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22306" w:rsidRDefault="00881056">
      <w:pPr>
        <w:bidi/>
      </w:pPr>
      <w:r>
        <w:rPr>
          <w:noProof/>
        </w:rPr>
        <mc:AlternateContent>
          <mc:Choice Requires="wpg">
            <w:drawing>
              <wp:anchor distT="0" distB="0" distL="114300" distR="114300" simplePos="0" relativeHeight="251663360" behindDoc="1" locked="1" layoutInCell="1" allowOverlap="1">
                <wp:simplePos x="0" y="0"/>
                <wp:positionH relativeFrom="page">
                  <wp:posOffset>-175260</wp:posOffset>
                </wp:positionH>
                <wp:positionV relativeFrom="paragraph">
                  <wp:posOffset>-480060</wp:posOffset>
                </wp:positionV>
                <wp:extent cx="7720330" cy="10763885"/>
                <wp:effectExtent l="0" t="0" r="0" b="0"/>
                <wp:wrapNone/>
                <wp:docPr id="2" name="Group 1" descr="Decorativ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5C8564-9AA1-3741-A518-06A1556F88BC}"/>
                    </a:ex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720330" cy="10763885"/>
                          <a:chOff x="26295" y="0"/>
                          <a:chExt cx="7771132" cy="10064202"/>
                        </a:xfrm>
                      </wpg:grpSpPr>
                      <wps:wsp>
                        <wps:cNvPr id="3" name="Shape"/>
                        <wps:cNvSpPr/>
                        <wps:spPr>
                          <a:xfrm flipH="1">
                            <a:off x="1949324" y="256358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4" name="Triangle"/>
                        <wps:cNvSpPr/>
                        <wps:spPr>
                          <a:xfrm flipH="1">
                            <a:off x="3886874"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accent2"/>
                          </a:solidFill>
                          <a:ln w="12700">
                            <a:miter lim="400000"/>
                          </a:ln>
                        </wps:spPr>
                        <wps:bodyPr lIns="38100" tIns="38100" rIns="38100" bIns="38100" anchor="ctr"/>
                      </wps:wsp>
                      <wps:wsp>
                        <wps:cNvPr id="5" name="Shape"/>
                        <wps:cNvSpPr/>
                        <wps:spPr>
                          <a:xfrm flipH="1">
                            <a:off x="26295" y="0"/>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 o:spid="_x0000_s1026" alt="Decorative" style="position:absolute;left:0;text-align:left;margin-left:-13.8pt;margin-top:-37.8pt;width:607.9pt;height:847.55pt;z-index:-251653120;mso-position-horizontal-relative:page;mso-width-relative:margin;mso-height-relative:margin" coordorigin="262" coordsize="77711,10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">
                <v:shape id="Shape" o:spid="_x0000_s1027" style="position:absolute;left:19493;top:25635;width:58458;height:75007;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" path="m,10687l,21600r1769,l21600,6148,13712,,,10687xe" fillcolor="#d8d8d8 [2732]" stroked="f" strokeweight="1pt">
                  <v:stroke miterlimit="4" joinstyle="miter"/>
                  <v:path arrowok="t" o:extrusionok="f" o:connecttype="custom" o:connectlocs="2922906,3750311;2922906,3750311;2922906,3750311;2922906,3750311" o:connectangles="0,90,180,270"/>
                </v:shape>
                <v:shape id="Triangle" o:spid="_x0000_s1028" style="position:absolute;left:38868;top:20447;width:39078;height:78168;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" path="m,21600l21600,10802,,,,21600xe" fillcolor="#00c1c7 [3205]" stroked="f" strokeweight="1pt">
                  <v:stroke miterlimit="4" joinstyle="miter"/>
                  <v:path arrowok="t" o:extrusionok="f" o:connecttype="custom" o:connectlocs="1953896,3908426;1953896,3908426;1953896,3908426;1953896,3908426" o:connectangles="0,90,180,270"/>
                </v:shape>
                <v:shape id="Shape" o:spid="_x0000_s1029" style="position:absolute;left:262;width:77712;height:90398;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" path="m,14678r,6922l21600,3032,21600,,17075,,,14678xe" fillcolor="#123869 [3204]" stroked="f" strokeweight="1pt">
                  <v:stroke miterlimit="4" joinstyle="miter"/>
                  <v:path arrowok="t" o:extrusionok="f" o:connecttype="custom" o:connectlocs="3885566,4519931;3885566,4519931;3885566,4519931;3885566,4519931" o:connectangles="0,90,180,270"/>
                </v:shape>
                <w10:wrap anchorx="page"/>
                <w10:anchorlock/>
              </v:group>
            </w:pict>
          </mc:Fallback>
        </mc:AlternateContent>
      </w:r>
    </w:p>
    <w:tbl>
      <w:tblPr>
        <w:bidiVisual/>
        <w:tblW w:w="10579" w:type="dxa"/>
        <w:tblLayout w:type="fixed"/>
        <w:tblLook w:val="0600" w:firstRow="0" w:lastRow="0" w:firstColumn="0" w:lastColumn="0" w:noHBand="1" w:noVBand="1"/>
      </w:tblPr>
      <w:tblGrid>
        <w:gridCol w:w="6963"/>
        <w:gridCol w:w="3616"/>
      </w:tblGrid>
      <w:tr w:rsidR="00A22306">
        <w:trPr>
          <w:trHeight w:val="294"/>
        </w:trPr>
        <w:tc>
          <w:tcPr>
            <w:tcW w:w="6963" w:type="dxa"/>
          </w:tcPr>
          <w:p w:rsidR="00A22306" w:rsidRDefault="00A22306">
            <w:pPr>
              <w:pStyle w:val="GraphicAnchor"/>
              <w:bidi/>
            </w:pPr>
          </w:p>
        </w:tc>
        <w:tc>
          <w:tcPr>
            <w:tcW w:w="3616" w:type="dxa"/>
          </w:tcPr>
          <w:p w:rsidR="00A22306" w:rsidRDefault="00A22306">
            <w:pPr>
              <w:pStyle w:val="GraphicAnchor"/>
              <w:bidi/>
            </w:pPr>
          </w:p>
        </w:tc>
      </w:tr>
      <w:tr w:rsidR="00A22306">
        <w:trPr>
          <w:trHeight w:val="2967"/>
        </w:trPr>
        <w:tc>
          <w:tcPr>
            <w:tcW w:w="6963" w:type="dxa"/>
          </w:tcPr>
          <w:p w:rsidR="00A22306" w:rsidRDefault="00881056">
            <w:pPr>
              <w:bidi/>
              <w:jc w:val="both"/>
              <w:rPr>
                <w:rFonts w:ascii="IRANSans" w:hAnsi="IRANSans" w:cs="IRANSans"/>
                <w:b/>
                <w:bCs/>
                <w:color w:val="002060"/>
                <w:sz w:val="60"/>
                <w:szCs w:val="56"/>
                <w:rtl/>
              </w:rPr>
            </w:pPr>
            <w:r>
              <w:rPr>
                <w:rFonts w:ascii="IRANSans" w:hAnsi="IRANSans" w:cs="IRANSans"/>
                <w:b/>
                <w:bCs/>
                <w:color w:val="002060"/>
                <w:sz w:val="60"/>
                <w:szCs w:val="56"/>
                <w:rtl/>
              </w:rPr>
              <w:t xml:space="preserve">وزارت تعاون، کار و رفاه اجتماعی </w:t>
            </w:r>
          </w:p>
          <w:p w:rsidR="00A22306" w:rsidRDefault="00881056">
            <w:pPr>
              <w:bidi/>
              <w:jc w:val="both"/>
              <w:rPr>
                <w:rFonts w:ascii="IRANSans" w:hAnsi="IRANSans" w:cs="IRANSans"/>
                <w:b/>
                <w:bCs/>
                <w:color w:val="002060"/>
                <w:sz w:val="60"/>
                <w:szCs w:val="56"/>
                <w:rtl/>
              </w:rPr>
            </w:pPr>
            <w:r>
              <w:rPr>
                <w:rFonts w:ascii="IRANSans" w:hAnsi="IRANSans" w:cs="IRANSans"/>
                <w:b/>
                <w:bCs/>
                <w:color w:val="002060"/>
                <w:sz w:val="60"/>
                <w:szCs w:val="56"/>
                <w:rtl/>
              </w:rPr>
              <w:t xml:space="preserve">برنامه پیشنهادی </w:t>
            </w:r>
          </w:p>
          <w:p w:rsidR="00A22306" w:rsidRDefault="00A22306">
            <w:pPr>
              <w:bidi/>
              <w:rPr>
                <w:rFonts w:ascii="IRANSansWeb" w:hAnsi="IRANSansWeb" w:cs="IRANSansWeb"/>
                <w:b/>
                <w:bCs/>
                <w:rtl/>
                <w:lang w:bidi="fa-IR"/>
              </w:rPr>
            </w:pPr>
          </w:p>
        </w:tc>
        <w:tc>
          <w:tcPr>
            <w:tcW w:w="3616" w:type="dxa"/>
          </w:tcPr>
          <w:p w:rsidR="00A22306" w:rsidRDefault="00A22306">
            <w:pPr>
              <w:bidi/>
            </w:pPr>
          </w:p>
        </w:tc>
      </w:tr>
      <w:tr w:rsidR="00A22306">
        <w:trPr>
          <w:trHeight w:val="8487"/>
        </w:trPr>
        <w:tc>
          <w:tcPr>
            <w:tcW w:w="6963" w:type="dxa"/>
          </w:tcPr>
          <w:p w:rsidR="00A22306" w:rsidRDefault="00A22306">
            <w:pPr>
              <w:bidi/>
            </w:pPr>
          </w:p>
        </w:tc>
        <w:tc>
          <w:tcPr>
            <w:tcW w:w="3616" w:type="dxa"/>
          </w:tcPr>
          <w:p w:rsidR="00A22306" w:rsidRDefault="00A22306">
            <w:pPr>
              <w:bidi/>
            </w:pPr>
          </w:p>
        </w:tc>
      </w:tr>
      <w:tr w:rsidR="00A22306">
        <w:trPr>
          <w:trHeight w:val="1417"/>
        </w:trPr>
        <w:tc>
          <w:tcPr>
            <w:tcW w:w="6963" w:type="dxa"/>
          </w:tcPr>
          <w:p w:rsidR="00A22306" w:rsidRDefault="00A22306">
            <w:pPr>
              <w:bidi/>
            </w:pPr>
          </w:p>
        </w:tc>
        <w:tc>
          <w:tcPr>
            <w:tcW w:w="3616" w:type="dxa"/>
          </w:tcPr>
          <w:p w:rsidR="00A22306" w:rsidRDefault="00881056">
            <w:pPr>
              <w:bidi/>
              <w:rPr>
                <w:rFonts w:ascii="IRANSans" w:hAnsi="IRANSans" w:cs="IRANSans"/>
                <w:b/>
                <w:bCs/>
                <w:color w:val="002060"/>
                <w:sz w:val="44"/>
                <w:szCs w:val="44"/>
              </w:rPr>
            </w:pPr>
            <w:r>
              <w:rPr>
                <w:rFonts w:ascii="IRANSans" w:hAnsi="IRANSans" w:cs="IRANSans"/>
                <w:b/>
                <w:bCs/>
                <w:color w:val="002060"/>
                <w:sz w:val="44"/>
                <w:szCs w:val="44"/>
                <w:rtl/>
              </w:rPr>
              <w:t xml:space="preserve">احمد میدری </w:t>
            </w:r>
          </w:p>
        </w:tc>
      </w:tr>
      <w:tr w:rsidR="00A22306">
        <w:trPr>
          <w:trHeight w:val="1530"/>
        </w:trPr>
        <w:tc>
          <w:tcPr>
            <w:tcW w:w="6963" w:type="dxa"/>
          </w:tcPr>
          <w:p w:rsidR="00A22306" w:rsidRDefault="00A22306">
            <w:pPr>
              <w:bidi/>
            </w:pPr>
          </w:p>
        </w:tc>
        <w:tc>
          <w:tcPr>
            <w:tcW w:w="3616" w:type="dxa"/>
          </w:tcPr>
          <w:p w:rsidR="00A22306" w:rsidRDefault="00881056">
            <w:pPr>
              <w:bidi/>
              <w:rPr>
                <w:rFonts w:ascii="IRXLotus" w:hAnsi="IRXLotus" w:cs="IRXLotus"/>
                <w:b/>
                <w:bCs/>
                <w:color w:val="002060"/>
                <w:sz w:val="36"/>
                <w:szCs w:val="36"/>
                <w:lang w:val="fr-FR"/>
              </w:rPr>
            </w:pPr>
            <w:r>
              <w:rPr>
                <w:rFonts w:ascii="IRXLotus" w:hAnsi="IRXLotus" w:cs="IRXLotus" w:hint="cs"/>
                <w:b/>
                <w:bCs/>
                <w:color w:val="002060"/>
                <w:sz w:val="36"/>
                <w:szCs w:val="36"/>
                <w:rtl/>
                <w:lang w:val="fr-FR"/>
              </w:rPr>
              <w:t>21</w:t>
            </w:r>
            <w:r>
              <w:rPr>
                <w:rFonts w:ascii="IRXLotus" w:hAnsi="IRXLotus" w:cs="IRXLotus"/>
                <w:b/>
                <w:bCs/>
                <w:color w:val="002060"/>
                <w:sz w:val="36"/>
                <w:szCs w:val="36"/>
                <w:rtl/>
                <w:lang w:val="fr-FR"/>
              </w:rPr>
              <w:t xml:space="preserve"> مرداد 1403</w:t>
            </w:r>
          </w:p>
        </w:tc>
      </w:tr>
    </w:tbl>
    <w:p w:rsidR="00A22306" w:rsidRDefault="00A22306">
      <w:pPr>
        <w:bidi/>
        <w:rPr>
          <w:lang w:val="fr-FR"/>
        </w:rPr>
      </w:pPr>
    </w:p>
    <w:p w:rsidR="00A22306" w:rsidRDefault="00A22306">
      <w:pPr>
        <w:bidi/>
        <w:rPr>
          <w:lang w:val="fr-FR"/>
        </w:rPr>
        <w:sectPr w:rsidR="00A22306">
          <w:footerReference w:type="default" r:id="rId12"/>
          <w:footerReference w:type="first" r:id="rId13"/>
          <w:pgSz w:w="11906" w:h="16838" w:code="9"/>
          <w:pgMar w:top="720" w:right="720" w:bottom="0" w:left="720" w:header="0" w:footer="0" w:gutter="0"/>
          <w:cols w:space="708"/>
          <w:titlePg/>
          <w:docGrid w:linePitch="381"/>
        </w:sectPr>
      </w:pPr>
    </w:p>
    <w:tbl>
      <w:tblPr>
        <w:bidiVisual/>
        <w:tblW w:w="10666" w:type="dxa"/>
        <w:shd w:val="clear" w:color="auto" w:fill="EDF0F4" w:themeFill="accent3"/>
        <w:tblLayout w:type="fixed"/>
        <w:tblCellMar>
          <w:left w:w="0" w:type="dxa"/>
          <w:right w:w="0" w:type="dxa"/>
        </w:tblCellMar>
        <w:tblLook w:val="0600" w:firstRow="0" w:lastRow="0" w:firstColumn="0" w:lastColumn="0" w:noHBand="1" w:noVBand="1"/>
      </w:tblPr>
      <w:tblGrid>
        <w:gridCol w:w="421"/>
        <w:gridCol w:w="4912"/>
        <w:gridCol w:w="4912"/>
        <w:gridCol w:w="421"/>
      </w:tblGrid>
      <w:tr w:rsidR="00A22306">
        <w:trPr>
          <w:trHeight w:val="441"/>
        </w:trPr>
        <w:tc>
          <w:tcPr>
            <w:tcW w:w="421" w:type="dxa"/>
            <w:shd w:val="clear" w:color="auto" w:fill="EDF0F4" w:themeFill="accent3"/>
          </w:tcPr>
          <w:p w:rsidR="00A22306" w:rsidRDefault="00A22306">
            <w:pPr>
              <w:bidi/>
              <w:rPr>
                <w:lang w:val="fr-FR"/>
              </w:rPr>
            </w:pPr>
          </w:p>
        </w:tc>
        <w:tc>
          <w:tcPr>
            <w:tcW w:w="4912" w:type="dxa"/>
            <w:shd w:val="clear" w:color="auto" w:fill="EDF0F4" w:themeFill="accent3"/>
          </w:tcPr>
          <w:p w:rsidR="00A22306" w:rsidRDefault="00A22306">
            <w:pPr>
              <w:bidi/>
              <w:rPr>
                <w:lang w:val="fr-FR"/>
              </w:rPr>
            </w:pPr>
          </w:p>
        </w:tc>
        <w:tc>
          <w:tcPr>
            <w:tcW w:w="4912" w:type="dxa"/>
            <w:shd w:val="clear" w:color="auto" w:fill="EDF0F4" w:themeFill="accent3"/>
          </w:tcPr>
          <w:p w:rsidR="00A22306" w:rsidRDefault="00A22306">
            <w:pPr>
              <w:bidi/>
              <w:rPr>
                <w:lang w:val="fr-FR"/>
              </w:rPr>
            </w:pPr>
          </w:p>
        </w:tc>
        <w:tc>
          <w:tcPr>
            <w:tcW w:w="421" w:type="dxa"/>
            <w:shd w:val="clear" w:color="auto" w:fill="EDF0F4" w:themeFill="accent3"/>
          </w:tcPr>
          <w:p w:rsidR="00A22306" w:rsidRDefault="00A22306">
            <w:pPr>
              <w:bidi/>
              <w:rPr>
                <w:lang w:val="fr-FR"/>
              </w:rPr>
            </w:pPr>
          </w:p>
        </w:tc>
      </w:tr>
      <w:tr w:rsidR="00A22306">
        <w:trPr>
          <w:trHeight w:val="2229"/>
        </w:trPr>
        <w:tc>
          <w:tcPr>
            <w:tcW w:w="421" w:type="dxa"/>
            <w:shd w:val="clear" w:color="auto" w:fill="EDF0F4" w:themeFill="accent3"/>
          </w:tcPr>
          <w:p w:rsidR="00A22306" w:rsidRDefault="00A22306">
            <w:pPr>
              <w:bidi/>
              <w:rPr>
                <w:lang w:val="fr-FR"/>
              </w:rPr>
            </w:pPr>
          </w:p>
        </w:tc>
        <w:tc>
          <w:tcPr>
            <w:tcW w:w="9824" w:type="dxa"/>
            <w:gridSpan w:val="2"/>
            <w:shd w:val="clear" w:color="auto" w:fill="EDF0F4" w:themeFill="accent3"/>
          </w:tcPr>
          <w:p w:rsidR="00A22306" w:rsidRDefault="00881056">
            <w:pPr>
              <w:bidi/>
              <w:jc w:val="center"/>
            </w:pPr>
            <w:r>
              <w:rPr>
                <w:noProof/>
              </w:rPr>
              <w:drawing>
                <wp:inline distT="0" distB="0" distL="0" distR="0">
                  <wp:extent cx="2862959" cy="13779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1357" cy="1386793"/>
                          </a:xfrm>
                          <a:prstGeom prst="rect">
                            <a:avLst/>
                          </a:prstGeom>
                        </pic:spPr>
                      </pic:pic>
                    </a:graphicData>
                  </a:graphic>
                </wp:inline>
              </w:drawing>
            </w:r>
          </w:p>
        </w:tc>
        <w:tc>
          <w:tcPr>
            <w:tcW w:w="421" w:type="dxa"/>
            <w:shd w:val="clear" w:color="auto" w:fill="EDF0F4" w:themeFill="accent3"/>
          </w:tcPr>
          <w:p w:rsidR="00A22306" w:rsidRDefault="00A22306">
            <w:pPr>
              <w:bidi/>
            </w:pPr>
          </w:p>
        </w:tc>
      </w:tr>
      <w:tr w:rsidR="00A22306">
        <w:trPr>
          <w:trHeight w:val="4368"/>
        </w:trPr>
        <w:tc>
          <w:tcPr>
            <w:tcW w:w="421" w:type="dxa"/>
            <w:vMerge w:val="restart"/>
            <w:shd w:val="clear" w:color="auto" w:fill="EDF0F4" w:themeFill="accent3"/>
          </w:tcPr>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pPr>
          </w:p>
        </w:tc>
        <w:tc>
          <w:tcPr>
            <w:tcW w:w="9824" w:type="dxa"/>
            <w:gridSpan w:val="2"/>
            <w:shd w:val="clear" w:color="auto" w:fill="EDF0F4" w:themeFill="accent3"/>
          </w:tcPr>
          <w:p w:rsidR="00A22306" w:rsidRDefault="00881056">
            <w:pPr>
              <w:bidi/>
              <w:jc w:val="center"/>
              <w:rPr>
                <w:rtl/>
                <w:lang w:bidi="fa-IR"/>
              </w:rPr>
            </w:pPr>
            <w:r>
              <w:rPr>
                <w:noProof/>
              </w:rPr>
              <w:drawing>
                <wp:inline distT="0" distB="0" distL="0" distR="0">
                  <wp:extent cx="4682490" cy="3119549"/>
                  <wp:effectExtent l="152400" t="152400" r="365760" b="3670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0189" cy="3157989"/>
                          </a:xfrm>
                          <a:prstGeom prst="rect">
                            <a:avLst/>
                          </a:prstGeom>
                          <a:ln>
                            <a:noFill/>
                          </a:ln>
                          <a:effectLst>
                            <a:outerShdw blurRad="292100" dist="139700" dir="2700000" algn="tl" rotWithShape="0">
                              <a:srgbClr val="333333">
                                <a:alpha val="65000"/>
                              </a:srgbClr>
                            </a:outerShdw>
                          </a:effectLst>
                        </pic:spPr>
                      </pic:pic>
                    </a:graphicData>
                  </a:graphic>
                </wp:inline>
              </w:drawing>
            </w:r>
          </w:p>
          <w:p w:rsidR="00A22306" w:rsidRDefault="00881056">
            <w:pPr>
              <w:bidi/>
              <w:jc w:val="center"/>
              <w:rPr>
                <w:rFonts w:ascii="IRXLotus" w:hAnsi="IRXLotus" w:cs="IRXLotus"/>
                <w:b/>
                <w:bCs/>
                <w:sz w:val="40"/>
                <w:szCs w:val="36"/>
                <w:rtl/>
                <w:lang w:bidi="fa-IR"/>
              </w:rPr>
            </w:pPr>
            <w:r>
              <w:rPr>
                <w:rFonts w:ascii="IRXLotus" w:hAnsi="IRXLotus" w:cs="IRXLotus"/>
                <w:b/>
                <w:bCs/>
                <w:sz w:val="40"/>
                <w:szCs w:val="36"/>
                <w:rtl/>
                <w:lang w:bidi="fa-IR"/>
              </w:rPr>
              <w:t>امام خمینی (ره)</w:t>
            </w:r>
            <w:r>
              <w:rPr>
                <w:rFonts w:ascii="IRXLotus" w:hAnsi="IRXLotus" w:cs="IRXLotus" w:hint="cs"/>
                <w:b/>
                <w:bCs/>
                <w:sz w:val="40"/>
                <w:szCs w:val="36"/>
                <w:rtl/>
                <w:lang w:bidi="fa-IR"/>
              </w:rPr>
              <w:t>:</w:t>
            </w:r>
          </w:p>
          <w:p w:rsidR="00A22306" w:rsidRDefault="00881056">
            <w:pPr>
              <w:bidi/>
              <w:jc w:val="center"/>
              <w:rPr>
                <w:rFonts w:ascii="IRXLotus" w:hAnsi="IRXLotus" w:cs="IRXLotus"/>
                <w:b/>
                <w:bCs/>
                <w:sz w:val="40"/>
                <w:szCs w:val="36"/>
                <w:rtl/>
                <w:lang w:bidi="fa-IR"/>
              </w:rPr>
            </w:pPr>
            <w:r>
              <w:rPr>
                <w:rFonts w:ascii="IRXLotus" w:hAnsi="IRXLotus" w:cs="IRXLotus"/>
                <w:b/>
                <w:bCs/>
                <w:sz w:val="40"/>
                <w:szCs w:val="36"/>
                <w:rtl/>
                <w:lang w:bidi="fa-IR"/>
              </w:rPr>
              <w:t>به همه در کوشش برای رفاه طبقات محروم وصیت می‌کنم که خیر دنیا و آخرت شماها رسیدگی به حال محرومان جامعه است</w:t>
            </w:r>
            <w:r>
              <w:rPr>
                <w:rFonts w:ascii="IRXLotus" w:hAnsi="IRXLotus" w:cs="IRXLotus" w:hint="cs"/>
                <w:b/>
                <w:bCs/>
                <w:sz w:val="40"/>
                <w:szCs w:val="36"/>
                <w:rtl/>
                <w:lang w:bidi="fa-IR"/>
              </w:rPr>
              <w:t>.</w:t>
            </w:r>
          </w:p>
          <w:p w:rsidR="00A22306" w:rsidRDefault="00A22306">
            <w:pPr>
              <w:bidi/>
              <w:jc w:val="center"/>
              <w:rPr>
                <w:rFonts w:ascii="IRXLotus" w:hAnsi="IRXLotus" w:cs="IRXLotus"/>
                <w:b/>
                <w:bCs/>
                <w:sz w:val="22"/>
                <w:szCs w:val="18"/>
                <w:rtl/>
                <w:lang w:bidi="fa-IR"/>
              </w:rPr>
            </w:pPr>
          </w:p>
          <w:p w:rsidR="00A22306" w:rsidRDefault="00881056">
            <w:pPr>
              <w:bidi/>
              <w:jc w:val="center"/>
              <w:rPr>
                <w:rFonts w:cs="Times New Roman"/>
                <w:sz w:val="40"/>
                <w:szCs w:val="36"/>
                <w:rtl/>
                <w:lang w:bidi="fa-IR"/>
              </w:rPr>
            </w:pPr>
            <w:r>
              <w:rPr>
                <w:rFonts w:ascii="IRXLotus" w:hAnsi="IRXLotus" w:cs="IRXLotus"/>
                <w:b/>
                <w:bCs/>
                <w:sz w:val="40"/>
                <w:szCs w:val="36"/>
                <w:rtl/>
                <w:lang w:bidi="fa-IR"/>
              </w:rPr>
              <w:t>مقام معظم رهبری (مد ظلّه العالی)</w:t>
            </w:r>
            <w:r>
              <w:rPr>
                <w:rFonts w:cs="Times New Roman" w:hint="cs"/>
                <w:sz w:val="40"/>
                <w:szCs w:val="36"/>
                <w:rtl/>
                <w:lang w:bidi="fa-IR"/>
              </w:rPr>
              <w:t>:</w:t>
            </w:r>
          </w:p>
          <w:p w:rsidR="00A22306" w:rsidRDefault="00881056">
            <w:pPr>
              <w:bidi/>
              <w:jc w:val="center"/>
              <w:rPr>
                <w:sz w:val="32"/>
                <w:szCs w:val="28"/>
                <w:rtl/>
                <w:lang w:bidi="fa-IR"/>
              </w:rPr>
            </w:pPr>
            <w:r>
              <w:rPr>
                <w:rFonts w:ascii="IRXLotus" w:hAnsi="IRXLotus" w:cs="IRXLotus" w:hint="cs"/>
                <w:b/>
                <w:bCs/>
                <w:sz w:val="40"/>
                <w:szCs w:val="36"/>
                <w:rtl/>
                <w:lang w:bidi="fa-IR"/>
              </w:rPr>
              <w:t>کارگر</w:t>
            </w:r>
            <w:r>
              <w:rPr>
                <w:rFonts w:ascii="IRXLotus" w:hAnsi="IRXLotus" w:cs="IRXLotus"/>
                <w:b/>
                <w:bCs/>
                <w:sz w:val="40"/>
                <w:szCs w:val="36"/>
                <w:rtl/>
                <w:lang w:bidi="fa-IR"/>
              </w:rPr>
              <w:t xml:space="preserve"> </w:t>
            </w:r>
            <w:r>
              <w:rPr>
                <w:rFonts w:ascii="IRXLotus" w:hAnsi="IRXLotus" w:cs="IRXLotus" w:hint="cs"/>
                <w:b/>
                <w:bCs/>
                <w:sz w:val="40"/>
                <w:szCs w:val="36"/>
                <w:rtl/>
                <w:lang w:bidi="fa-IR"/>
              </w:rPr>
              <w:t>ماهر،</w:t>
            </w:r>
            <w:r>
              <w:rPr>
                <w:rFonts w:ascii="IRXLotus" w:hAnsi="IRXLotus" w:cs="IRXLotus"/>
                <w:b/>
                <w:bCs/>
                <w:sz w:val="40"/>
                <w:szCs w:val="36"/>
                <w:rtl/>
                <w:lang w:bidi="fa-IR"/>
              </w:rPr>
              <w:t xml:space="preserve"> </w:t>
            </w:r>
            <w:r>
              <w:rPr>
                <w:rFonts w:ascii="IRXLotus" w:hAnsi="IRXLotus" w:cs="IRXLotus" w:hint="cs"/>
                <w:b/>
                <w:bCs/>
                <w:sz w:val="40"/>
                <w:szCs w:val="36"/>
                <w:rtl/>
                <w:lang w:bidi="fa-IR"/>
              </w:rPr>
              <w:t>با</w:t>
            </w:r>
            <w:r>
              <w:rPr>
                <w:rFonts w:ascii="IRXLotus" w:hAnsi="IRXLotus" w:cs="IRXLotus"/>
                <w:b/>
                <w:bCs/>
                <w:sz w:val="40"/>
                <w:szCs w:val="36"/>
                <w:rtl/>
                <w:lang w:bidi="fa-IR"/>
              </w:rPr>
              <w:t xml:space="preserve"> </w:t>
            </w:r>
            <w:r>
              <w:rPr>
                <w:rFonts w:ascii="IRXLotus" w:hAnsi="IRXLotus" w:cs="IRXLotus" w:hint="cs"/>
                <w:b/>
                <w:bCs/>
                <w:sz w:val="40"/>
                <w:szCs w:val="36"/>
                <w:rtl/>
                <w:lang w:bidi="fa-IR"/>
              </w:rPr>
              <w:t>روحیه</w:t>
            </w:r>
            <w:r>
              <w:rPr>
                <w:rFonts w:ascii="IRXLotus" w:hAnsi="IRXLotus" w:cs="IRXLotus"/>
                <w:b/>
                <w:bCs/>
                <w:sz w:val="40"/>
                <w:szCs w:val="36"/>
                <w:rtl/>
                <w:lang w:bidi="fa-IR"/>
              </w:rPr>
              <w:t xml:space="preserve"> </w:t>
            </w:r>
            <w:r>
              <w:rPr>
                <w:rFonts w:ascii="IRXLotus" w:hAnsi="IRXLotus" w:cs="IRXLotus" w:hint="cs"/>
                <w:b/>
                <w:bCs/>
                <w:sz w:val="40"/>
                <w:szCs w:val="36"/>
                <w:rtl/>
                <w:lang w:bidi="fa-IR"/>
              </w:rPr>
              <w:t>و</w:t>
            </w:r>
            <w:r>
              <w:rPr>
                <w:rFonts w:ascii="IRXLotus" w:hAnsi="IRXLotus" w:cs="IRXLotus"/>
                <w:b/>
                <w:bCs/>
                <w:sz w:val="40"/>
                <w:szCs w:val="36"/>
                <w:rtl/>
                <w:lang w:bidi="fa-IR"/>
              </w:rPr>
              <w:t xml:space="preserve"> </w:t>
            </w:r>
            <w:r>
              <w:rPr>
                <w:rFonts w:ascii="IRXLotus" w:hAnsi="IRXLotus" w:cs="IRXLotus" w:hint="cs"/>
                <w:b/>
                <w:bCs/>
                <w:sz w:val="40"/>
                <w:szCs w:val="36"/>
                <w:rtl/>
                <w:lang w:bidi="fa-IR"/>
              </w:rPr>
              <w:t>پرانگیزه</w:t>
            </w:r>
            <w:r>
              <w:rPr>
                <w:rFonts w:ascii="IRXLotus" w:hAnsi="IRXLotus" w:cs="IRXLotus"/>
                <w:b/>
                <w:bCs/>
                <w:sz w:val="40"/>
                <w:szCs w:val="36"/>
                <w:rtl/>
                <w:lang w:bidi="fa-IR"/>
              </w:rPr>
              <w:t xml:space="preserve"> </w:t>
            </w:r>
            <w:r>
              <w:rPr>
                <w:rFonts w:ascii="IRXLotus" w:hAnsi="IRXLotus" w:cs="IRXLotus" w:hint="cs"/>
                <w:b/>
                <w:bCs/>
                <w:sz w:val="40"/>
                <w:szCs w:val="36"/>
                <w:rtl/>
                <w:lang w:bidi="fa-IR"/>
              </w:rPr>
              <w:t>رکن</w:t>
            </w:r>
            <w:r>
              <w:rPr>
                <w:rFonts w:ascii="IRXLotus" w:hAnsi="IRXLotus" w:cs="IRXLotus"/>
                <w:b/>
                <w:bCs/>
                <w:sz w:val="40"/>
                <w:szCs w:val="36"/>
                <w:rtl/>
                <w:lang w:bidi="fa-IR"/>
              </w:rPr>
              <w:t xml:space="preserve"> «</w:t>
            </w:r>
            <w:r>
              <w:rPr>
                <w:rFonts w:ascii="IRXLotus" w:hAnsi="IRXLotus" w:cs="IRXLotus" w:hint="cs"/>
                <w:b/>
                <w:bCs/>
                <w:sz w:val="40"/>
                <w:szCs w:val="36"/>
                <w:rtl/>
                <w:lang w:bidi="fa-IR"/>
              </w:rPr>
              <w:t>جهش</w:t>
            </w:r>
            <w:r>
              <w:rPr>
                <w:rFonts w:ascii="IRXLotus" w:hAnsi="IRXLotus" w:cs="IRXLotus"/>
                <w:b/>
                <w:bCs/>
                <w:sz w:val="40"/>
                <w:szCs w:val="36"/>
                <w:rtl/>
                <w:lang w:bidi="fa-IR"/>
              </w:rPr>
              <w:t xml:space="preserve"> </w:t>
            </w:r>
            <w:r>
              <w:rPr>
                <w:rFonts w:ascii="IRXLotus" w:hAnsi="IRXLotus" w:cs="IRXLotus" w:hint="cs"/>
                <w:b/>
                <w:bCs/>
                <w:sz w:val="40"/>
                <w:szCs w:val="36"/>
                <w:rtl/>
                <w:lang w:bidi="fa-IR"/>
              </w:rPr>
              <w:t>تولید</w:t>
            </w:r>
            <w:r>
              <w:rPr>
                <w:rFonts w:ascii="IRXLotus" w:hAnsi="IRXLotus" w:cs="IRXLotus" w:hint="eastAsia"/>
                <w:b/>
                <w:bCs/>
                <w:sz w:val="40"/>
                <w:szCs w:val="36"/>
                <w:rtl/>
                <w:lang w:bidi="fa-IR"/>
              </w:rPr>
              <w:t>»</w:t>
            </w:r>
            <w:r>
              <w:rPr>
                <w:rFonts w:ascii="IRXLotus" w:hAnsi="IRXLotus" w:cs="IRXLotus"/>
                <w:b/>
                <w:bCs/>
                <w:sz w:val="40"/>
                <w:szCs w:val="36"/>
                <w:rtl/>
                <w:lang w:bidi="fa-IR"/>
              </w:rPr>
              <w:t xml:space="preserve"> </w:t>
            </w:r>
            <w:r>
              <w:rPr>
                <w:rFonts w:ascii="IRXLotus" w:hAnsi="IRXLotus" w:cs="IRXLotus" w:hint="cs"/>
                <w:b/>
                <w:bCs/>
                <w:sz w:val="40"/>
                <w:szCs w:val="36"/>
                <w:rtl/>
                <w:lang w:bidi="fa-IR"/>
              </w:rPr>
              <w:t>است</w:t>
            </w:r>
            <w:r>
              <w:rPr>
                <w:rFonts w:hint="cs"/>
                <w:sz w:val="32"/>
                <w:szCs w:val="28"/>
                <w:rtl/>
                <w:lang w:bidi="fa-IR"/>
              </w:rPr>
              <w:t>.</w:t>
            </w:r>
          </w:p>
          <w:p w:rsidR="00A22306" w:rsidRDefault="00A22306">
            <w:pPr>
              <w:bidi/>
              <w:jc w:val="center"/>
              <w:rPr>
                <w:lang w:bidi="fa-IR"/>
              </w:rPr>
            </w:pPr>
          </w:p>
        </w:tc>
        <w:tc>
          <w:tcPr>
            <w:tcW w:w="421" w:type="dxa"/>
            <w:vMerge w:val="restart"/>
            <w:shd w:val="clear" w:color="auto" w:fill="EDF0F4" w:themeFill="accent3"/>
          </w:tcPr>
          <w:p w:rsidR="00A22306" w:rsidRDefault="00A22306">
            <w:pPr>
              <w:bidi/>
            </w:pPr>
          </w:p>
        </w:tc>
      </w:tr>
      <w:tr w:rsidR="00A22306">
        <w:trPr>
          <w:trHeight w:val="2677"/>
        </w:trPr>
        <w:tc>
          <w:tcPr>
            <w:tcW w:w="421" w:type="dxa"/>
            <w:vMerge/>
            <w:shd w:val="clear" w:color="auto" w:fill="EDF0F4" w:themeFill="accent3"/>
          </w:tcPr>
          <w:p w:rsidR="00A22306" w:rsidRDefault="00A22306">
            <w:pPr>
              <w:bidi/>
            </w:pPr>
          </w:p>
        </w:tc>
        <w:tc>
          <w:tcPr>
            <w:tcW w:w="9824" w:type="dxa"/>
            <w:gridSpan w:val="2"/>
            <w:shd w:val="clear" w:color="auto" w:fill="EDF0F4" w:themeFill="accent3"/>
          </w:tcPr>
          <w:p w:rsidR="00A22306" w:rsidRDefault="00881056">
            <w:pPr>
              <w:bidi/>
              <w:jc w:val="center"/>
              <w:rPr>
                <w:b/>
                <w:bCs/>
                <w:rtl/>
              </w:rPr>
            </w:pPr>
            <w:r>
              <w:rPr>
                <w:b/>
                <w:bCs/>
                <w:noProof/>
                <w:rtl/>
              </w:rPr>
              <mc:AlternateContent>
                <mc:Choice Requires="wps">
                  <w:drawing>
                    <wp:anchor distT="0" distB="0" distL="114300" distR="114300" simplePos="0" relativeHeight="251666432" behindDoc="0" locked="0" layoutInCell="1" allowOverlap="1">
                      <wp:simplePos x="0" y="0"/>
                      <wp:positionH relativeFrom="column">
                        <wp:posOffset>457835</wp:posOffset>
                      </wp:positionH>
                      <wp:positionV relativeFrom="paragraph">
                        <wp:posOffset>40640</wp:posOffset>
                      </wp:positionV>
                      <wp:extent cx="5320145" cy="0"/>
                      <wp:effectExtent l="0" t="19050" r="33020" b="19050"/>
                      <wp:wrapNone/>
                      <wp:docPr id="15" name="Straight Connector 15"/>
                      <wp:cNvGraphicFramePr/>
                      <a:graphic xmlns:a="http://schemas.openxmlformats.org/drawingml/2006/main">
                        <a:graphicData uri="http://schemas.microsoft.com/office/word/2010/wordprocessingShape">
                          <wps:wsp>
                            <wps:cNvCnPr/>
                            <wps:spPr>
                              <a:xfrm>
                                <a:off x="0" y="0"/>
                                <a:ext cx="5320145"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5"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36.05pt,3.2pt" to="454.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" strokecolor="#00c1c7 [3205]" strokeweight="3pt"/>
                  </w:pict>
                </mc:Fallback>
              </mc:AlternateContent>
            </w:r>
          </w:p>
          <w:p w:rsidR="00A22306" w:rsidRDefault="00A22306">
            <w:pPr>
              <w:bidi/>
              <w:jc w:val="center"/>
              <w:rPr>
                <w:rFonts w:ascii="IRANSansWeb" w:hAnsi="IRANSansWeb" w:cs="IRANSansWeb"/>
                <w:b/>
                <w:bCs/>
                <w:color w:val="002060"/>
                <w:sz w:val="34"/>
                <w:szCs w:val="30"/>
                <w:rtl/>
              </w:rPr>
            </w:pPr>
          </w:p>
          <w:p w:rsidR="00A22306" w:rsidRDefault="00881056">
            <w:pPr>
              <w:bidi/>
              <w:jc w:val="center"/>
              <w:rPr>
                <w:rFonts w:ascii="IRANSansWeb" w:hAnsi="IRANSansWeb" w:cs="IRANSansWeb"/>
                <w:b/>
                <w:bCs/>
                <w:color w:val="002060"/>
                <w:sz w:val="34"/>
                <w:szCs w:val="30"/>
                <w:rtl/>
              </w:rPr>
            </w:pPr>
            <w:r>
              <w:rPr>
                <w:rFonts w:ascii="IRANSansWeb" w:hAnsi="IRANSansWeb" w:cs="IRANSansWeb"/>
                <w:b/>
                <w:bCs/>
                <w:color w:val="002060"/>
                <w:sz w:val="34"/>
                <w:szCs w:val="30"/>
                <w:rtl/>
              </w:rPr>
              <w:t>برنامه پیشنهادی وزارت تعاون، کار و رفاه اجتماعی</w:t>
            </w:r>
          </w:p>
          <w:p w:rsidR="00A22306" w:rsidRDefault="00881056">
            <w:pPr>
              <w:bidi/>
              <w:jc w:val="center"/>
              <w:rPr>
                <w:rFonts w:ascii="IRANSansWeb" w:hAnsi="IRANSansWeb" w:cs="IRANSansWeb"/>
                <w:b/>
                <w:bCs/>
                <w:color w:val="002060"/>
                <w:sz w:val="34"/>
                <w:szCs w:val="30"/>
                <w:rtl/>
              </w:rPr>
            </w:pPr>
            <w:r>
              <w:rPr>
                <w:rFonts w:ascii="IRANSansWeb" w:hAnsi="IRANSansWeb" w:cs="IRANSansWeb"/>
                <w:b/>
                <w:bCs/>
                <w:color w:val="002060"/>
                <w:sz w:val="34"/>
                <w:szCs w:val="30"/>
                <w:rtl/>
              </w:rPr>
              <w:t>جهت ارائه به مجلس شورای اسلامی</w:t>
            </w:r>
          </w:p>
          <w:p w:rsidR="00A22306" w:rsidRDefault="00A22306">
            <w:pPr>
              <w:bidi/>
              <w:jc w:val="center"/>
              <w:rPr>
                <w:rFonts w:ascii="IRANSansWeb" w:hAnsi="IRANSansWeb" w:cs="IRANSansWeb"/>
                <w:noProof/>
                <w:sz w:val="30"/>
                <w:szCs w:val="26"/>
                <w:rtl/>
              </w:rPr>
            </w:pPr>
          </w:p>
          <w:p w:rsidR="00A22306" w:rsidRDefault="00881056">
            <w:pPr>
              <w:bidi/>
              <w:jc w:val="center"/>
              <w:rPr>
                <w:rFonts w:ascii="IRANSansWeb" w:hAnsi="IRANSansWeb" w:cs="IRANSansWeb"/>
                <w:b/>
                <w:bCs/>
                <w:noProof/>
                <w:rtl/>
              </w:rPr>
            </w:pPr>
            <w:r>
              <w:rPr>
                <w:rFonts w:ascii="IRANSansWeb" w:hAnsi="IRANSansWeb" w:cs="IRANSansWeb"/>
                <w:b/>
                <w:bCs/>
                <w:noProof/>
                <w:sz w:val="38"/>
                <w:szCs w:val="34"/>
                <w:rtl/>
              </w:rPr>
              <w:t>احمد میدری</w:t>
            </w:r>
          </w:p>
          <w:p w:rsidR="00A22306" w:rsidRDefault="00A22306">
            <w:pPr>
              <w:bidi/>
              <w:rPr>
                <w:rFonts w:ascii="IRANSansWeb" w:hAnsi="IRANSansWeb" w:cs="IRANSansWeb"/>
                <w:b/>
                <w:bCs/>
                <w:noProof/>
              </w:rPr>
            </w:pPr>
          </w:p>
        </w:tc>
        <w:tc>
          <w:tcPr>
            <w:tcW w:w="421" w:type="dxa"/>
            <w:vMerge/>
            <w:shd w:val="clear" w:color="auto" w:fill="EDF0F4" w:themeFill="accent3"/>
          </w:tcPr>
          <w:p w:rsidR="00A22306" w:rsidRDefault="00A22306">
            <w:pPr>
              <w:bidi/>
            </w:pPr>
          </w:p>
        </w:tc>
      </w:tr>
    </w:tbl>
    <w:p w:rsidR="00A22306" w:rsidRDefault="00A22306">
      <w:pPr>
        <w:bidi/>
      </w:pPr>
    </w:p>
    <w:p w:rsidR="00A22306" w:rsidRDefault="00A22306">
      <w:pPr>
        <w:bidi/>
        <w:rPr>
          <w:rtl/>
        </w:rPr>
      </w:pPr>
    </w:p>
    <w:p w:rsidR="00A22306" w:rsidRDefault="00A22306">
      <w:pPr>
        <w:bidi/>
        <w:rPr>
          <w:rtl/>
          <w:lang w:bidi="fa-IR"/>
        </w:rPr>
      </w:pPr>
    </w:p>
    <w:tbl>
      <w:tblPr>
        <w:bidiVisual/>
        <w:tblW w:w="10773" w:type="dxa"/>
        <w:tblLayout w:type="fixed"/>
        <w:tblLook w:val="0600" w:firstRow="0" w:lastRow="0" w:firstColumn="0" w:lastColumn="0" w:noHBand="1" w:noVBand="1"/>
      </w:tblPr>
      <w:tblGrid>
        <w:gridCol w:w="426"/>
        <w:gridCol w:w="4961"/>
        <w:gridCol w:w="4961"/>
        <w:gridCol w:w="425"/>
      </w:tblGrid>
      <w:tr w:rsidR="00A22306">
        <w:trPr>
          <w:trHeight w:val="547"/>
        </w:trPr>
        <w:tc>
          <w:tcPr>
            <w:tcW w:w="426" w:type="dxa"/>
            <w:shd w:val="clear" w:color="auto" w:fill="auto"/>
          </w:tcPr>
          <w:p w:rsidR="00A22306" w:rsidRDefault="00A22306">
            <w:pPr>
              <w:bidi/>
            </w:pPr>
          </w:p>
        </w:tc>
        <w:tc>
          <w:tcPr>
            <w:tcW w:w="4961" w:type="dxa"/>
            <w:shd w:val="clear" w:color="auto" w:fill="auto"/>
          </w:tcPr>
          <w:p w:rsidR="00A22306" w:rsidRDefault="00A22306">
            <w:pPr>
              <w:bidi/>
            </w:pPr>
          </w:p>
        </w:tc>
        <w:tc>
          <w:tcPr>
            <w:tcW w:w="4961" w:type="dxa"/>
            <w:shd w:val="clear" w:color="auto" w:fill="auto"/>
          </w:tcPr>
          <w:p w:rsidR="00A22306" w:rsidRDefault="00A22306">
            <w:pPr>
              <w:bidi/>
            </w:pPr>
          </w:p>
        </w:tc>
        <w:tc>
          <w:tcPr>
            <w:tcW w:w="425" w:type="dxa"/>
            <w:shd w:val="clear" w:color="auto" w:fill="auto"/>
          </w:tcPr>
          <w:p w:rsidR="00A22306" w:rsidRDefault="00A22306">
            <w:pPr>
              <w:bidi/>
            </w:pPr>
          </w:p>
        </w:tc>
      </w:tr>
      <w:tr w:rsidR="00A22306">
        <w:trPr>
          <w:trHeight w:val="6646"/>
        </w:trPr>
        <w:tc>
          <w:tcPr>
            <w:tcW w:w="426" w:type="dxa"/>
            <w:shd w:val="clear" w:color="auto" w:fill="auto"/>
          </w:tcPr>
          <w:p w:rsidR="00A22306" w:rsidRDefault="00A22306">
            <w:pPr>
              <w:bidi/>
              <w:jc w:val="both"/>
            </w:pPr>
          </w:p>
        </w:tc>
        <w:tc>
          <w:tcPr>
            <w:tcW w:w="9922" w:type="dxa"/>
            <w:gridSpan w:val="2"/>
            <w:tcBorders>
              <w:bottom w:val="single" w:sz="18" w:space="0" w:color="00C1C7" w:themeColor="accent2"/>
            </w:tcBorders>
            <w:shd w:val="clear" w:color="auto" w:fill="auto"/>
          </w:tcPr>
          <w:p w:rsidR="00A22306" w:rsidRDefault="00A22306">
            <w:pPr>
              <w:bidi/>
              <w:spacing w:line="204" w:lineRule="auto"/>
              <w:jc w:val="both"/>
              <w:rPr>
                <w:rFonts w:ascii="IRANSansWeb" w:hAnsi="IRANSansWeb" w:cs="IRANSansWeb"/>
                <w:color w:val="002060"/>
                <w:sz w:val="10"/>
                <w:szCs w:val="10"/>
              </w:rPr>
            </w:pPr>
          </w:p>
          <w:sdt>
            <w:sdtPr>
              <w:rPr>
                <w:rFonts w:ascii="IRANSans" w:eastAsiaTheme="minorHAnsi" w:hAnsi="IRANSans" w:cs="IRANSans"/>
                <w:b/>
                <w:bCs/>
                <w:color w:val="auto"/>
                <w:sz w:val="40"/>
                <w:szCs w:val="40"/>
                <w:rtl/>
              </w:rPr>
              <w:id w:val="1561987285"/>
              <w:docPartObj>
                <w:docPartGallery w:val="Table of Contents"/>
                <w:docPartUnique/>
              </w:docPartObj>
            </w:sdtPr>
            <w:sdtEndPr>
              <w:rPr>
                <w:rFonts w:ascii="IRXLotus" w:hAnsi="IRXLotus" w:cs="IRXLotus"/>
                <w:b w:val="0"/>
                <w:bCs w:val="0"/>
                <w:sz w:val="28"/>
                <w:szCs w:val="28"/>
              </w:rPr>
            </w:sdtEndPr>
            <w:sdtContent>
              <w:p w:rsidR="00A22306" w:rsidRDefault="00881056">
                <w:pPr>
                  <w:pStyle w:val="TOCHeading"/>
                  <w:bidi/>
                  <w:spacing w:line="204" w:lineRule="auto"/>
                  <w:jc w:val="center"/>
                  <w:rPr>
                    <w:rFonts w:ascii="IRANSans" w:hAnsi="IRANSans" w:cs="IRANSans"/>
                    <w:b/>
                    <w:bCs/>
                    <w:sz w:val="40"/>
                    <w:szCs w:val="40"/>
                  </w:rPr>
                </w:pPr>
                <w:r>
                  <w:rPr>
                    <w:rFonts w:ascii="IRANSans" w:hAnsi="IRANSans" w:cs="IRANSans"/>
                    <w:b/>
                    <w:bCs/>
                    <w:sz w:val="40"/>
                    <w:szCs w:val="40"/>
                    <w:rtl/>
                  </w:rPr>
                  <w:t>فهرست مطالب</w:t>
                </w:r>
              </w:p>
              <w:p w:rsidR="00A22306" w:rsidRDefault="00881056">
                <w:pPr>
                  <w:pStyle w:val="TOC1"/>
                  <w:rPr>
                    <w:rFonts w:eastAsiaTheme="minorEastAsia"/>
                    <w:lang w:bidi="fa-IR"/>
                  </w:rPr>
                </w:pPr>
                <w:r>
                  <w:fldChar w:fldCharType="begin"/>
                </w:r>
                <w:r>
                  <w:instrText xml:space="preserve"> TOC \o "1-3" \h \z \u </w:instrText>
                </w:r>
                <w:r>
                  <w:fldChar w:fldCharType="separate"/>
                </w:r>
                <w:hyperlink w:anchor="_Toc174314585" w:history="1">
                  <w:r>
                    <w:rPr>
                      <w:rStyle w:val="Hyperlink"/>
                      <w:rtl/>
                    </w:rPr>
                    <w:t>خلاصه سوابق آموزشی</w:t>
                  </w:r>
                  <w:r>
                    <w:rPr>
                      <w:rStyle w:val="Hyperlink"/>
                      <w:rFonts w:hint="cs"/>
                      <w:rtl/>
                    </w:rPr>
                    <w:t xml:space="preserve"> و اجرایی</w:t>
                  </w:r>
                  <w:r>
                    <w:rPr>
                      <w:rStyle w:val="Hyperlink"/>
                      <w:rtl/>
                    </w:rPr>
                    <w:t xml:space="preserve"> احمد میدری</w:t>
                  </w:r>
                  <w:r>
                    <w:rPr>
                      <w:webHidden/>
                    </w:rPr>
                    <w:tab/>
                  </w:r>
                  <w:r>
                    <w:rPr>
                      <w:webHidden/>
                    </w:rPr>
                    <w:fldChar w:fldCharType="begin"/>
                  </w:r>
                  <w:r>
                    <w:rPr>
                      <w:webHidden/>
                    </w:rPr>
                    <w:instrText xml:space="preserve"> PAGEREF _Toc174314585 \h </w:instrText>
                  </w:r>
                  <w:r>
                    <w:rPr>
                      <w:webHidden/>
                    </w:rPr>
                  </w:r>
                  <w:r>
                    <w:rPr>
                      <w:webHidden/>
                    </w:rPr>
                    <w:fldChar w:fldCharType="separate"/>
                  </w:r>
                  <w:r>
                    <w:rPr>
                      <w:webHidden/>
                      <w:rtl/>
                    </w:rPr>
                    <w:t>3</w:t>
                  </w:r>
                  <w:r>
                    <w:rPr>
                      <w:webHidden/>
                    </w:rPr>
                    <w:fldChar w:fldCharType="end"/>
                  </w:r>
                </w:hyperlink>
              </w:p>
              <w:p w:rsidR="00A22306" w:rsidRDefault="00881056">
                <w:pPr>
                  <w:pStyle w:val="TOC1"/>
                  <w:rPr>
                    <w:rFonts w:eastAsiaTheme="minorEastAsia"/>
                    <w:lang w:bidi="fa-IR"/>
                  </w:rPr>
                </w:pPr>
                <w:hyperlink w:anchor="_Toc174314586" w:history="1">
                  <w:r>
                    <w:rPr>
                      <w:rStyle w:val="Hyperlink"/>
                      <w:rtl/>
                    </w:rPr>
                    <w:t>مقدمه</w:t>
                  </w:r>
                  <w:r>
                    <w:rPr>
                      <w:webHidden/>
                    </w:rPr>
                    <w:tab/>
                  </w:r>
                  <w:r>
                    <w:rPr>
                      <w:webHidden/>
                    </w:rPr>
                    <w:fldChar w:fldCharType="begin"/>
                  </w:r>
                  <w:r>
                    <w:rPr>
                      <w:webHidden/>
                    </w:rPr>
                    <w:instrText xml:space="preserve"> PAGEREF _Toc174314586 \h </w:instrText>
                  </w:r>
                  <w:r>
                    <w:rPr>
                      <w:webHidden/>
                    </w:rPr>
                  </w:r>
                  <w:r>
                    <w:rPr>
                      <w:webHidden/>
                    </w:rPr>
                    <w:fldChar w:fldCharType="separate"/>
                  </w:r>
                  <w:r>
                    <w:rPr>
                      <w:webHidden/>
                      <w:rtl/>
                    </w:rPr>
                    <w:t>4</w:t>
                  </w:r>
                  <w:r>
                    <w:rPr>
                      <w:webHidden/>
                    </w:rPr>
                    <w:fldChar w:fldCharType="end"/>
                  </w:r>
                </w:hyperlink>
              </w:p>
              <w:p w:rsidR="00A22306" w:rsidRDefault="00881056">
                <w:pPr>
                  <w:pStyle w:val="TOC1"/>
                  <w:rPr>
                    <w:rFonts w:eastAsiaTheme="minorEastAsia"/>
                    <w:lang w:bidi="fa-IR"/>
                  </w:rPr>
                </w:pPr>
                <w:hyperlink w:anchor="_Toc174314587" w:history="1">
                  <w:r>
                    <w:rPr>
                      <w:rStyle w:val="Hyperlink"/>
                      <w:rtl/>
                    </w:rPr>
                    <w:t>اسناد بالادستی و قوانین حاکم بر برنامه‌ها</w:t>
                  </w:r>
                  <w:r>
                    <w:rPr>
                      <w:webHidden/>
                    </w:rPr>
                    <w:tab/>
                  </w:r>
                  <w:r>
                    <w:rPr>
                      <w:webHidden/>
                    </w:rPr>
                    <w:fldChar w:fldCharType="begin"/>
                  </w:r>
                  <w:r>
                    <w:rPr>
                      <w:webHidden/>
                    </w:rPr>
                    <w:instrText xml:space="preserve"> PAGEREF _Toc174314587 \h </w:instrText>
                  </w:r>
                  <w:r>
                    <w:rPr>
                      <w:webHidden/>
                    </w:rPr>
                  </w:r>
                  <w:r>
                    <w:rPr>
                      <w:webHidden/>
                    </w:rPr>
                    <w:fldChar w:fldCharType="separate"/>
                  </w:r>
                  <w:r>
                    <w:rPr>
                      <w:webHidden/>
                      <w:rtl/>
                    </w:rPr>
                    <w:t>6</w:t>
                  </w:r>
                  <w:r>
                    <w:rPr>
                      <w:webHidden/>
                    </w:rPr>
                    <w:fldChar w:fldCharType="end"/>
                  </w:r>
                </w:hyperlink>
              </w:p>
              <w:p w:rsidR="00A22306" w:rsidRDefault="00881056">
                <w:pPr>
                  <w:pStyle w:val="TOC2"/>
                  <w:rPr>
                    <w:rFonts w:eastAsiaTheme="minorEastAsia"/>
                    <w:lang w:bidi="fa-IR"/>
                  </w:rPr>
                </w:pPr>
                <w:hyperlink w:anchor="_Toc174314588" w:history="1">
                  <w:r>
                    <w:rPr>
                      <w:rStyle w:val="Hyperlink"/>
                      <w:b w:val="0"/>
                      <w:bCs w:val="0"/>
                      <w:rtl/>
                    </w:rPr>
                    <w:t>اسناد بالادستی</w:t>
                  </w:r>
                  <w:r>
                    <w:rPr>
                      <w:webHidden/>
                    </w:rPr>
                    <w:tab/>
                  </w:r>
                  <w:r>
                    <w:rPr>
                      <w:webHidden/>
                    </w:rPr>
                    <w:fldChar w:fldCharType="begin"/>
                  </w:r>
                  <w:r>
                    <w:rPr>
                      <w:webHidden/>
                    </w:rPr>
                    <w:instrText xml:space="preserve"> PAGEREF _Toc174314588 \h </w:instrText>
                  </w:r>
                  <w:r>
                    <w:rPr>
                      <w:webHidden/>
                    </w:rPr>
                  </w:r>
                  <w:r>
                    <w:rPr>
                      <w:webHidden/>
                    </w:rPr>
                    <w:fldChar w:fldCharType="separate"/>
                  </w:r>
                  <w:r>
                    <w:rPr>
                      <w:webHidden/>
                      <w:rtl/>
                    </w:rPr>
                    <w:t>6</w:t>
                  </w:r>
                  <w:r>
                    <w:rPr>
                      <w:webHidden/>
                    </w:rPr>
                    <w:fldChar w:fldCharType="end"/>
                  </w:r>
                </w:hyperlink>
              </w:p>
              <w:p w:rsidR="00A22306" w:rsidRDefault="00881056">
                <w:pPr>
                  <w:pStyle w:val="TOC2"/>
                  <w:rPr>
                    <w:rFonts w:eastAsiaTheme="minorEastAsia"/>
                    <w:lang w:bidi="fa-IR"/>
                  </w:rPr>
                </w:pPr>
                <w:hyperlink w:anchor="_Toc174314589" w:history="1">
                  <w:r>
                    <w:rPr>
                      <w:rStyle w:val="Hyperlink"/>
                      <w:b w:val="0"/>
                      <w:bCs w:val="0"/>
                      <w:rtl/>
                    </w:rPr>
                    <w:t>اهمّ قوانین مرتبط با وزارت تعاون کار و رفاه اجتماعی</w:t>
                  </w:r>
                  <w:r>
                    <w:rPr>
                      <w:webHidden/>
                    </w:rPr>
                    <w:tab/>
                  </w:r>
                  <w:r>
                    <w:rPr>
                      <w:webHidden/>
                    </w:rPr>
                    <w:fldChar w:fldCharType="begin"/>
                  </w:r>
                  <w:r>
                    <w:rPr>
                      <w:webHidden/>
                    </w:rPr>
                    <w:instrText xml:space="preserve"> PAGEREF _Toc174314589 \h </w:instrText>
                  </w:r>
                  <w:r>
                    <w:rPr>
                      <w:webHidden/>
                    </w:rPr>
                  </w:r>
                  <w:r>
                    <w:rPr>
                      <w:webHidden/>
                    </w:rPr>
                    <w:fldChar w:fldCharType="separate"/>
                  </w:r>
                  <w:r>
                    <w:rPr>
                      <w:webHidden/>
                      <w:rtl/>
                    </w:rPr>
                    <w:t>6</w:t>
                  </w:r>
                  <w:r>
                    <w:rPr>
                      <w:webHidden/>
                    </w:rPr>
                    <w:fldChar w:fldCharType="end"/>
                  </w:r>
                </w:hyperlink>
              </w:p>
              <w:p w:rsidR="00A22306" w:rsidRDefault="00881056">
                <w:pPr>
                  <w:pStyle w:val="TOC1"/>
                  <w:rPr>
                    <w:rFonts w:eastAsiaTheme="minorEastAsia"/>
                    <w:lang w:bidi="fa-IR"/>
                  </w:rPr>
                </w:pPr>
                <w:hyperlink w:anchor="_Toc174314590" w:history="1">
                  <w:r>
                    <w:rPr>
                      <w:rStyle w:val="Hyperlink"/>
                      <w:rtl/>
                    </w:rPr>
                    <w:t>اهمّ مسائل و راهبردهای پیشنهادی</w:t>
                  </w:r>
                  <w:r>
                    <w:rPr>
                      <w:webHidden/>
                    </w:rPr>
                    <w:tab/>
                  </w:r>
                  <w:r>
                    <w:rPr>
                      <w:webHidden/>
                    </w:rPr>
                    <w:fldChar w:fldCharType="begin"/>
                  </w:r>
                  <w:r>
                    <w:rPr>
                      <w:webHidden/>
                    </w:rPr>
                    <w:instrText xml:space="preserve"> PAGEREF _Toc174314590 \h </w:instrText>
                  </w:r>
                  <w:r>
                    <w:rPr>
                      <w:webHidden/>
                    </w:rPr>
                  </w:r>
                  <w:r>
                    <w:rPr>
                      <w:webHidden/>
                    </w:rPr>
                    <w:fldChar w:fldCharType="separate"/>
                  </w:r>
                  <w:r>
                    <w:rPr>
                      <w:webHidden/>
                      <w:rtl/>
                    </w:rPr>
                    <w:t>7</w:t>
                  </w:r>
                  <w:r>
                    <w:rPr>
                      <w:webHidden/>
                    </w:rPr>
                    <w:fldChar w:fldCharType="end"/>
                  </w:r>
                </w:hyperlink>
              </w:p>
              <w:p w:rsidR="00A22306" w:rsidRDefault="00881056">
                <w:pPr>
                  <w:pStyle w:val="TOC1"/>
                  <w:rPr>
                    <w:rFonts w:eastAsiaTheme="minorEastAsia"/>
                    <w:lang w:bidi="fa-IR"/>
                  </w:rPr>
                </w:pPr>
                <w:hyperlink w:anchor="_Toc174314591" w:history="1">
                  <w:r>
                    <w:rPr>
                      <w:rStyle w:val="Hyperlink"/>
                      <w:rtl/>
                    </w:rPr>
                    <w:t>چالش‌ها، مسائل و برنامه‌های پیشنهادی (تفصیلی)</w:t>
                  </w:r>
                  <w:r>
                    <w:rPr>
                      <w:webHidden/>
                    </w:rPr>
                    <w:tab/>
                  </w:r>
                  <w:r>
                    <w:rPr>
                      <w:webHidden/>
                    </w:rPr>
                    <w:fldChar w:fldCharType="begin"/>
                  </w:r>
                  <w:r>
                    <w:rPr>
                      <w:webHidden/>
                    </w:rPr>
                    <w:instrText xml:space="preserve"> PAGEREF _Toc174314591 \h </w:instrText>
                  </w:r>
                  <w:r>
                    <w:rPr>
                      <w:webHidden/>
                    </w:rPr>
                  </w:r>
                  <w:r>
                    <w:rPr>
                      <w:webHidden/>
                    </w:rPr>
                    <w:fldChar w:fldCharType="separate"/>
                  </w:r>
                  <w:r>
                    <w:rPr>
                      <w:webHidden/>
                      <w:rtl/>
                    </w:rPr>
                    <w:t>12</w:t>
                  </w:r>
                  <w:r>
                    <w:rPr>
                      <w:webHidden/>
                    </w:rPr>
                    <w:fldChar w:fldCharType="end"/>
                  </w:r>
                </w:hyperlink>
              </w:p>
              <w:p w:rsidR="00A22306" w:rsidRDefault="00881056">
                <w:pPr>
                  <w:pStyle w:val="TOC2"/>
                  <w:rPr>
                    <w:rFonts w:eastAsiaTheme="minorEastAsia"/>
                    <w:lang w:bidi="fa-IR"/>
                  </w:rPr>
                </w:pPr>
                <w:hyperlink w:anchor="_Toc174314592" w:history="1">
                  <w:r>
                    <w:rPr>
                      <w:rStyle w:val="Hyperlink"/>
                      <w:rtl/>
                    </w:rPr>
                    <w:t>حوزۀ تعاون</w:t>
                  </w:r>
                  <w:r>
                    <w:rPr>
                      <w:webHidden/>
                    </w:rPr>
                    <w:tab/>
                  </w:r>
                  <w:r>
                    <w:rPr>
                      <w:webHidden/>
                    </w:rPr>
                    <w:fldChar w:fldCharType="begin"/>
                  </w:r>
                  <w:r>
                    <w:rPr>
                      <w:webHidden/>
                    </w:rPr>
                    <w:instrText xml:space="preserve"> PAGEREF _Toc174314592 \h </w:instrText>
                  </w:r>
                  <w:r>
                    <w:rPr>
                      <w:webHidden/>
                    </w:rPr>
                  </w:r>
                  <w:r>
                    <w:rPr>
                      <w:webHidden/>
                    </w:rPr>
                    <w:fldChar w:fldCharType="separate"/>
                  </w:r>
                  <w:r>
                    <w:rPr>
                      <w:webHidden/>
                      <w:rtl/>
                    </w:rPr>
                    <w:t>13</w:t>
                  </w:r>
                  <w:r>
                    <w:rPr>
                      <w:webHidden/>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593" w:history="1">
                  <w:r>
                    <w:rPr>
                      <w:rStyle w:val="Hyperlink"/>
                      <w:rFonts w:ascii="IRXLotus" w:eastAsia="Calibri" w:hAnsi="IRXLotus" w:cs="IRXLotus"/>
                      <w:noProof/>
                      <w:szCs w:val="28"/>
                      <w:rtl/>
                    </w:rPr>
                    <w:t>اهداف</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_Toc174314593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13</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594" w:history="1">
                  <w:r>
                    <w:rPr>
                      <w:rStyle w:val="Hyperlink"/>
                      <w:rFonts w:ascii="IRXLotus" w:eastAsia="Calibri" w:hAnsi="IRXLotus" w:cs="IRXLotus"/>
                      <w:noProof/>
                      <w:szCs w:val="28"/>
                      <w:rtl/>
                    </w:rPr>
                    <w:t>چالش</w:t>
                  </w:r>
                  <w:r>
                    <w:rPr>
                      <w:rStyle w:val="Hyperlink"/>
                      <w:rFonts w:ascii="IRXLotus" w:eastAsia="Calibri" w:hAnsi="IRXLotus" w:cs="IRXLotus"/>
                      <w:noProof/>
                      <w:szCs w:val="28"/>
                    </w:rPr>
                    <w:t>‌</w:t>
                  </w:r>
                  <w:r>
                    <w:rPr>
                      <w:rStyle w:val="Hyperlink"/>
                      <w:rFonts w:ascii="IRXLotus" w:eastAsia="Calibri" w:hAnsi="IRXLotus" w:cs="IRXLotus"/>
                      <w:noProof/>
                      <w:szCs w:val="28"/>
                      <w:rtl/>
                    </w:rPr>
                    <w:t>ها</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w:instrText>
                  </w:r>
                  <w:r>
                    <w:rPr>
                      <w:rFonts w:ascii="IRXLotus" w:hAnsi="IRXLotus" w:cs="IRXLotus"/>
                      <w:noProof/>
                      <w:webHidden/>
                      <w:szCs w:val="28"/>
                    </w:rPr>
                    <w:instrText xml:space="preserve">74314594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13</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595" w:history="1">
                  <w:r>
                    <w:rPr>
                      <w:rStyle w:val="Hyperlink"/>
                      <w:rFonts w:ascii="IRXLotus" w:eastAsia="Calibri" w:hAnsi="IRXLotus" w:cs="IRXLotus"/>
                      <w:noProof/>
                      <w:szCs w:val="28"/>
                      <w:rtl/>
                    </w:rPr>
                    <w:t>راهبردها</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_Toc174314595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14</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596" w:history="1">
                  <w:r>
                    <w:rPr>
                      <w:rStyle w:val="Hyperlink"/>
                      <w:rFonts w:ascii="IRXLotus" w:eastAsia="Calibri" w:hAnsi="IRXLotus" w:cs="IRXLotus"/>
                      <w:noProof/>
                      <w:szCs w:val="28"/>
                      <w:rtl/>
                    </w:rPr>
                    <w:t>راه حل</w:t>
                  </w:r>
                  <w:r>
                    <w:rPr>
                      <w:rStyle w:val="Hyperlink"/>
                      <w:rFonts w:ascii="IRXLotus" w:eastAsia="Calibri" w:hAnsi="IRXLotus" w:cs="IRXLotus"/>
                      <w:noProof/>
                      <w:szCs w:val="28"/>
                    </w:rPr>
                    <w:t>‌</w:t>
                  </w:r>
                  <w:r>
                    <w:rPr>
                      <w:rStyle w:val="Hyperlink"/>
                      <w:rFonts w:ascii="IRXLotus" w:eastAsia="Calibri" w:hAnsi="IRXLotus" w:cs="IRXLotus"/>
                      <w:noProof/>
                      <w:szCs w:val="28"/>
                      <w:rtl/>
                    </w:rPr>
                    <w:t>های برنامه</w:t>
                  </w:r>
                  <w:r>
                    <w:rPr>
                      <w:rStyle w:val="Hyperlink"/>
                      <w:rFonts w:ascii="IRXLotus" w:eastAsia="Calibri" w:hAnsi="IRXLotus" w:cs="IRXLotus"/>
                      <w:noProof/>
                      <w:szCs w:val="28"/>
                    </w:rPr>
                    <w:t>‌</w:t>
                  </w:r>
                  <w:r>
                    <w:rPr>
                      <w:rStyle w:val="Hyperlink"/>
                      <w:rFonts w:ascii="IRXLotus" w:eastAsia="Calibri" w:hAnsi="IRXLotus" w:cs="IRXLotus"/>
                      <w:noProof/>
                      <w:szCs w:val="28"/>
                      <w:rtl/>
                    </w:rPr>
                    <w:t>ای</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_Toc174314596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16</w:t>
                  </w:r>
                  <w:r>
                    <w:rPr>
                      <w:rFonts w:ascii="IRXLotus" w:hAnsi="IRXLotus" w:cs="IRXLotus"/>
                      <w:noProof/>
                      <w:webHidden/>
                      <w:szCs w:val="28"/>
                    </w:rPr>
                    <w:fldChar w:fldCharType="end"/>
                  </w:r>
                </w:hyperlink>
              </w:p>
              <w:p w:rsidR="00A22306" w:rsidRDefault="00881056">
                <w:pPr>
                  <w:pStyle w:val="TOC2"/>
                  <w:rPr>
                    <w:rFonts w:eastAsiaTheme="minorEastAsia"/>
                    <w:lang w:bidi="fa-IR"/>
                  </w:rPr>
                </w:pPr>
                <w:hyperlink w:anchor="_Toc174314597" w:history="1">
                  <w:r>
                    <w:rPr>
                      <w:rStyle w:val="Hyperlink"/>
                      <w:rtl/>
                    </w:rPr>
                    <w:t>حوزۀ اشت</w:t>
                  </w:r>
                  <w:r>
                    <w:rPr>
                      <w:rStyle w:val="Hyperlink"/>
                      <w:rtl/>
                    </w:rPr>
                    <w:t>غال و کارآفرینی</w:t>
                  </w:r>
                  <w:r>
                    <w:rPr>
                      <w:webHidden/>
                    </w:rPr>
                    <w:tab/>
                  </w:r>
                  <w:r>
                    <w:rPr>
                      <w:webHidden/>
                    </w:rPr>
                    <w:fldChar w:fldCharType="begin"/>
                  </w:r>
                  <w:r>
                    <w:rPr>
                      <w:webHidden/>
                    </w:rPr>
                    <w:instrText xml:space="preserve"> PAGEREF _Toc174314597 \h </w:instrText>
                  </w:r>
                  <w:r>
                    <w:rPr>
                      <w:webHidden/>
                    </w:rPr>
                  </w:r>
                  <w:r>
                    <w:rPr>
                      <w:webHidden/>
                    </w:rPr>
                    <w:fldChar w:fldCharType="separate"/>
                  </w:r>
                  <w:r>
                    <w:rPr>
                      <w:webHidden/>
                      <w:rtl/>
                    </w:rPr>
                    <w:t>18</w:t>
                  </w:r>
                  <w:r>
                    <w:rPr>
                      <w:webHidden/>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598" w:history="1">
                  <w:r>
                    <w:rPr>
                      <w:rStyle w:val="Hyperlink"/>
                      <w:rFonts w:ascii="IRXLotus" w:eastAsia="Calibri" w:hAnsi="IRXLotus" w:cs="IRXLotus"/>
                      <w:noProof/>
                      <w:szCs w:val="28"/>
                      <w:rtl/>
                    </w:rPr>
                    <w:t>اهداف</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_Toc174314598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18</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599" w:history="1">
                  <w:r>
                    <w:rPr>
                      <w:rStyle w:val="Hyperlink"/>
                      <w:rFonts w:ascii="IRXLotus" w:eastAsia="Calibri" w:hAnsi="IRXLotus" w:cs="IRXLotus"/>
                      <w:noProof/>
                      <w:szCs w:val="28"/>
                      <w:rtl/>
                    </w:rPr>
                    <w:t>مسائل اصلی</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w:instrText>
                  </w:r>
                  <w:r>
                    <w:rPr>
                      <w:rFonts w:ascii="IRXLotus" w:hAnsi="IRXLotus" w:cs="IRXLotus"/>
                      <w:noProof/>
                      <w:webHidden/>
                      <w:szCs w:val="28"/>
                    </w:rPr>
                    <w:instrText xml:space="preserve">oc174314599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18</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00" w:history="1">
                  <w:r>
                    <w:rPr>
                      <w:rStyle w:val="Hyperlink"/>
                      <w:rFonts w:ascii="IRXLotus" w:eastAsia="Calibri" w:hAnsi="IRXLotus" w:cs="IRXLotus"/>
                      <w:noProof/>
                      <w:szCs w:val="28"/>
                      <w:rtl/>
                    </w:rPr>
                    <w:t>راهبردها</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_Toc174314600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19</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01" w:history="1">
                  <w:r>
                    <w:rPr>
                      <w:rStyle w:val="Hyperlink"/>
                      <w:rFonts w:ascii="IRXLotus" w:eastAsia="Calibri" w:hAnsi="IRXLotus" w:cs="IRXLotus"/>
                      <w:noProof/>
                      <w:szCs w:val="28"/>
                      <w:rtl/>
                    </w:rPr>
                    <w:t>راه حل‌های برنامه</w:t>
                  </w:r>
                  <w:r>
                    <w:rPr>
                      <w:rStyle w:val="Hyperlink"/>
                      <w:rFonts w:ascii="IRXLotus" w:eastAsia="Calibri" w:hAnsi="IRXLotus" w:cs="IRXLotus"/>
                      <w:noProof/>
                      <w:szCs w:val="28"/>
                    </w:rPr>
                    <w:t>‌</w:t>
                  </w:r>
                  <w:r>
                    <w:rPr>
                      <w:rStyle w:val="Hyperlink"/>
                      <w:rFonts w:ascii="IRXLotus" w:eastAsia="Calibri" w:hAnsi="IRXLotus" w:cs="IRXLotus"/>
                      <w:noProof/>
                      <w:szCs w:val="28"/>
                      <w:rtl/>
                    </w:rPr>
                    <w:t>ای</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_Toc174314601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20</w:t>
                  </w:r>
                  <w:r>
                    <w:rPr>
                      <w:rFonts w:ascii="IRXLotus" w:hAnsi="IRXLotus" w:cs="IRXLotus"/>
                      <w:noProof/>
                      <w:webHidden/>
                      <w:szCs w:val="28"/>
                    </w:rPr>
                    <w:fldChar w:fldCharType="end"/>
                  </w:r>
                </w:hyperlink>
              </w:p>
              <w:p w:rsidR="00A22306" w:rsidRDefault="00881056">
                <w:pPr>
                  <w:pStyle w:val="TOC2"/>
                  <w:rPr>
                    <w:rFonts w:eastAsiaTheme="minorEastAsia"/>
                    <w:lang w:bidi="fa-IR"/>
                  </w:rPr>
                </w:pPr>
                <w:hyperlink w:anchor="_Toc174314602" w:history="1">
                  <w:r>
                    <w:rPr>
                      <w:rStyle w:val="Hyperlink"/>
                      <w:rtl/>
                    </w:rPr>
                    <w:t>حوزۀ روابط کار</w:t>
                  </w:r>
                  <w:r>
                    <w:rPr>
                      <w:webHidden/>
                    </w:rPr>
                    <w:tab/>
                  </w:r>
                  <w:r>
                    <w:rPr>
                      <w:webHidden/>
                    </w:rPr>
                    <w:fldChar w:fldCharType="begin"/>
                  </w:r>
                  <w:r>
                    <w:rPr>
                      <w:webHidden/>
                    </w:rPr>
                    <w:instrText xml:space="preserve"> PAGEREF _Toc174314602 \h </w:instrText>
                  </w:r>
                  <w:r>
                    <w:rPr>
                      <w:webHidden/>
                    </w:rPr>
                  </w:r>
                  <w:r>
                    <w:rPr>
                      <w:webHidden/>
                    </w:rPr>
                    <w:fldChar w:fldCharType="separate"/>
                  </w:r>
                  <w:r>
                    <w:rPr>
                      <w:webHidden/>
                      <w:rtl/>
                    </w:rPr>
                    <w:t>22</w:t>
                  </w:r>
                  <w:r>
                    <w:rPr>
                      <w:webHidden/>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03" w:history="1">
                  <w:r>
                    <w:rPr>
                      <w:rStyle w:val="Hyperlink"/>
                      <w:rFonts w:ascii="IRXLotus" w:eastAsia="Calibri" w:hAnsi="IRXLotus" w:cs="IRXLotus"/>
                      <w:noProof/>
                      <w:szCs w:val="28"/>
                      <w:rtl/>
                    </w:rPr>
                    <w:t>اهداف</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_Toc174314603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22</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04" w:history="1">
                  <w:r>
                    <w:rPr>
                      <w:rStyle w:val="Hyperlink"/>
                      <w:rFonts w:ascii="IRXLotus" w:eastAsia="Calibri" w:hAnsi="IRXLotus" w:cs="IRXLotus"/>
                      <w:noProof/>
                      <w:szCs w:val="28"/>
                      <w:rtl/>
                    </w:rPr>
                    <w:t>مسائل اصلی</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_Toc174314604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22</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05" w:history="1">
                  <w:r>
                    <w:rPr>
                      <w:rStyle w:val="Hyperlink"/>
                      <w:rFonts w:ascii="IRXLotus" w:eastAsia="Calibri" w:hAnsi="IRXLotus" w:cs="IRXLotus"/>
                      <w:noProof/>
                      <w:szCs w:val="28"/>
                      <w:rtl/>
                    </w:rPr>
                    <w:t>چالش‌ها</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_Toc174314605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22</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06" w:history="1">
                  <w:r>
                    <w:rPr>
                      <w:rStyle w:val="Hyperlink"/>
                      <w:rFonts w:ascii="IRXLotus" w:eastAsia="Calibri" w:hAnsi="IRXLotus" w:cs="IRXLotus"/>
                      <w:noProof/>
                      <w:szCs w:val="28"/>
                      <w:rtl/>
                    </w:rPr>
                    <w:t>راهبردها</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w:instrText>
                  </w:r>
                  <w:r>
                    <w:rPr>
                      <w:rFonts w:ascii="IRXLotus" w:hAnsi="IRXLotus" w:cs="IRXLotus"/>
                      <w:noProof/>
                      <w:webHidden/>
                      <w:szCs w:val="28"/>
                    </w:rPr>
                    <w:instrText xml:space="preserve">oc174314606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23</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07" w:history="1">
                  <w:r>
                    <w:rPr>
                      <w:rStyle w:val="Hyperlink"/>
                      <w:rFonts w:ascii="IRXLotus" w:eastAsia="Calibri" w:hAnsi="IRXLotus" w:cs="IRXLotus"/>
                      <w:noProof/>
                      <w:szCs w:val="28"/>
                      <w:rtl/>
                    </w:rPr>
                    <w:t>راهکارهای مواجهه با چالش‌ها</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_Toc174314607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24</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08" w:history="1">
                  <w:r>
                    <w:rPr>
                      <w:rStyle w:val="Hyperlink"/>
                      <w:rFonts w:ascii="IRXLotus" w:eastAsia="Calibri" w:hAnsi="IRXLotus" w:cs="IRXLotus"/>
                      <w:noProof/>
                      <w:szCs w:val="28"/>
                      <w:rtl/>
                    </w:rPr>
                    <w:t>برنامه‌های پیشنهادی</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_Toc174314608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25</w:t>
                  </w:r>
                  <w:r>
                    <w:rPr>
                      <w:rFonts w:ascii="IRXLotus" w:hAnsi="IRXLotus" w:cs="IRXLotus"/>
                      <w:noProof/>
                      <w:webHidden/>
                      <w:szCs w:val="28"/>
                    </w:rPr>
                    <w:fldChar w:fldCharType="end"/>
                  </w:r>
                </w:hyperlink>
              </w:p>
              <w:p w:rsidR="00A22306" w:rsidRDefault="00881056">
                <w:pPr>
                  <w:pStyle w:val="TOC2"/>
                  <w:rPr>
                    <w:rFonts w:eastAsiaTheme="minorEastAsia"/>
                    <w:lang w:bidi="fa-IR"/>
                  </w:rPr>
                </w:pPr>
                <w:hyperlink w:anchor="_Toc174314609" w:history="1">
                  <w:r>
                    <w:rPr>
                      <w:rStyle w:val="Hyperlink"/>
                      <w:rtl/>
                    </w:rPr>
                    <w:t>حوزۀ رفا</w:t>
                  </w:r>
                  <w:r>
                    <w:rPr>
                      <w:rStyle w:val="Hyperlink"/>
                      <w:rtl/>
                    </w:rPr>
                    <w:t>ه و تأمین اجتماعی</w:t>
                  </w:r>
                  <w:r>
                    <w:rPr>
                      <w:webHidden/>
                    </w:rPr>
                    <w:tab/>
                  </w:r>
                  <w:r>
                    <w:rPr>
                      <w:webHidden/>
                    </w:rPr>
                    <w:fldChar w:fldCharType="begin"/>
                  </w:r>
                  <w:r>
                    <w:rPr>
                      <w:webHidden/>
                    </w:rPr>
                    <w:instrText xml:space="preserve"> PAGEREF _Toc174314609 \h </w:instrText>
                  </w:r>
                  <w:r>
                    <w:rPr>
                      <w:webHidden/>
                    </w:rPr>
                  </w:r>
                  <w:r>
                    <w:rPr>
                      <w:webHidden/>
                    </w:rPr>
                    <w:fldChar w:fldCharType="separate"/>
                  </w:r>
                  <w:r>
                    <w:rPr>
                      <w:webHidden/>
                      <w:rtl/>
                    </w:rPr>
                    <w:t>26</w:t>
                  </w:r>
                  <w:r>
                    <w:rPr>
                      <w:webHidden/>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10" w:history="1">
                  <w:r>
                    <w:rPr>
                      <w:rStyle w:val="Hyperlink"/>
                      <w:rFonts w:ascii="IRXLotus" w:eastAsia="Calibri" w:hAnsi="IRXLotus" w:cs="IRXLotus"/>
                      <w:noProof/>
                      <w:szCs w:val="28"/>
                      <w:rtl/>
                    </w:rPr>
                    <w:t>اهداف</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_Toc174314610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26</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11" w:history="1">
                  <w:r>
                    <w:rPr>
                      <w:rStyle w:val="Hyperlink"/>
                      <w:rFonts w:ascii="IRXLotus" w:eastAsia="Calibri" w:hAnsi="IRXLotus" w:cs="IRXLotus"/>
                      <w:noProof/>
                      <w:szCs w:val="28"/>
                      <w:rtl/>
                    </w:rPr>
                    <w:t>مسائل اصلی</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_Toc174314611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26</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12" w:history="1">
                  <w:r>
                    <w:rPr>
                      <w:rStyle w:val="Hyperlink"/>
                      <w:rFonts w:ascii="IRXLotus" w:eastAsia="Calibri" w:hAnsi="IRXLotus" w:cs="IRXLotus"/>
                      <w:noProof/>
                      <w:szCs w:val="28"/>
                      <w:rtl/>
                    </w:rPr>
                    <w:t>چالش‌های کلان</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_Toc174314612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26</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13" w:history="1">
                  <w:r>
                    <w:rPr>
                      <w:rStyle w:val="Hyperlink"/>
                      <w:rFonts w:ascii="IRXLotus" w:eastAsia="Calibri" w:hAnsi="IRXLotus" w:cs="IRXLotus"/>
                      <w:noProof/>
                      <w:szCs w:val="28"/>
                      <w:rtl/>
                    </w:rPr>
                    <w:t>راهبردهای کلان</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_Toc174314613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27</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14" w:history="1">
                  <w:r>
                    <w:rPr>
                      <w:rStyle w:val="Hyperlink"/>
                      <w:rFonts w:ascii="IRXLotus" w:eastAsia="Calibri" w:hAnsi="IRXLotus" w:cs="IRXLotus"/>
                      <w:noProof/>
                      <w:szCs w:val="28"/>
                      <w:rtl/>
                    </w:rPr>
                    <w:t>الف- امور حمایتی</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_Toc174314614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28</w:t>
                  </w:r>
                  <w:r>
                    <w:rPr>
                      <w:rFonts w:ascii="IRXLotus" w:hAnsi="IRXLotus" w:cs="IRXLotus"/>
                      <w:noProof/>
                      <w:webHidden/>
                      <w:szCs w:val="28"/>
                    </w:rPr>
                    <w:fldChar w:fldCharType="end"/>
                  </w:r>
                </w:hyperlink>
              </w:p>
              <w:p w:rsidR="00A22306" w:rsidRDefault="00881056">
                <w:pPr>
                  <w:pStyle w:val="TOC3"/>
                  <w:tabs>
                    <w:tab w:val="right" w:leader="dot" w:pos="10456"/>
                  </w:tabs>
                  <w:bidi/>
                  <w:spacing w:after="0" w:line="204" w:lineRule="auto"/>
                  <w:rPr>
                    <w:rFonts w:ascii="IRXLotus" w:eastAsiaTheme="minorEastAsia" w:hAnsi="IRXLotus" w:cs="IRXLotus"/>
                    <w:noProof/>
                    <w:szCs w:val="28"/>
                    <w:lang w:bidi="fa-IR"/>
                  </w:rPr>
                </w:pPr>
                <w:hyperlink w:anchor="_Toc174314615" w:history="1">
                  <w:r>
                    <w:rPr>
                      <w:rStyle w:val="Hyperlink"/>
                      <w:rFonts w:ascii="IRXLotus" w:eastAsia="Calibri" w:hAnsi="IRXLotus" w:cs="IRXLotus"/>
                      <w:noProof/>
                      <w:szCs w:val="28"/>
                      <w:rtl/>
                    </w:rPr>
                    <w:t>ب- امور بیمه‌ای (صندوق‌های بازنشستگی)</w:t>
                  </w:r>
                  <w:r>
                    <w:rPr>
                      <w:rFonts w:ascii="IRXLotus" w:hAnsi="IRXLotus" w:cs="IRXLotus"/>
                      <w:noProof/>
                      <w:webHidden/>
                      <w:szCs w:val="28"/>
                    </w:rPr>
                    <w:tab/>
                  </w:r>
                  <w:r>
                    <w:rPr>
                      <w:rFonts w:ascii="IRXLotus" w:hAnsi="IRXLotus" w:cs="IRXLotus"/>
                      <w:noProof/>
                      <w:webHidden/>
                      <w:szCs w:val="28"/>
                    </w:rPr>
                    <w:fldChar w:fldCharType="begin"/>
                  </w:r>
                  <w:r>
                    <w:rPr>
                      <w:rFonts w:ascii="IRXLotus" w:hAnsi="IRXLotus" w:cs="IRXLotus"/>
                      <w:noProof/>
                      <w:webHidden/>
                      <w:szCs w:val="28"/>
                    </w:rPr>
                    <w:instrText xml:space="preserve"> PAGEREF _Toc174314615 \h </w:instrText>
                  </w:r>
                  <w:r>
                    <w:rPr>
                      <w:rFonts w:ascii="IRXLotus" w:hAnsi="IRXLotus" w:cs="IRXLotus"/>
                      <w:noProof/>
                      <w:webHidden/>
                      <w:szCs w:val="28"/>
                    </w:rPr>
                  </w:r>
                  <w:r>
                    <w:rPr>
                      <w:rFonts w:ascii="IRXLotus" w:hAnsi="IRXLotus" w:cs="IRXLotus"/>
                      <w:noProof/>
                      <w:webHidden/>
                      <w:szCs w:val="28"/>
                    </w:rPr>
                    <w:fldChar w:fldCharType="separate"/>
                  </w:r>
                  <w:r>
                    <w:rPr>
                      <w:rFonts w:ascii="IRXLotus" w:hAnsi="IRXLotus" w:cs="IRXLotus"/>
                      <w:noProof/>
                      <w:webHidden/>
                      <w:szCs w:val="28"/>
                      <w:rtl/>
                    </w:rPr>
                    <w:t>30</w:t>
                  </w:r>
                  <w:r>
                    <w:rPr>
                      <w:rFonts w:ascii="IRXLotus" w:hAnsi="IRXLotus" w:cs="IRXLotus"/>
                      <w:noProof/>
                      <w:webHidden/>
                      <w:szCs w:val="28"/>
                    </w:rPr>
                    <w:fldChar w:fldCharType="end"/>
                  </w:r>
                </w:hyperlink>
              </w:p>
              <w:p w:rsidR="00A22306" w:rsidRDefault="00881056">
                <w:pPr>
                  <w:bidi/>
                  <w:spacing w:line="204" w:lineRule="auto"/>
                  <w:jc w:val="both"/>
                  <w:rPr>
                    <w:rFonts w:ascii="IRXLotus" w:hAnsi="IRXLotus" w:cs="IRXLotus"/>
                    <w:szCs w:val="28"/>
                  </w:rPr>
                </w:pPr>
                <w:r>
                  <w:rPr>
                    <w:rFonts w:ascii="IRXLotus" w:hAnsi="IRXLotus" w:cs="IRXLotus"/>
                    <w:noProof/>
                    <w:szCs w:val="28"/>
                  </w:rPr>
                  <w:fldChar w:fldCharType="end"/>
                </w:r>
              </w:p>
            </w:sdtContent>
          </w:sdt>
        </w:tc>
        <w:tc>
          <w:tcPr>
            <w:tcW w:w="425" w:type="dxa"/>
            <w:shd w:val="clear" w:color="auto" w:fill="auto"/>
          </w:tcPr>
          <w:p w:rsidR="00A22306" w:rsidRDefault="00A22306">
            <w:pPr>
              <w:bidi/>
            </w:pPr>
          </w:p>
        </w:tc>
      </w:tr>
    </w:tbl>
    <w:p w:rsidR="00A22306" w:rsidRDefault="00881056">
      <w:pPr>
        <w:bidi/>
        <w:jc w:val="center"/>
        <w:rPr>
          <w:rtl/>
        </w:rPr>
      </w:pPr>
      <w:r>
        <w:rPr>
          <w:rtl/>
        </w:rPr>
        <w:br w:type="page"/>
      </w:r>
    </w:p>
    <w:p w:rsidR="00A22306" w:rsidRDefault="00A22306">
      <w:pPr>
        <w:bidi/>
        <w:jc w:val="both"/>
        <w:sectPr w:rsidR="00A22306">
          <w:pgSz w:w="11906" w:h="16838" w:code="9"/>
          <w:pgMar w:top="720" w:right="720" w:bottom="0" w:left="720" w:header="709" w:footer="432" w:gutter="0"/>
          <w:pgNumType w:start="1"/>
          <w:cols w:space="708"/>
          <w:titlePg/>
          <w:docGrid w:linePitch="381"/>
        </w:sectPr>
      </w:pPr>
    </w:p>
    <w:p w:rsidR="00A22306" w:rsidRDefault="00A22306">
      <w:pPr>
        <w:bidi/>
        <w:rPr>
          <w:lang w:bidi="fa-IR"/>
        </w:rPr>
      </w:pPr>
    </w:p>
    <w:tbl>
      <w:tblPr>
        <w:bidiVisual/>
        <w:tblW w:w="10125" w:type="dxa"/>
        <w:jc w:val="center"/>
        <w:shd w:val="clear" w:color="auto" w:fill="ECFBFB" w:themeFill="accent4"/>
        <w:tblLayout w:type="fixed"/>
        <w:tblLook w:val="0600" w:firstRow="0" w:lastRow="0" w:firstColumn="0" w:lastColumn="0" w:noHBand="1" w:noVBand="1"/>
      </w:tblPr>
      <w:tblGrid>
        <w:gridCol w:w="400"/>
        <w:gridCol w:w="4663"/>
        <w:gridCol w:w="4663"/>
        <w:gridCol w:w="399"/>
      </w:tblGrid>
      <w:tr w:rsidR="00A22306">
        <w:trPr>
          <w:trHeight w:val="559"/>
          <w:jc w:val="center"/>
        </w:trPr>
        <w:tc>
          <w:tcPr>
            <w:tcW w:w="400" w:type="dxa"/>
            <w:shd w:val="clear" w:color="auto" w:fill="ECFBFB" w:themeFill="accent4"/>
          </w:tcPr>
          <w:p w:rsidR="00A22306" w:rsidRDefault="00A22306">
            <w:pPr>
              <w:bidi/>
            </w:pPr>
          </w:p>
        </w:tc>
        <w:tc>
          <w:tcPr>
            <w:tcW w:w="4663" w:type="dxa"/>
            <w:shd w:val="clear" w:color="auto" w:fill="ECFBFB" w:themeFill="accent4"/>
          </w:tcPr>
          <w:p w:rsidR="00A22306" w:rsidRDefault="00A22306">
            <w:pPr>
              <w:bidi/>
            </w:pPr>
          </w:p>
        </w:tc>
        <w:tc>
          <w:tcPr>
            <w:tcW w:w="4663" w:type="dxa"/>
            <w:shd w:val="clear" w:color="auto" w:fill="ECFBFB" w:themeFill="accent4"/>
          </w:tcPr>
          <w:p w:rsidR="00A22306" w:rsidRDefault="00A22306">
            <w:pPr>
              <w:bidi/>
            </w:pPr>
          </w:p>
        </w:tc>
        <w:tc>
          <w:tcPr>
            <w:tcW w:w="399" w:type="dxa"/>
            <w:shd w:val="clear" w:color="auto" w:fill="ECFBFB" w:themeFill="accent4"/>
          </w:tcPr>
          <w:p w:rsidR="00A22306" w:rsidRDefault="00A22306">
            <w:pPr>
              <w:bidi/>
            </w:pPr>
          </w:p>
        </w:tc>
      </w:tr>
      <w:tr w:rsidR="00A22306">
        <w:trPr>
          <w:trHeight w:val="6794"/>
          <w:jc w:val="center"/>
        </w:trPr>
        <w:tc>
          <w:tcPr>
            <w:tcW w:w="400" w:type="dxa"/>
            <w:shd w:val="clear" w:color="auto" w:fill="ECFBFB" w:themeFill="accent4"/>
          </w:tcPr>
          <w:p w:rsidR="00A22306" w:rsidRDefault="00A22306">
            <w:pPr>
              <w:bidi/>
            </w:pPr>
          </w:p>
        </w:tc>
        <w:tc>
          <w:tcPr>
            <w:tcW w:w="9326" w:type="dxa"/>
            <w:gridSpan w:val="2"/>
            <w:tcBorders>
              <w:bottom w:val="single" w:sz="18" w:space="0" w:color="00C1C7" w:themeColor="accent2"/>
            </w:tcBorders>
            <w:shd w:val="clear" w:color="auto" w:fill="ECFBFB" w:themeFill="accent4"/>
          </w:tcPr>
          <w:p w:rsidR="00A22306" w:rsidRDefault="00881056">
            <w:pPr>
              <w:pStyle w:val="Heading1"/>
            </w:pPr>
            <w:bookmarkStart w:id="1" w:name="_Toc174314585"/>
            <w:r>
              <w:rPr>
                <w:rtl/>
              </w:rPr>
              <w:t>خلاصه سوابق آموزشی</w:t>
            </w:r>
            <w:r>
              <w:rPr>
                <w:rFonts w:hint="cs"/>
                <w:rtl/>
              </w:rPr>
              <w:t xml:space="preserve"> و</w:t>
            </w:r>
            <w:r>
              <w:rPr>
                <w:rtl/>
              </w:rPr>
              <w:t xml:space="preserve"> </w:t>
            </w:r>
            <w:r>
              <w:rPr>
                <w:rFonts w:hint="cs"/>
                <w:rtl/>
              </w:rPr>
              <w:t xml:space="preserve">اجرایی </w:t>
            </w:r>
            <w:r>
              <w:rPr>
                <w:rtl/>
              </w:rPr>
              <w:t>احمد میدری</w:t>
            </w:r>
            <w:bookmarkEnd w:id="1"/>
          </w:p>
          <w:p w:rsidR="00A22306" w:rsidRDefault="00881056">
            <w:pPr>
              <w:bidi/>
              <w:jc w:val="center"/>
              <w:rPr>
                <w:rFonts w:ascii="IRANSansWeb" w:hAnsi="IRANSansWeb" w:cs="IRANSansWeb"/>
                <w:b/>
                <w:bCs/>
                <w:color w:val="002060"/>
                <w:szCs w:val="28"/>
                <w:rtl/>
                <w:lang w:bidi="fa-IR"/>
              </w:rPr>
            </w:pPr>
            <w:r>
              <w:rPr>
                <w:rFonts w:ascii="IRANSansWeb" w:hAnsi="IRANSansWeb" w:cs="IRANSansWeb"/>
                <w:b/>
                <w:bCs/>
                <w:noProof/>
                <w:color w:val="002060"/>
                <w:szCs w:val="28"/>
                <w:rtl/>
              </w:rPr>
              <w:drawing>
                <wp:inline distT="0" distB="0" distL="0" distR="0">
                  <wp:extent cx="2741459" cy="1956752"/>
                  <wp:effectExtent l="0" t="0" r="190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1459" cy="1956752"/>
                          </a:xfrm>
                          <a:prstGeom prst="rect">
                            <a:avLst/>
                          </a:prstGeom>
                          <a:ln>
                            <a:noFill/>
                          </a:ln>
                          <a:effectLst>
                            <a:softEdge rad="112500"/>
                          </a:effectLst>
                        </pic:spPr>
                      </pic:pic>
                    </a:graphicData>
                  </a:graphic>
                </wp:inline>
              </w:drawing>
            </w:r>
          </w:p>
          <w:p w:rsidR="00A22306" w:rsidRDefault="00881056">
            <w:pPr>
              <w:bidi/>
              <w:rPr>
                <w:rFonts w:ascii="IRANSansWeb" w:hAnsi="IRANSansWeb" w:cs="IRANSansWeb"/>
                <w:b/>
                <w:bCs/>
                <w:color w:val="002060"/>
                <w:sz w:val="30"/>
                <w:szCs w:val="30"/>
                <w:lang w:bidi="fa-IR"/>
              </w:rPr>
            </w:pPr>
            <w:r>
              <w:rPr>
                <w:rFonts w:ascii="IRANSansWeb" w:hAnsi="IRANSansWeb" w:cs="IRANSansWeb"/>
                <w:b/>
                <w:bCs/>
                <w:color w:val="002060"/>
                <w:sz w:val="30"/>
                <w:szCs w:val="30"/>
                <w:rtl/>
                <w:lang w:bidi="fa-IR"/>
              </w:rPr>
              <w:t xml:space="preserve">سوابق تحصیلی </w:t>
            </w:r>
          </w:p>
          <w:p w:rsidR="00A22306" w:rsidRDefault="00881056">
            <w:pPr>
              <w:numPr>
                <w:ilvl w:val="0"/>
                <w:numId w:val="4"/>
              </w:numPr>
              <w:bidi/>
              <w:rPr>
                <w:rFonts w:ascii="IRXLotus" w:hAnsi="IRXLotus" w:cs="IRXLotus"/>
                <w:b/>
                <w:bCs/>
                <w:sz w:val="30"/>
                <w:szCs w:val="30"/>
                <w:rtl/>
                <w:lang w:bidi="fa-IR"/>
              </w:rPr>
            </w:pPr>
            <w:r>
              <w:rPr>
                <w:rFonts w:ascii="IRXLotus" w:hAnsi="IRXLotus" w:cs="IRXLotus"/>
                <w:b/>
                <w:bCs/>
                <w:sz w:val="30"/>
                <w:szCs w:val="30"/>
                <w:rtl/>
                <w:lang w:bidi="fa-IR"/>
              </w:rPr>
              <w:t xml:space="preserve">دكتری اقتصاد- دانشگاه تهران- گرایش اقتصاد پولی </w:t>
            </w:r>
            <w:r>
              <w:rPr>
                <w:rFonts w:ascii="IRXLotus" w:hAnsi="IRXLotus" w:cs="IRXLotus"/>
                <w:b/>
                <w:bCs/>
                <w:sz w:val="30"/>
                <w:szCs w:val="30"/>
                <w:rtl/>
                <w:lang w:bidi="fa-IR"/>
              </w:rPr>
              <w:tab/>
            </w:r>
            <w:r>
              <w:rPr>
                <w:rFonts w:ascii="IRXLotus" w:hAnsi="IRXLotus" w:cs="IRXLotus"/>
                <w:b/>
                <w:bCs/>
                <w:sz w:val="30"/>
                <w:szCs w:val="30"/>
                <w:rtl/>
                <w:lang w:bidi="fa-IR"/>
              </w:rPr>
              <w:tab/>
              <w:t xml:space="preserve"> 1381- 1374</w:t>
            </w:r>
          </w:p>
          <w:p w:rsidR="00A22306" w:rsidRDefault="00881056">
            <w:pPr>
              <w:numPr>
                <w:ilvl w:val="0"/>
                <w:numId w:val="4"/>
              </w:numPr>
              <w:bidi/>
              <w:rPr>
                <w:rFonts w:ascii="IRXLotus" w:hAnsi="IRXLotus" w:cs="IRXLotus"/>
                <w:b/>
                <w:bCs/>
                <w:sz w:val="30"/>
                <w:szCs w:val="30"/>
                <w:rtl/>
                <w:lang w:bidi="fa-IR"/>
              </w:rPr>
            </w:pPr>
            <w:r>
              <w:rPr>
                <w:rFonts w:ascii="IRXLotus" w:hAnsi="IRXLotus" w:cs="IRXLotus"/>
                <w:b/>
                <w:bCs/>
                <w:sz w:val="30"/>
                <w:szCs w:val="30"/>
                <w:rtl/>
                <w:lang w:bidi="fa-IR"/>
              </w:rPr>
              <w:t>فوق لیسانس توسعه و برنامه ریزی اقتصادی - دانشگاه تهران</w:t>
            </w:r>
            <w:r>
              <w:rPr>
                <w:rFonts w:ascii="IRXLotus" w:hAnsi="IRXLotus" w:cs="IRXLotus"/>
                <w:b/>
                <w:bCs/>
                <w:sz w:val="30"/>
                <w:szCs w:val="30"/>
                <w:rtl/>
                <w:lang w:bidi="fa-IR"/>
              </w:rPr>
              <w:tab/>
              <w:t xml:space="preserve"> 1372- 1368</w:t>
            </w:r>
          </w:p>
          <w:p w:rsidR="00A22306" w:rsidRDefault="00881056">
            <w:pPr>
              <w:numPr>
                <w:ilvl w:val="0"/>
                <w:numId w:val="4"/>
              </w:numPr>
              <w:bidi/>
              <w:rPr>
                <w:rFonts w:ascii="IRXLotus" w:hAnsi="IRXLotus" w:cs="IRXLotus"/>
                <w:b/>
                <w:bCs/>
                <w:sz w:val="30"/>
                <w:szCs w:val="30"/>
                <w:rtl/>
                <w:lang w:bidi="fa-IR"/>
              </w:rPr>
            </w:pPr>
            <w:r>
              <w:rPr>
                <w:rFonts w:ascii="IRXLotus" w:hAnsi="IRXLotus" w:cs="IRXLotus"/>
                <w:b/>
                <w:bCs/>
                <w:sz w:val="30"/>
                <w:szCs w:val="30"/>
                <w:rtl/>
                <w:lang w:bidi="fa-IR"/>
              </w:rPr>
              <w:t xml:space="preserve">لیسانس اقتصاد نظری – دانشگاه </w:t>
            </w:r>
            <w:r>
              <w:rPr>
                <w:rFonts w:ascii="IRXLotus" w:hAnsi="IRXLotus" w:cs="IRXLotus"/>
                <w:b/>
                <w:bCs/>
                <w:sz w:val="30"/>
                <w:szCs w:val="30"/>
                <w:rtl/>
                <w:lang w:bidi="fa-IR"/>
              </w:rPr>
              <w:t>شیراز</w:t>
            </w:r>
            <w:r>
              <w:rPr>
                <w:rFonts w:ascii="IRXLotus" w:hAnsi="IRXLotus" w:cs="IRXLotus"/>
                <w:b/>
                <w:bCs/>
                <w:sz w:val="30"/>
                <w:szCs w:val="30"/>
                <w:rtl/>
                <w:lang w:bidi="fa-IR"/>
              </w:rPr>
              <w:tab/>
            </w:r>
            <w:r>
              <w:rPr>
                <w:rFonts w:ascii="IRXLotus" w:hAnsi="IRXLotus" w:cs="IRXLotus"/>
                <w:b/>
                <w:bCs/>
                <w:sz w:val="30"/>
                <w:szCs w:val="30"/>
                <w:rtl/>
                <w:lang w:bidi="fa-IR"/>
              </w:rPr>
              <w:tab/>
            </w:r>
            <w:r>
              <w:rPr>
                <w:rFonts w:ascii="IRXLotus" w:hAnsi="IRXLotus" w:cs="IRXLotus"/>
                <w:b/>
                <w:bCs/>
                <w:sz w:val="30"/>
                <w:szCs w:val="30"/>
                <w:rtl/>
                <w:lang w:bidi="fa-IR"/>
              </w:rPr>
              <w:tab/>
            </w:r>
            <w:r>
              <w:rPr>
                <w:rFonts w:ascii="IRXLotus" w:hAnsi="IRXLotus" w:cs="IRXLotus"/>
                <w:b/>
                <w:bCs/>
                <w:sz w:val="30"/>
                <w:szCs w:val="30"/>
                <w:rtl/>
                <w:lang w:bidi="fa-IR"/>
              </w:rPr>
              <w:tab/>
              <w:t xml:space="preserve"> 1368- 1364 </w:t>
            </w:r>
          </w:p>
          <w:p w:rsidR="00A22306" w:rsidRDefault="00881056">
            <w:pPr>
              <w:bidi/>
              <w:rPr>
                <w:rFonts w:ascii="IRANSansWeb" w:hAnsi="IRANSansWeb" w:cs="IRANSansWeb"/>
                <w:b/>
                <w:bCs/>
                <w:color w:val="002060"/>
                <w:sz w:val="30"/>
                <w:szCs w:val="30"/>
                <w:rtl/>
                <w:lang w:bidi="fa-IR"/>
              </w:rPr>
            </w:pPr>
            <w:r>
              <w:rPr>
                <w:rFonts w:ascii="IRANSansWeb" w:hAnsi="IRANSansWeb" w:cs="IRANSansWeb"/>
                <w:b/>
                <w:bCs/>
                <w:color w:val="002060"/>
                <w:sz w:val="30"/>
                <w:szCs w:val="30"/>
                <w:rtl/>
                <w:lang w:bidi="fa-IR"/>
              </w:rPr>
              <w:t>سوابق اجرایی</w:t>
            </w:r>
          </w:p>
          <w:p w:rsidR="00A22306" w:rsidRDefault="00881056">
            <w:pPr>
              <w:numPr>
                <w:ilvl w:val="0"/>
                <w:numId w:val="4"/>
              </w:numPr>
              <w:bidi/>
              <w:rPr>
                <w:rFonts w:ascii="IRXLotus" w:hAnsi="IRXLotus" w:cs="IRXLotus"/>
                <w:b/>
                <w:bCs/>
                <w:sz w:val="30"/>
                <w:szCs w:val="30"/>
                <w:rtl/>
                <w:lang w:bidi="fa-IR"/>
              </w:rPr>
            </w:pPr>
            <w:r>
              <w:rPr>
                <w:rFonts w:ascii="IRXLotus" w:hAnsi="IRXLotus" w:cs="IRXLotus"/>
                <w:b/>
                <w:bCs/>
                <w:sz w:val="30"/>
                <w:szCs w:val="30"/>
                <w:rtl/>
                <w:lang w:bidi="fa-IR"/>
              </w:rPr>
              <w:t>معاون رفاه اجتماعی وزارت تعاون، کار و رفاه اجتماعی (مهر 1392- مهر 1400)</w:t>
            </w:r>
          </w:p>
          <w:p w:rsidR="00A22306" w:rsidRDefault="00881056">
            <w:pPr>
              <w:numPr>
                <w:ilvl w:val="0"/>
                <w:numId w:val="4"/>
              </w:numPr>
              <w:bidi/>
              <w:rPr>
                <w:rFonts w:ascii="IRXLotus" w:hAnsi="IRXLotus" w:cs="IRXLotus"/>
                <w:b/>
                <w:bCs/>
                <w:sz w:val="30"/>
                <w:szCs w:val="30"/>
                <w:rtl/>
                <w:lang w:bidi="fa-IR"/>
              </w:rPr>
            </w:pPr>
            <w:r>
              <w:rPr>
                <w:rFonts w:ascii="IRXLotus" w:hAnsi="IRXLotus" w:cs="IRXLotus"/>
                <w:b/>
                <w:bCs/>
                <w:sz w:val="30"/>
                <w:szCs w:val="30"/>
                <w:rtl/>
                <w:lang w:bidi="fa-IR"/>
              </w:rPr>
              <w:t xml:space="preserve">دبیر هیئت امنای سازمان تامین اجتماعی و صندوق‌های تابعه (آبان 1392- مهر 1400) </w:t>
            </w:r>
          </w:p>
          <w:p w:rsidR="00A22306" w:rsidRDefault="00881056">
            <w:pPr>
              <w:numPr>
                <w:ilvl w:val="0"/>
                <w:numId w:val="4"/>
              </w:numPr>
              <w:bidi/>
              <w:rPr>
                <w:rFonts w:ascii="IRXLotus" w:hAnsi="IRXLotus" w:cs="IRXLotus"/>
                <w:b/>
                <w:bCs/>
                <w:sz w:val="30"/>
                <w:szCs w:val="30"/>
                <w:rtl/>
                <w:lang w:bidi="fa-IR"/>
              </w:rPr>
            </w:pPr>
            <w:r>
              <w:rPr>
                <w:rFonts w:ascii="IRXLotus" w:hAnsi="IRXLotus" w:cs="IRXLotus"/>
                <w:b/>
                <w:bCs/>
                <w:sz w:val="30"/>
                <w:szCs w:val="30"/>
                <w:rtl/>
                <w:lang w:bidi="fa-IR"/>
              </w:rPr>
              <w:t>عضو هیات مدیره بیمه دانا خرداد ( 1384 - تیر 1386)</w:t>
            </w:r>
          </w:p>
          <w:p w:rsidR="00A22306" w:rsidRDefault="00881056">
            <w:pPr>
              <w:numPr>
                <w:ilvl w:val="0"/>
                <w:numId w:val="4"/>
              </w:numPr>
              <w:bidi/>
              <w:rPr>
                <w:rFonts w:ascii="IRXLotus" w:hAnsi="IRXLotus" w:cs="IRXLotus"/>
                <w:b/>
                <w:bCs/>
                <w:sz w:val="30"/>
                <w:szCs w:val="30"/>
                <w:rtl/>
                <w:lang w:bidi="fa-IR"/>
              </w:rPr>
            </w:pPr>
            <w:r>
              <w:rPr>
                <w:rFonts w:ascii="IRXLotus" w:hAnsi="IRXLotus" w:cs="IRXLotus"/>
                <w:b/>
                <w:bCs/>
                <w:sz w:val="30"/>
                <w:szCs w:val="30"/>
                <w:rtl/>
                <w:lang w:bidi="fa-IR"/>
              </w:rPr>
              <w:t>مشاوره قائم مقام وزیر</w:t>
            </w:r>
            <w:r>
              <w:rPr>
                <w:rFonts w:ascii="IRXLotus" w:hAnsi="IRXLotus" w:cs="IRXLotus"/>
                <w:b/>
                <w:bCs/>
                <w:sz w:val="30"/>
                <w:szCs w:val="30"/>
                <w:rtl/>
                <w:lang w:bidi="fa-IR"/>
              </w:rPr>
              <w:t xml:space="preserve"> اقتصاد ( 1383- 1384)</w:t>
            </w:r>
          </w:p>
          <w:p w:rsidR="00A22306" w:rsidRDefault="00881056">
            <w:pPr>
              <w:numPr>
                <w:ilvl w:val="0"/>
                <w:numId w:val="4"/>
              </w:numPr>
              <w:bidi/>
              <w:rPr>
                <w:rFonts w:ascii="IRXLotus" w:hAnsi="IRXLotus" w:cs="IRXLotus"/>
                <w:b/>
                <w:bCs/>
                <w:sz w:val="30"/>
                <w:szCs w:val="30"/>
                <w:rtl/>
                <w:lang w:bidi="fa-IR"/>
              </w:rPr>
            </w:pPr>
            <w:r>
              <w:rPr>
                <w:rFonts w:ascii="IRXLotus" w:hAnsi="IRXLotus" w:cs="IRXLotus"/>
                <w:b/>
                <w:bCs/>
                <w:sz w:val="30"/>
                <w:szCs w:val="30"/>
                <w:rtl/>
                <w:lang w:bidi="fa-IR"/>
              </w:rPr>
              <w:t>نماینده مجلس شورای اسلامی در دوره ششم- عضو كمیسیون اقتصادی مجلس</w:t>
            </w:r>
          </w:p>
          <w:p w:rsidR="00A22306" w:rsidRDefault="00881056">
            <w:pPr>
              <w:numPr>
                <w:ilvl w:val="0"/>
                <w:numId w:val="4"/>
              </w:numPr>
              <w:bidi/>
              <w:rPr>
                <w:rFonts w:ascii="IRXLotus" w:hAnsi="IRXLotus" w:cs="IRXLotus"/>
                <w:b/>
                <w:bCs/>
                <w:sz w:val="30"/>
                <w:szCs w:val="30"/>
                <w:rtl/>
                <w:lang w:bidi="fa-IR"/>
              </w:rPr>
            </w:pPr>
            <w:r>
              <w:rPr>
                <w:rFonts w:ascii="IRXLotus" w:hAnsi="IRXLotus" w:cs="IRXLotus"/>
                <w:b/>
                <w:bCs/>
                <w:sz w:val="30"/>
                <w:szCs w:val="30"/>
                <w:rtl/>
                <w:lang w:bidi="fa-IR"/>
              </w:rPr>
              <w:t>عضو ناظر شورای برنامه‌ریزی استان خوزستان در دوره نمایندگی</w:t>
            </w:r>
          </w:p>
          <w:p w:rsidR="00A22306" w:rsidRDefault="00881056">
            <w:pPr>
              <w:bidi/>
              <w:rPr>
                <w:rFonts w:ascii="IRANSansWeb" w:hAnsi="IRANSansWeb" w:cs="IRANSansWeb"/>
                <w:b/>
                <w:bCs/>
                <w:color w:val="002060"/>
                <w:sz w:val="30"/>
                <w:szCs w:val="30"/>
                <w:rtl/>
                <w:lang w:bidi="fa-IR"/>
              </w:rPr>
            </w:pPr>
            <w:r>
              <w:rPr>
                <w:rFonts w:ascii="IRANSansWeb" w:hAnsi="IRANSansWeb" w:cs="IRANSansWeb"/>
                <w:b/>
                <w:bCs/>
                <w:color w:val="002060"/>
                <w:sz w:val="30"/>
                <w:szCs w:val="30"/>
                <w:rtl/>
                <w:lang w:bidi="fa-IR"/>
              </w:rPr>
              <w:t>سوابق آموزشی</w:t>
            </w:r>
          </w:p>
          <w:p w:rsidR="00A22306" w:rsidRDefault="00881056">
            <w:pPr>
              <w:numPr>
                <w:ilvl w:val="0"/>
                <w:numId w:val="4"/>
              </w:numPr>
              <w:bidi/>
              <w:rPr>
                <w:rFonts w:ascii="IRXLotus" w:hAnsi="IRXLotus" w:cs="IRXLotus"/>
                <w:b/>
                <w:bCs/>
                <w:sz w:val="30"/>
                <w:szCs w:val="30"/>
                <w:rtl/>
                <w:lang w:bidi="fa-IR"/>
              </w:rPr>
            </w:pPr>
            <w:r>
              <w:rPr>
                <w:rFonts w:ascii="IRXLotus" w:hAnsi="IRXLotus" w:cs="IRXLotus"/>
                <w:b/>
                <w:bCs/>
                <w:sz w:val="30"/>
                <w:szCs w:val="30"/>
                <w:rtl/>
                <w:lang w:bidi="fa-IR"/>
              </w:rPr>
              <w:t>عضو هیات علمی دانشگاه شهید چمران</w:t>
            </w:r>
          </w:p>
          <w:p w:rsidR="00A22306" w:rsidRDefault="00881056">
            <w:pPr>
              <w:numPr>
                <w:ilvl w:val="0"/>
                <w:numId w:val="4"/>
              </w:numPr>
              <w:bidi/>
              <w:rPr>
                <w:rFonts w:ascii="IRXLotus" w:hAnsi="IRXLotus" w:cs="IRXLotus"/>
                <w:b/>
                <w:bCs/>
                <w:sz w:val="30"/>
                <w:szCs w:val="30"/>
                <w:rtl/>
                <w:lang w:bidi="fa-IR"/>
              </w:rPr>
            </w:pPr>
            <w:r>
              <w:rPr>
                <w:rFonts w:ascii="IRXLotus" w:hAnsi="IRXLotus" w:cs="IRXLotus"/>
                <w:b/>
                <w:bCs/>
                <w:sz w:val="30"/>
                <w:szCs w:val="30"/>
                <w:rtl/>
                <w:lang w:bidi="fa-IR"/>
              </w:rPr>
              <w:t>تدریس در دانشگاه آزاد اسلامی شیراز و آبادان 1375- 1372 دروس اقتصاد</w:t>
            </w:r>
            <w:r>
              <w:rPr>
                <w:rFonts w:ascii="IRXLotus" w:hAnsi="IRXLotus" w:cs="IRXLotus"/>
                <w:b/>
                <w:bCs/>
                <w:sz w:val="30"/>
                <w:szCs w:val="30"/>
                <w:rtl/>
                <w:lang w:bidi="fa-IR"/>
              </w:rPr>
              <w:t xml:space="preserve"> خرد وكلان</w:t>
            </w:r>
          </w:p>
          <w:p w:rsidR="00A22306" w:rsidRDefault="00881056">
            <w:pPr>
              <w:bidi/>
              <w:rPr>
                <w:rFonts w:ascii="IRANSansWeb" w:hAnsi="IRANSansWeb" w:cs="IRANSansWeb"/>
                <w:b/>
                <w:bCs/>
                <w:color w:val="002060"/>
                <w:sz w:val="30"/>
                <w:szCs w:val="30"/>
                <w:rtl/>
                <w:lang w:bidi="fa-IR"/>
              </w:rPr>
            </w:pPr>
            <w:r>
              <w:rPr>
                <w:rFonts w:ascii="IRANSansWeb" w:hAnsi="IRANSansWeb" w:cs="IRANSansWeb" w:hint="cs"/>
                <w:b/>
                <w:bCs/>
                <w:color w:val="002060"/>
                <w:sz w:val="30"/>
                <w:szCs w:val="30"/>
                <w:rtl/>
                <w:lang w:bidi="fa-IR"/>
              </w:rPr>
              <w:t xml:space="preserve">تألیف و ترجمه </w:t>
            </w:r>
          </w:p>
          <w:p w:rsidR="00A22306" w:rsidRDefault="00881056">
            <w:pPr>
              <w:numPr>
                <w:ilvl w:val="0"/>
                <w:numId w:val="4"/>
              </w:numPr>
              <w:bidi/>
              <w:rPr>
                <w:rFonts w:ascii="IRXLotus" w:hAnsi="IRXLotus" w:cs="IRXLotus"/>
                <w:b/>
                <w:bCs/>
                <w:sz w:val="30"/>
                <w:szCs w:val="30"/>
                <w:lang w:bidi="fa-IR"/>
              </w:rPr>
            </w:pPr>
            <w:r>
              <w:rPr>
                <w:rFonts w:ascii="IRXLotus" w:hAnsi="IRXLotus" w:cs="IRXLotus"/>
                <w:b/>
                <w:bCs/>
                <w:sz w:val="30"/>
                <w:szCs w:val="30"/>
                <w:rtl/>
                <w:lang w:bidi="fa-IR"/>
              </w:rPr>
              <w:t xml:space="preserve">كتاب </w:t>
            </w:r>
            <w:r>
              <w:rPr>
                <w:rFonts w:ascii="IRXLotus" w:hAnsi="IRXLotus" w:cs="IRXLotus" w:hint="cs"/>
                <w:b/>
                <w:bCs/>
                <w:sz w:val="30"/>
                <w:szCs w:val="30"/>
                <w:rtl/>
                <w:lang w:bidi="fa-IR"/>
              </w:rPr>
              <w:t>"</w:t>
            </w:r>
            <w:r>
              <w:rPr>
                <w:rFonts w:ascii="IRXLotus" w:hAnsi="IRXLotus" w:cs="IRXLotus"/>
                <w:b/>
                <w:bCs/>
                <w:sz w:val="30"/>
                <w:szCs w:val="30"/>
                <w:rtl/>
                <w:lang w:bidi="fa-IR"/>
              </w:rPr>
              <w:t>حكمرانی خوب</w:t>
            </w:r>
            <w:r>
              <w:rPr>
                <w:rFonts w:ascii="IRXLotus" w:hAnsi="IRXLotus" w:cs="IRXLotus" w:hint="cs"/>
                <w:b/>
                <w:bCs/>
                <w:sz w:val="30"/>
                <w:szCs w:val="30"/>
                <w:rtl/>
                <w:lang w:bidi="fa-IR"/>
              </w:rPr>
              <w:t xml:space="preserve">". </w:t>
            </w:r>
            <w:r>
              <w:rPr>
                <w:rFonts w:ascii="IRXLotus" w:hAnsi="IRXLotus" w:cs="IRXLotus"/>
                <w:b/>
                <w:bCs/>
                <w:sz w:val="30"/>
                <w:szCs w:val="30"/>
                <w:rtl/>
                <w:lang w:bidi="fa-IR"/>
              </w:rPr>
              <w:t>مركز پژوهش</w:t>
            </w:r>
            <w:r>
              <w:rPr>
                <w:rFonts w:ascii="IRXLotus" w:hAnsi="IRXLotus" w:cs="IRXLotus" w:hint="cs"/>
                <w:b/>
                <w:bCs/>
                <w:sz w:val="30"/>
                <w:szCs w:val="30"/>
                <w:rtl/>
                <w:lang w:bidi="fa-IR"/>
              </w:rPr>
              <w:t>‌</w:t>
            </w:r>
            <w:r>
              <w:rPr>
                <w:rFonts w:ascii="IRXLotus" w:hAnsi="IRXLotus" w:cs="IRXLotus"/>
                <w:b/>
                <w:bCs/>
                <w:sz w:val="30"/>
                <w:szCs w:val="30"/>
                <w:rtl/>
                <w:lang w:bidi="fa-IR"/>
              </w:rPr>
              <w:t>های مجلس</w:t>
            </w:r>
            <w:r>
              <w:rPr>
                <w:rFonts w:ascii="IRXLotus" w:hAnsi="IRXLotus" w:cs="IRXLotus" w:hint="cs"/>
                <w:b/>
                <w:bCs/>
                <w:sz w:val="30"/>
                <w:szCs w:val="30"/>
                <w:rtl/>
                <w:lang w:bidi="fa-IR"/>
              </w:rPr>
              <w:t>،</w:t>
            </w:r>
            <w:r>
              <w:rPr>
                <w:rFonts w:ascii="IRXLotus" w:hAnsi="IRXLotus" w:cs="IRXLotus"/>
                <w:b/>
                <w:bCs/>
                <w:sz w:val="30"/>
                <w:szCs w:val="30"/>
                <w:rtl/>
                <w:lang w:bidi="fa-IR"/>
              </w:rPr>
              <w:t xml:space="preserve"> 13</w:t>
            </w:r>
            <w:r>
              <w:rPr>
                <w:rFonts w:ascii="IRXLotus" w:hAnsi="IRXLotus" w:cs="IRXLotus" w:hint="cs"/>
                <w:b/>
                <w:bCs/>
                <w:sz w:val="30"/>
                <w:szCs w:val="30"/>
                <w:rtl/>
                <w:lang w:bidi="fa-IR"/>
              </w:rPr>
              <w:t>82</w:t>
            </w:r>
          </w:p>
          <w:p w:rsidR="00A22306" w:rsidRDefault="00881056">
            <w:pPr>
              <w:numPr>
                <w:ilvl w:val="0"/>
                <w:numId w:val="4"/>
              </w:numPr>
              <w:bidi/>
              <w:rPr>
                <w:rFonts w:ascii="IRXLotus" w:hAnsi="IRXLotus" w:cs="IRXLotus"/>
                <w:b/>
                <w:bCs/>
                <w:sz w:val="30"/>
                <w:szCs w:val="30"/>
                <w:lang w:bidi="fa-IR"/>
              </w:rPr>
            </w:pPr>
            <w:r>
              <w:rPr>
                <w:rFonts w:ascii="IRXLotus" w:hAnsi="IRXLotus" w:cs="IRXLotus" w:hint="cs"/>
                <w:b/>
                <w:bCs/>
                <w:sz w:val="30"/>
                <w:szCs w:val="30"/>
                <w:rtl/>
                <w:lang w:bidi="fa-IR"/>
              </w:rPr>
              <w:t xml:space="preserve">کتاب دوجلدی "در جستجوی سعادت عمومی"، جهاد دانشگاهی و انتشارات روزنه، 1400- 1399. </w:t>
            </w:r>
          </w:p>
          <w:p w:rsidR="00A22306" w:rsidRDefault="00881056">
            <w:pPr>
              <w:numPr>
                <w:ilvl w:val="0"/>
                <w:numId w:val="4"/>
              </w:numPr>
              <w:bidi/>
              <w:rPr>
                <w:rFonts w:ascii="IRXLotus" w:hAnsi="IRXLotus" w:cs="IRXLotus"/>
                <w:b/>
                <w:bCs/>
                <w:sz w:val="30"/>
                <w:szCs w:val="30"/>
                <w:lang w:bidi="fa-IR"/>
              </w:rPr>
            </w:pPr>
            <w:r>
              <w:rPr>
                <w:rFonts w:ascii="IRXLotus" w:hAnsi="IRXLotus" w:cs="IRXLotus" w:hint="cs"/>
                <w:b/>
                <w:bCs/>
                <w:sz w:val="30"/>
                <w:szCs w:val="30"/>
                <w:rtl/>
                <w:lang w:bidi="fa-IR"/>
              </w:rPr>
              <w:t>کتاب "گونه‌های نظام بازار"، موسسه عالی پژوهش تامین اجتماعی،  1397</w:t>
            </w:r>
          </w:p>
          <w:p w:rsidR="00A22306" w:rsidRDefault="00A22306">
            <w:pPr>
              <w:bidi/>
              <w:rPr>
                <w:rFonts w:ascii="IRXLotus" w:hAnsi="IRXLotus" w:cs="IRXLotus"/>
                <w:b/>
                <w:bCs/>
                <w:szCs w:val="28"/>
                <w:lang w:bidi="fa-IR"/>
              </w:rPr>
            </w:pPr>
          </w:p>
        </w:tc>
        <w:tc>
          <w:tcPr>
            <w:tcW w:w="399" w:type="dxa"/>
            <w:shd w:val="clear" w:color="auto" w:fill="ECFBFB" w:themeFill="accent4"/>
          </w:tcPr>
          <w:p w:rsidR="00A22306" w:rsidRDefault="00A22306">
            <w:pPr>
              <w:bidi/>
            </w:pPr>
          </w:p>
        </w:tc>
      </w:tr>
    </w:tbl>
    <w:p w:rsidR="00A22306" w:rsidRDefault="00881056">
      <w:pPr>
        <w:rPr>
          <w:sz w:val="14"/>
          <w:szCs w:val="10"/>
        </w:rPr>
      </w:pPr>
      <w:r>
        <w:rPr>
          <w:sz w:val="14"/>
          <w:szCs w:val="10"/>
          <w:rtl/>
        </w:rPr>
        <w:br w:type="page"/>
      </w:r>
    </w:p>
    <w:tbl>
      <w:tblPr>
        <w:bidiVisual/>
        <w:tblW w:w="10773" w:type="dxa"/>
        <w:jc w:val="center"/>
        <w:shd w:val="clear" w:color="auto" w:fill="F2F2F2" w:themeFill="accent6"/>
        <w:tblLayout w:type="fixed"/>
        <w:tblLook w:val="0600" w:firstRow="0" w:lastRow="0" w:firstColumn="0" w:lastColumn="0" w:noHBand="1" w:noVBand="1"/>
      </w:tblPr>
      <w:tblGrid>
        <w:gridCol w:w="426"/>
        <w:gridCol w:w="4961"/>
        <w:gridCol w:w="4961"/>
        <w:gridCol w:w="425"/>
      </w:tblGrid>
      <w:tr w:rsidR="00A22306">
        <w:trPr>
          <w:trHeight w:val="547"/>
          <w:jc w:val="center"/>
        </w:trPr>
        <w:tc>
          <w:tcPr>
            <w:tcW w:w="426" w:type="dxa"/>
            <w:shd w:val="clear" w:color="auto" w:fill="F2F2F2" w:themeFill="accent6"/>
          </w:tcPr>
          <w:p w:rsidR="00A22306" w:rsidRDefault="00A22306">
            <w:pPr>
              <w:bidi/>
            </w:pPr>
          </w:p>
        </w:tc>
        <w:tc>
          <w:tcPr>
            <w:tcW w:w="4961" w:type="dxa"/>
            <w:shd w:val="clear" w:color="auto" w:fill="F2F2F2" w:themeFill="accent6"/>
          </w:tcPr>
          <w:p w:rsidR="00A22306" w:rsidRDefault="00A22306">
            <w:pPr>
              <w:bidi/>
            </w:pPr>
          </w:p>
        </w:tc>
        <w:tc>
          <w:tcPr>
            <w:tcW w:w="4961" w:type="dxa"/>
            <w:shd w:val="clear" w:color="auto" w:fill="F2F2F2" w:themeFill="accent6"/>
          </w:tcPr>
          <w:p w:rsidR="00A22306" w:rsidRDefault="00A22306">
            <w:pPr>
              <w:bidi/>
            </w:pPr>
          </w:p>
        </w:tc>
        <w:tc>
          <w:tcPr>
            <w:tcW w:w="425" w:type="dxa"/>
            <w:shd w:val="clear" w:color="auto" w:fill="F2F2F2" w:themeFill="accent6"/>
          </w:tcPr>
          <w:p w:rsidR="00A22306" w:rsidRDefault="00A22306">
            <w:pPr>
              <w:bidi/>
            </w:pPr>
          </w:p>
        </w:tc>
      </w:tr>
      <w:tr w:rsidR="00A22306">
        <w:trPr>
          <w:trHeight w:val="9513"/>
          <w:jc w:val="center"/>
        </w:trPr>
        <w:tc>
          <w:tcPr>
            <w:tcW w:w="426" w:type="dxa"/>
            <w:shd w:val="clear" w:color="auto" w:fill="F2F2F2" w:themeFill="accent6"/>
          </w:tcPr>
          <w:p w:rsidR="00A22306" w:rsidRDefault="00A22306">
            <w:pPr>
              <w:bidi/>
            </w:pPr>
          </w:p>
        </w:tc>
        <w:tc>
          <w:tcPr>
            <w:tcW w:w="9922" w:type="dxa"/>
            <w:gridSpan w:val="2"/>
            <w:tcBorders>
              <w:bottom w:val="single" w:sz="18" w:space="0" w:color="00C1C7" w:themeColor="accent2"/>
            </w:tcBorders>
            <w:shd w:val="clear" w:color="auto" w:fill="F2F2F2" w:themeFill="accent6"/>
          </w:tcPr>
          <w:p w:rsidR="00A22306" w:rsidRDefault="00881056">
            <w:pPr>
              <w:pStyle w:val="Heading1"/>
              <w:rPr>
                <w:sz w:val="38"/>
                <w:szCs w:val="38"/>
                <w:rtl/>
              </w:rPr>
            </w:pPr>
            <w:bookmarkStart w:id="2" w:name="_Toc174314586"/>
            <w:r>
              <w:rPr>
                <w:rFonts w:hint="cs"/>
                <w:sz w:val="38"/>
                <w:szCs w:val="38"/>
                <w:rtl/>
              </w:rPr>
              <w:t>مقدمه</w:t>
            </w:r>
            <w:bookmarkEnd w:id="2"/>
          </w:p>
          <w:p w:rsidR="00A22306" w:rsidRDefault="00881056">
            <w:pPr>
              <w:bidi/>
              <w:spacing w:line="235" w:lineRule="auto"/>
              <w:jc w:val="center"/>
              <w:rPr>
                <w:rFonts w:ascii="IRANSans" w:eastAsia="Times New Roman" w:hAnsi="IRANSans" w:cs="IRANSans"/>
                <w:b/>
                <w:bCs/>
                <w:color w:val="C00000"/>
                <w:sz w:val="30"/>
                <w:szCs w:val="30"/>
                <w:rtl/>
                <w:lang w:bidi="fa-IR"/>
              </w:rPr>
            </w:pPr>
            <w:r>
              <w:rPr>
                <w:rFonts w:ascii="IRANSans" w:eastAsia="Times New Roman" w:hAnsi="IRANSans" w:cs="IRANSans"/>
                <w:b/>
                <w:bCs/>
                <w:color w:val="C00000"/>
                <w:sz w:val="30"/>
                <w:szCs w:val="30"/>
                <w:rtl/>
                <w:lang w:bidi="fa-IR"/>
              </w:rPr>
              <w:t xml:space="preserve">برنامه تحقق عدالت، </w:t>
            </w:r>
            <w:r>
              <w:rPr>
                <w:rFonts w:ascii="IRANSans" w:eastAsia="Times New Roman" w:hAnsi="IRANSans" w:cs="IRANSans"/>
                <w:b/>
                <w:bCs/>
                <w:color w:val="C00000"/>
                <w:sz w:val="30"/>
                <w:szCs w:val="30"/>
                <w:rtl/>
                <w:lang w:bidi="fa-IR"/>
              </w:rPr>
              <w:t>م</w:t>
            </w:r>
            <w:r>
              <w:rPr>
                <w:rFonts w:ascii="IRANSans" w:eastAsia="Times New Roman" w:hAnsi="IRANSans" w:cs="IRANSans" w:hint="cs"/>
                <w:b/>
                <w:bCs/>
                <w:color w:val="C00000"/>
                <w:sz w:val="30"/>
                <w:szCs w:val="30"/>
                <w:rtl/>
                <w:lang w:bidi="fa-IR"/>
              </w:rPr>
              <w:t>أ</w:t>
            </w:r>
            <w:r>
              <w:rPr>
                <w:rFonts w:ascii="IRANSans" w:eastAsia="Times New Roman" w:hAnsi="IRANSans" w:cs="IRANSans"/>
                <w:b/>
                <w:bCs/>
                <w:color w:val="C00000"/>
                <w:sz w:val="30"/>
                <w:szCs w:val="30"/>
                <w:rtl/>
                <w:lang w:bidi="fa-IR"/>
              </w:rPr>
              <w:t>موریت اصلی وزارت تعاون، کار و رفاه اجتماعی</w:t>
            </w:r>
          </w:p>
          <w:p w:rsidR="00A22306" w:rsidRDefault="00881056">
            <w:pPr>
              <w:bidi/>
              <w:spacing w:line="235" w:lineRule="auto"/>
              <w:jc w:val="both"/>
              <w:rPr>
                <w:rFonts w:ascii="IRXLotus" w:eastAsia="Times New Roman" w:hAnsi="IRXLotus" w:cs="IRXLotus"/>
                <w:sz w:val="30"/>
                <w:szCs w:val="30"/>
                <w:rtl/>
                <w:lang w:bidi="fa-IR"/>
              </w:rPr>
            </w:pPr>
            <w:r>
              <w:rPr>
                <w:rFonts w:ascii="IRXLotus" w:eastAsia="Times New Roman" w:hAnsi="IRXLotus" w:cs="IRXLotus"/>
                <w:b/>
                <w:bCs/>
                <w:sz w:val="30"/>
                <w:szCs w:val="30"/>
                <w:rtl/>
                <w:lang w:bidi="fa-IR"/>
              </w:rPr>
              <w:t>عدالت م</w:t>
            </w:r>
            <w:r>
              <w:rPr>
                <w:rFonts w:ascii="IRXLotus" w:eastAsia="Times New Roman" w:hAnsi="IRXLotus" w:cs="IRXLotus" w:hint="cs"/>
                <w:b/>
                <w:bCs/>
                <w:sz w:val="30"/>
                <w:szCs w:val="30"/>
                <w:rtl/>
                <w:lang w:bidi="fa-IR"/>
              </w:rPr>
              <w:t>أ</w:t>
            </w:r>
            <w:r>
              <w:rPr>
                <w:rFonts w:ascii="IRXLotus" w:eastAsia="Times New Roman" w:hAnsi="IRXLotus" w:cs="IRXLotus"/>
                <w:b/>
                <w:bCs/>
                <w:sz w:val="30"/>
                <w:szCs w:val="30"/>
                <w:rtl/>
                <w:lang w:bidi="fa-IR"/>
              </w:rPr>
              <w:t>موریت اصلی وزارت تعاون، کار و رفاه اجتماعی است.</w:t>
            </w:r>
            <w:r>
              <w:rPr>
                <w:rFonts w:ascii="IRXLotus" w:eastAsia="Times New Roman" w:hAnsi="IRXLotus" w:cs="IRXLotus"/>
                <w:sz w:val="30"/>
                <w:szCs w:val="30"/>
                <w:rtl/>
                <w:lang w:bidi="fa-IR"/>
              </w:rPr>
              <w:t xml:space="preserve"> این وزارتخانه با خانواده بزرگ جامعۀ کارگری، تولید و اشتغال و </w:t>
            </w:r>
            <w:r>
              <w:rPr>
                <w:rFonts w:ascii="IRXLotus" w:eastAsia="Times New Roman" w:hAnsi="IRXLotus" w:cs="IRXLotus" w:hint="cs"/>
                <w:sz w:val="30"/>
                <w:szCs w:val="30"/>
                <w:rtl/>
                <w:lang w:bidi="fa-IR"/>
              </w:rPr>
              <w:t>تعاونی‌های مبتنی بر سرمایه‌های خرد</w:t>
            </w:r>
            <w:r>
              <w:rPr>
                <w:rFonts w:ascii="IRXLotus" w:eastAsia="Times New Roman" w:hAnsi="IRXLotus" w:cs="IRXLotus"/>
                <w:sz w:val="30"/>
                <w:szCs w:val="30"/>
                <w:rtl/>
                <w:lang w:bidi="fa-IR"/>
              </w:rPr>
              <w:t>، گروه‌های هدف و در معرض آسیب، فقرا و محرومان و در یک کلام با میلیون‌ها خانوار ایرانی سروکار دارد و منبع اصلی سیاستگذاری اجتماعی است. جاری شدن عدالت در سیاست‌های این وزارتخانه به منزلۀ تحقق بخش مهمی از آرمان عدالت در حکمرانی است و رضایت و اعتماد عمومی را د</w:t>
            </w:r>
            <w:r>
              <w:rPr>
                <w:rFonts w:ascii="IRXLotus" w:eastAsia="Times New Roman" w:hAnsi="IRXLotus" w:cs="IRXLotus"/>
                <w:sz w:val="30"/>
                <w:szCs w:val="30"/>
                <w:rtl/>
                <w:lang w:bidi="fa-IR"/>
              </w:rPr>
              <w:t xml:space="preserve">ر پی دارد. </w:t>
            </w:r>
          </w:p>
          <w:p w:rsidR="00A22306" w:rsidRDefault="00881056">
            <w:pPr>
              <w:bidi/>
              <w:spacing w:line="235" w:lineRule="auto"/>
              <w:jc w:val="both"/>
              <w:rPr>
                <w:rFonts w:ascii="IRXLotus" w:eastAsia="Times New Roman" w:hAnsi="IRXLotus" w:cs="IRXLotus"/>
                <w:sz w:val="30"/>
                <w:szCs w:val="30"/>
                <w:rtl/>
                <w:lang w:bidi="fa-IR"/>
              </w:rPr>
            </w:pPr>
            <w:r>
              <w:rPr>
                <w:rFonts w:ascii="IRXLotus" w:eastAsia="Times New Roman" w:hAnsi="IRXLotus" w:cs="IRXLotus"/>
                <w:sz w:val="30"/>
                <w:szCs w:val="30"/>
                <w:rtl/>
                <w:lang w:bidi="fa-IR"/>
              </w:rPr>
              <w:t>بخش</w:t>
            </w:r>
            <w:r>
              <w:rPr>
                <w:rFonts w:ascii="IRXLotus" w:eastAsia="Times New Roman" w:hAnsi="IRXLotus" w:cs="IRXLotus" w:hint="cs"/>
                <w:sz w:val="30"/>
                <w:szCs w:val="30"/>
                <w:rtl/>
                <w:lang w:bidi="fa-IR"/>
              </w:rPr>
              <w:t>‌</w:t>
            </w:r>
            <w:r>
              <w:rPr>
                <w:rFonts w:ascii="IRXLotus" w:eastAsia="Times New Roman" w:hAnsi="IRXLotus" w:cs="IRXLotus"/>
                <w:sz w:val="30"/>
                <w:szCs w:val="30"/>
                <w:rtl/>
                <w:lang w:bidi="fa-IR"/>
              </w:rPr>
              <w:t>های اصلی برنامه</w:t>
            </w:r>
            <w:r>
              <w:rPr>
                <w:rFonts w:ascii="IRXLotus" w:eastAsia="Times New Roman" w:hAnsi="IRXLotus" w:cs="IRXLotus"/>
                <w:sz w:val="30"/>
                <w:szCs w:val="30"/>
                <w:rtl/>
                <w:lang w:bidi="fa-IR"/>
              </w:rPr>
              <w:softHyphen/>
              <w:t>ای که در ادامه به نمایندگان محترم مردم در مجلس شورای اسلامی تقدیم می‌شود، ناظر بر تعریف یا باز تعریف عدالت است. در جامعۀ ایران، امام علی (ع) به عنوان نماد عدالت شناخته می‌شود. سخنان نغز و عمیق ایشان در مورد عدالت پردامنه و م</w:t>
            </w:r>
            <w:r>
              <w:rPr>
                <w:rFonts w:ascii="IRXLotus" w:eastAsia="Times New Roman" w:hAnsi="IRXLotus" w:cs="IRXLotus"/>
                <w:sz w:val="30"/>
                <w:szCs w:val="30"/>
                <w:rtl/>
                <w:lang w:bidi="fa-IR"/>
              </w:rPr>
              <w:t xml:space="preserve">تعدد است؛ اما در این بین یکی از تعابیر ایشان مقایسۀ عدالت و </w:t>
            </w:r>
            <w:r>
              <w:rPr>
                <w:rFonts w:ascii="IRXLotus" w:eastAsia="Times New Roman" w:hAnsi="IRXLotus" w:cs="IRXLotus" w:hint="cs"/>
                <w:sz w:val="30"/>
                <w:szCs w:val="30"/>
                <w:rtl/>
                <w:lang w:bidi="fa-IR"/>
              </w:rPr>
              <w:t>جود</w:t>
            </w:r>
            <w:r>
              <w:rPr>
                <w:rFonts w:ascii="IRXLotus" w:eastAsia="Times New Roman" w:hAnsi="IRXLotus" w:cs="IRXLotus"/>
                <w:sz w:val="30"/>
                <w:szCs w:val="30"/>
                <w:rtl/>
                <w:lang w:bidi="fa-IR"/>
              </w:rPr>
              <w:t xml:space="preserve"> است که در یکی از حکمت‌های نهج‌البلاغه آمده است: </w:t>
            </w:r>
          </w:p>
          <w:p w:rsidR="00A22306" w:rsidRDefault="00881056">
            <w:pPr>
              <w:bidi/>
              <w:spacing w:line="235" w:lineRule="auto"/>
              <w:ind w:left="720"/>
              <w:jc w:val="both"/>
              <w:rPr>
                <w:rFonts w:ascii="IRXLotus" w:hAnsi="IRXLotus" w:cs="B Davat"/>
                <w:sz w:val="30"/>
                <w:szCs w:val="30"/>
                <w:rtl/>
                <w:lang w:bidi="fa-IR"/>
              </w:rPr>
            </w:pPr>
            <w:r>
              <w:rPr>
                <w:rFonts w:ascii="IRXLotus" w:eastAsia="Times New Roman" w:hAnsi="IRXLotus" w:cs="B Davat"/>
                <w:sz w:val="30"/>
                <w:szCs w:val="30"/>
                <w:rtl/>
                <w:lang w:bidi="fa-IR"/>
              </w:rPr>
              <w:t>«سُئِلَ عَلَیهِ السَّلامُ: اَیما اَفْضَلُ، الْعَدْلُ اَوِ الْجُودُ؟</w:t>
            </w:r>
            <w:r>
              <w:rPr>
                <w:rFonts w:ascii="IRXLotus" w:hAnsi="IRXLotus" w:cs="B Davat"/>
                <w:sz w:val="30"/>
                <w:szCs w:val="30"/>
                <w:rtl/>
                <w:lang w:bidi="fa-IR"/>
              </w:rPr>
              <w:t xml:space="preserve"> فَقالَ عَلَیهِ السَّلامُ: الْعَدْلُ یضَعُ الاْمُورَ مَواضِعَها، وَالْجُودُ </w:t>
            </w:r>
            <w:r>
              <w:rPr>
                <w:rFonts w:ascii="IRXLotus" w:hAnsi="IRXLotus" w:cs="B Davat"/>
                <w:sz w:val="30"/>
                <w:szCs w:val="30"/>
                <w:rtl/>
                <w:lang w:bidi="fa-IR"/>
              </w:rPr>
              <w:t>یخْرِجُها مِنْ جِهَتِها. وَالْعَدْلُ سائِسٌ عامٌّ، وَالْجُودُ عارِضٌ خاصٌّ. فَالْعَدْلُ اَشْرَفُهُما وَ اَفْضَلُهُما</w:t>
            </w:r>
            <w:r>
              <w:rPr>
                <w:rFonts w:ascii="IRXLotus" w:hAnsi="IRXLotus" w:cs="B Davat" w:hint="cs"/>
                <w:sz w:val="30"/>
                <w:szCs w:val="30"/>
                <w:rtl/>
                <w:lang w:bidi="fa-IR"/>
              </w:rPr>
              <w:t>.»</w:t>
            </w:r>
            <w:r>
              <w:rPr>
                <w:rFonts w:ascii="IRXLotus" w:hAnsi="IRXLotus" w:cs="B Davat"/>
                <w:sz w:val="30"/>
                <w:szCs w:val="30"/>
                <w:rtl/>
                <w:lang w:bidi="fa-IR"/>
              </w:rPr>
              <w:t xml:space="preserve"> </w:t>
            </w:r>
          </w:p>
          <w:p w:rsidR="00A22306" w:rsidRDefault="00881056">
            <w:pPr>
              <w:bidi/>
              <w:spacing w:line="235" w:lineRule="auto"/>
              <w:ind w:left="720"/>
              <w:jc w:val="both"/>
              <w:rPr>
                <w:rFonts w:ascii="IRXLotus" w:hAnsi="IRXLotus" w:cs="IRXLotus"/>
                <w:sz w:val="30"/>
                <w:szCs w:val="30"/>
                <w:rtl/>
                <w:lang w:bidi="fa-IR"/>
              </w:rPr>
            </w:pPr>
            <w:r>
              <w:rPr>
                <w:rFonts w:ascii="IRXLotus" w:hAnsi="IRXLotus" w:cs="IRXLotus"/>
                <w:sz w:val="30"/>
                <w:szCs w:val="30"/>
                <w:rtl/>
                <w:lang w:bidi="fa-IR"/>
              </w:rPr>
              <w:t>«از امام على علیه السّلام سؤال شد: کدام برتر است، عدل یا جود؟</w:t>
            </w:r>
            <w:r>
              <w:rPr>
                <w:rFonts w:ascii="IRXLotus" w:hAnsi="IRXLotus" w:cs="IRXLotus"/>
                <w:sz w:val="30"/>
                <w:szCs w:val="30"/>
                <w:rtl/>
              </w:rPr>
              <w:t xml:space="preserve"> </w:t>
            </w:r>
            <w:r>
              <w:rPr>
                <w:rFonts w:ascii="IRXLotus" w:hAnsi="IRXLotus" w:cs="IRXLotus" w:hint="cs"/>
                <w:sz w:val="30"/>
                <w:szCs w:val="30"/>
                <w:rtl/>
                <w:lang w:bidi="fa-IR"/>
              </w:rPr>
              <w:t xml:space="preserve">پس امام علیه‌السلام پاسخ داد: </w:t>
            </w:r>
            <w:r>
              <w:rPr>
                <w:rFonts w:ascii="IRXLotus" w:hAnsi="IRXLotus" w:cs="IRXLotus"/>
                <w:sz w:val="30"/>
                <w:szCs w:val="30"/>
                <w:rtl/>
                <w:lang w:bidi="fa-IR"/>
              </w:rPr>
              <w:t>عدل، امور را در جاى خود قرار می‌دهد، و جود آ</w:t>
            </w:r>
            <w:r>
              <w:rPr>
                <w:rFonts w:ascii="IRXLotus" w:hAnsi="IRXLotus" w:cs="IRXLotus"/>
                <w:sz w:val="30"/>
                <w:szCs w:val="30"/>
                <w:rtl/>
                <w:lang w:bidi="fa-IR"/>
              </w:rPr>
              <w:t>ن</w:t>
            </w:r>
            <w:r>
              <w:rPr>
                <w:rFonts w:ascii="IRXLotus" w:hAnsi="IRXLotus" w:cs="IRXLotus" w:hint="cs"/>
                <w:sz w:val="30"/>
                <w:szCs w:val="30"/>
                <w:rtl/>
                <w:lang w:bidi="fa-IR"/>
              </w:rPr>
              <w:t>‌</w:t>
            </w:r>
            <w:r>
              <w:rPr>
                <w:rFonts w:ascii="IRXLotus" w:hAnsi="IRXLotus" w:cs="IRXLotus"/>
                <w:sz w:val="30"/>
                <w:szCs w:val="30"/>
                <w:rtl/>
                <w:lang w:bidi="fa-IR"/>
              </w:rPr>
              <w:t>ها را از جایگاه خود بیرون می‌برد</w:t>
            </w:r>
            <w:r>
              <w:rPr>
                <w:rFonts w:ascii="IRXLotus" w:hAnsi="IRXLotus" w:cs="IRXLotus"/>
                <w:sz w:val="30"/>
                <w:szCs w:val="30"/>
                <w:lang w:bidi="fa-IR"/>
              </w:rPr>
              <w:t xml:space="preserve"> .</w:t>
            </w:r>
            <w:r>
              <w:rPr>
                <w:rFonts w:ascii="IRXLotus" w:hAnsi="IRXLotus" w:cs="IRXLotus"/>
                <w:sz w:val="30"/>
                <w:szCs w:val="30"/>
                <w:rtl/>
                <w:lang w:bidi="fa-IR"/>
              </w:rPr>
              <w:t>عدل حافظ عموم است، و جود سودبخش به عده‌اى خاص</w:t>
            </w:r>
            <w:r>
              <w:rPr>
                <w:rFonts w:ascii="IRXLotus" w:hAnsi="IRXLotus" w:cs="IRXLotus"/>
                <w:sz w:val="30"/>
                <w:szCs w:val="30"/>
                <w:lang w:bidi="fa-IR"/>
              </w:rPr>
              <w:t>.</w:t>
            </w:r>
            <w:r>
              <w:rPr>
                <w:rFonts w:ascii="IRXLotus" w:hAnsi="IRXLotus" w:cs="IRXLotus"/>
                <w:sz w:val="30"/>
                <w:szCs w:val="30"/>
                <w:rtl/>
                <w:lang w:bidi="fa-IR"/>
              </w:rPr>
              <w:t xml:space="preserve"> پس عدالت شریف‌تر و برتر است</w:t>
            </w:r>
            <w:r>
              <w:rPr>
                <w:rFonts w:ascii="IRXLotus" w:hAnsi="IRXLotus" w:cs="IRXLotus"/>
                <w:sz w:val="30"/>
                <w:szCs w:val="30"/>
                <w:lang w:bidi="fa-IR"/>
              </w:rPr>
              <w:t>.</w:t>
            </w:r>
            <w:r>
              <w:rPr>
                <w:rFonts w:ascii="IRXLotus" w:hAnsi="IRXLotus" w:cs="IRXLotus"/>
                <w:sz w:val="30"/>
                <w:szCs w:val="30"/>
                <w:rtl/>
                <w:lang w:bidi="fa-IR"/>
              </w:rPr>
              <w:t xml:space="preserve">» (نهج البلاغه، حکمت ۴۳۷) </w:t>
            </w:r>
          </w:p>
          <w:p w:rsidR="00A22306" w:rsidRDefault="00881056">
            <w:pPr>
              <w:bidi/>
              <w:spacing w:line="235" w:lineRule="auto"/>
              <w:jc w:val="both"/>
              <w:rPr>
                <w:rFonts w:ascii="IRXLotus" w:eastAsia="Times New Roman" w:hAnsi="IRXLotus" w:cs="IRXLotus"/>
                <w:b/>
                <w:bCs/>
                <w:sz w:val="30"/>
                <w:szCs w:val="30"/>
                <w:rtl/>
                <w:lang w:bidi="fa-IR"/>
              </w:rPr>
            </w:pPr>
            <w:r>
              <w:rPr>
                <w:rFonts w:ascii="IRXLotus" w:eastAsia="Times New Roman" w:hAnsi="IRXLotus" w:cs="IRXLotus"/>
                <w:sz w:val="30"/>
                <w:szCs w:val="30"/>
                <w:rtl/>
                <w:lang w:bidi="fa-IR"/>
              </w:rPr>
              <w:t xml:space="preserve">با تأمل در این گفتار نغز در‌می‌یابیم که </w:t>
            </w:r>
            <w:r>
              <w:rPr>
                <w:rFonts w:ascii="IRXLotus" w:eastAsia="Times New Roman" w:hAnsi="IRXLotus" w:cs="IRXLotus"/>
                <w:b/>
                <w:bCs/>
                <w:sz w:val="30"/>
                <w:szCs w:val="30"/>
                <w:rtl/>
                <w:lang w:bidi="fa-IR"/>
              </w:rPr>
              <w:t xml:space="preserve">عدالت اعانه به فقرا نیست، عدالت توانمندسازی است. </w:t>
            </w:r>
            <w:r>
              <w:rPr>
                <w:rFonts w:ascii="IRXLotus" w:eastAsia="Times New Roman" w:hAnsi="IRXLotus" w:cs="IRXLotus"/>
                <w:sz w:val="30"/>
                <w:szCs w:val="30"/>
                <w:rtl/>
                <w:lang w:bidi="fa-IR"/>
              </w:rPr>
              <w:t xml:space="preserve">بر این ترجیع‌بند کلام امام علی (ع) باید اضافه کرد که: </w:t>
            </w:r>
          </w:p>
          <w:p w:rsidR="00A22306" w:rsidRDefault="00881056">
            <w:pPr>
              <w:pStyle w:val="ListParagraph"/>
              <w:numPr>
                <w:ilvl w:val="0"/>
                <w:numId w:val="40"/>
              </w:numPr>
              <w:bidi/>
              <w:spacing w:line="235" w:lineRule="auto"/>
              <w:jc w:val="both"/>
              <w:rPr>
                <w:rFonts w:ascii="IRXLotus" w:hAnsi="IRXLotus" w:cs="IRXLotus"/>
                <w:b/>
                <w:bCs/>
                <w:sz w:val="30"/>
                <w:szCs w:val="30"/>
                <w:rtl/>
                <w:lang w:bidi="fa-IR"/>
              </w:rPr>
            </w:pPr>
            <w:r>
              <w:rPr>
                <w:rFonts w:ascii="IRXLotus" w:hAnsi="IRXLotus" w:cs="IRXLotus"/>
                <w:b/>
                <w:bCs/>
                <w:sz w:val="30"/>
                <w:szCs w:val="30"/>
                <w:rtl/>
                <w:lang w:bidi="fa-IR"/>
              </w:rPr>
              <w:t>عدالت، اقتصاد دولتی نیست؛ عدالت  ترکیب اقتصاد بازار با تنظیم گری دولت است.</w:t>
            </w:r>
          </w:p>
          <w:p w:rsidR="00A22306" w:rsidRDefault="00881056">
            <w:pPr>
              <w:pStyle w:val="ListParagraph"/>
              <w:numPr>
                <w:ilvl w:val="0"/>
                <w:numId w:val="40"/>
              </w:numPr>
              <w:bidi/>
              <w:spacing w:line="235" w:lineRule="auto"/>
              <w:jc w:val="both"/>
              <w:rPr>
                <w:rFonts w:ascii="IRXLotus" w:hAnsi="IRXLotus" w:cs="IRXLotus"/>
                <w:b/>
                <w:bCs/>
                <w:sz w:val="30"/>
                <w:szCs w:val="30"/>
                <w:rtl/>
                <w:lang w:bidi="fa-IR"/>
              </w:rPr>
            </w:pPr>
            <w:r>
              <w:rPr>
                <w:rFonts w:ascii="IRXLotus" w:hAnsi="IRXLotus" w:cs="IRXLotus"/>
                <w:b/>
                <w:bCs/>
                <w:sz w:val="30"/>
                <w:szCs w:val="30"/>
                <w:rtl/>
                <w:lang w:bidi="fa-IR"/>
              </w:rPr>
              <w:t>عدالت، تنها بازتوزیع ثروت نیست؛ عدالت خلق ثروت است.</w:t>
            </w:r>
          </w:p>
          <w:p w:rsidR="00A22306" w:rsidRDefault="00881056">
            <w:pPr>
              <w:pStyle w:val="ListParagraph"/>
              <w:numPr>
                <w:ilvl w:val="0"/>
                <w:numId w:val="40"/>
              </w:numPr>
              <w:bidi/>
              <w:spacing w:line="235" w:lineRule="auto"/>
              <w:jc w:val="both"/>
              <w:rPr>
                <w:rFonts w:ascii="IRXLotus" w:hAnsi="IRXLotus" w:cs="IRXLotus"/>
                <w:b/>
                <w:bCs/>
                <w:sz w:val="30"/>
                <w:szCs w:val="30"/>
                <w:rtl/>
                <w:lang w:bidi="fa-IR"/>
              </w:rPr>
            </w:pPr>
            <w:r>
              <w:rPr>
                <w:rFonts w:ascii="IRXLotus" w:hAnsi="IRXLotus" w:cs="IRXLotus"/>
                <w:b/>
                <w:bCs/>
                <w:sz w:val="30"/>
                <w:szCs w:val="30"/>
                <w:rtl/>
                <w:lang w:bidi="fa-IR"/>
              </w:rPr>
              <w:t xml:space="preserve">عدالت، امری تنها اقتصادی نیست؛ عدالت امری اقتصادی، اجتماعی و سیاسی است. </w:t>
            </w:r>
          </w:p>
          <w:p w:rsidR="00A22306" w:rsidRDefault="00881056">
            <w:pPr>
              <w:pStyle w:val="ListParagraph"/>
              <w:numPr>
                <w:ilvl w:val="0"/>
                <w:numId w:val="40"/>
              </w:numPr>
              <w:bidi/>
              <w:spacing w:line="235" w:lineRule="auto"/>
              <w:jc w:val="both"/>
              <w:rPr>
                <w:rFonts w:ascii="IRXLotus" w:hAnsi="IRXLotus" w:cs="IRXLotus"/>
                <w:b/>
                <w:bCs/>
                <w:sz w:val="30"/>
                <w:szCs w:val="30"/>
                <w:rtl/>
                <w:lang w:bidi="fa-IR"/>
              </w:rPr>
            </w:pPr>
            <w:r>
              <w:rPr>
                <w:rFonts w:ascii="IRXLotus" w:hAnsi="IRXLotus" w:cs="IRXLotus"/>
                <w:b/>
                <w:bCs/>
                <w:sz w:val="30"/>
                <w:szCs w:val="30"/>
                <w:rtl/>
                <w:lang w:bidi="fa-IR"/>
              </w:rPr>
              <w:t>ع</w:t>
            </w:r>
            <w:r>
              <w:rPr>
                <w:rFonts w:ascii="IRXLotus" w:hAnsi="IRXLotus" w:cs="IRXLotus"/>
                <w:b/>
                <w:bCs/>
                <w:sz w:val="30"/>
                <w:szCs w:val="30"/>
                <w:rtl/>
                <w:lang w:bidi="fa-IR"/>
              </w:rPr>
              <w:t xml:space="preserve">دالت تنها امری ملی نیست؛ بلکه باید برای تحقق عدالت در سطح جهان تلاش کرد. </w:t>
            </w:r>
          </w:p>
          <w:p w:rsidR="00A22306" w:rsidRDefault="00881056">
            <w:pPr>
              <w:bidi/>
              <w:spacing w:line="235" w:lineRule="auto"/>
              <w:jc w:val="both"/>
              <w:rPr>
                <w:rFonts w:ascii="IRXLotus" w:hAnsi="IRXLotus" w:cs="IRXLotus"/>
                <w:sz w:val="30"/>
                <w:szCs w:val="30"/>
                <w:rtl/>
                <w:lang w:bidi="fa-IR"/>
              </w:rPr>
            </w:pPr>
            <w:r>
              <w:rPr>
                <w:rFonts w:ascii="IRXLotus" w:hAnsi="IRXLotus" w:cs="IRXLotus"/>
                <w:sz w:val="30"/>
                <w:szCs w:val="30"/>
                <w:rtl/>
                <w:lang w:bidi="fa-IR"/>
              </w:rPr>
              <w:t xml:space="preserve">تحقق عدالت یکی از آرمان‌های انقلاب اسلامی مردم ایران و از مبانی تأسیس نظام جمهوری اسلامی بوده است. این مبنا با تمامی جوانب و ابعاد آن در اصول متعدد قانون اساسی مورد تأکید قرار گرفته </w:t>
            </w:r>
            <w:r>
              <w:rPr>
                <w:rFonts w:ascii="IRXLotus" w:hAnsi="IRXLotus" w:cs="IRXLotus"/>
                <w:sz w:val="30"/>
                <w:szCs w:val="30"/>
                <w:rtl/>
                <w:lang w:bidi="fa-IR"/>
              </w:rPr>
              <w:t>است. عدالت پرتناوب‌ترین محور همبستگی حاکمیت و مردم در قانون اساسی به عنوان میثاق ملی ما است. بنیانگذار نظام جمهوری اسلامی، امام خمینی (ره) بیانات مفصلی در مورد عدالت اجتماعی، توزیع ثروت‌ها و رفاه عمومی دارند و در دهۀ اول تاسیس نظام جمهوری اسلامی مکرراً مسئ</w:t>
            </w:r>
            <w:r>
              <w:rPr>
                <w:rFonts w:ascii="IRXLotus" w:hAnsi="IRXLotus" w:cs="IRXLotus"/>
                <w:sz w:val="30"/>
                <w:szCs w:val="30"/>
                <w:rtl/>
                <w:lang w:bidi="fa-IR"/>
              </w:rPr>
              <w:t>ولان را به طراحی برنامه‌هایی برای کاهش شکاف بین فقیر و غنی، اجرای عدالت اجتماعی بین اقوام و اقلیت‌ها، محرومیت‌زدایی از روستاها، کوشش برای رفاه طبقات محروم، سازندگی و محرومیت‌زدایی از روستاها، دریافت مالیات به صورت عادلانه، کوشش برای توزیع ثروت به صورت عادل</w:t>
            </w:r>
            <w:r>
              <w:rPr>
                <w:rFonts w:ascii="IRXLotus" w:hAnsi="IRXLotus" w:cs="IRXLotus"/>
                <w:sz w:val="30"/>
                <w:szCs w:val="30"/>
                <w:rtl/>
                <w:lang w:bidi="fa-IR"/>
              </w:rPr>
              <w:t xml:space="preserve">انه، تعدیل ثروت و … دعوت و توصیه کرده‌اند. </w:t>
            </w:r>
          </w:p>
          <w:p w:rsidR="00A22306" w:rsidRDefault="00881056">
            <w:pPr>
              <w:bidi/>
              <w:spacing w:line="235" w:lineRule="auto"/>
              <w:jc w:val="both"/>
              <w:rPr>
                <w:rFonts w:ascii="IRXLotus" w:hAnsi="IRXLotus" w:cs="IRXLotus"/>
                <w:sz w:val="30"/>
                <w:szCs w:val="30"/>
                <w:rtl/>
                <w:lang w:bidi="fa-IR"/>
              </w:rPr>
            </w:pPr>
            <w:r>
              <w:rPr>
                <w:rFonts w:ascii="IRXLotus" w:hAnsi="IRXLotus" w:cs="IRXLotus"/>
                <w:sz w:val="30"/>
                <w:szCs w:val="30"/>
                <w:rtl/>
                <w:lang w:bidi="fa-IR"/>
              </w:rPr>
              <w:t>مقام معظم رهبری</w:t>
            </w:r>
            <w:r>
              <w:rPr>
                <w:rFonts w:ascii="IRXLotus" w:hAnsi="IRXLotus" w:cs="IRXLotus" w:hint="cs"/>
                <w:sz w:val="30"/>
                <w:szCs w:val="30"/>
                <w:rtl/>
                <w:lang w:bidi="fa-IR"/>
              </w:rPr>
              <w:t xml:space="preserve"> </w:t>
            </w:r>
            <w:r>
              <w:rPr>
                <w:rFonts w:ascii="IRXLotus" w:hAnsi="IRXLotus" w:cs="IRXLotus"/>
                <w:sz w:val="30"/>
                <w:szCs w:val="30"/>
                <w:rtl/>
                <w:lang w:bidi="fa-IR"/>
              </w:rPr>
              <w:t xml:space="preserve">نیز </w:t>
            </w:r>
            <w:r>
              <w:rPr>
                <w:rFonts w:ascii="IRXLotus" w:hAnsi="IRXLotus" w:cs="IRXLotus" w:hint="cs"/>
                <w:sz w:val="30"/>
                <w:szCs w:val="30"/>
                <w:rtl/>
                <w:lang w:bidi="fa-IR"/>
              </w:rPr>
              <w:t>همواره</w:t>
            </w:r>
            <w:r>
              <w:rPr>
                <w:rFonts w:ascii="IRXLotus" w:hAnsi="IRXLotus" w:cs="IRXLotus"/>
                <w:sz w:val="30"/>
                <w:szCs w:val="30"/>
                <w:rtl/>
                <w:lang w:bidi="fa-IR"/>
              </w:rPr>
              <w:t xml:space="preserve"> لزوم تحقق عدالت اجتماعی در ارکان مختلف نظام جمهوری اسلامی را به مناسبت‌های مختلف مطرح کرده و از جمله در سال‌های اخیر سازوکار «پیوست عدالت» را به عنوان ابزاری برای اثربخشی و تحقق عدالت د</w:t>
            </w:r>
            <w:r>
              <w:rPr>
                <w:rFonts w:ascii="IRXLotus" w:hAnsi="IRXLotus" w:cs="IRXLotus"/>
                <w:sz w:val="30"/>
                <w:szCs w:val="30"/>
                <w:rtl/>
                <w:lang w:bidi="fa-IR"/>
              </w:rPr>
              <w:t xml:space="preserve">ر ارکان مختلف نظام مطرح کرده‌اند. </w:t>
            </w:r>
          </w:p>
          <w:p w:rsidR="00A22306" w:rsidRDefault="00881056">
            <w:pPr>
              <w:bidi/>
              <w:spacing w:line="235" w:lineRule="auto"/>
              <w:jc w:val="both"/>
              <w:rPr>
                <w:rFonts w:ascii="IRXLotus" w:hAnsi="IRXLotus" w:cs="IRXLotus"/>
                <w:sz w:val="30"/>
                <w:szCs w:val="30"/>
                <w:rtl/>
                <w:lang w:bidi="fa-IR"/>
              </w:rPr>
            </w:pPr>
            <w:r>
              <w:rPr>
                <w:rFonts w:ascii="IRXLotus" w:hAnsi="IRXLotus" w:cs="IRXLotus"/>
                <w:sz w:val="30"/>
                <w:szCs w:val="30"/>
                <w:rtl/>
                <w:lang w:bidi="fa-IR"/>
              </w:rPr>
              <w:t>گرچه عدالت باید در تمامی ارکان حاکمیت و قوای سه‌گانه ساری و جاری باشد، اما در قوۀ اجرایی کشور که متکفل اجرای برنامه‌ها و سیاست‌های کشور است، وجود یک دستگاه که پرچمدار و محور تحقق عدالت در نسبت حاکمیت و جامعه باشد، ضروری ا</w:t>
            </w:r>
            <w:r>
              <w:rPr>
                <w:rFonts w:ascii="IRXLotus" w:hAnsi="IRXLotus" w:cs="IRXLotus"/>
                <w:sz w:val="30"/>
                <w:szCs w:val="30"/>
                <w:rtl/>
                <w:lang w:bidi="fa-IR"/>
              </w:rPr>
              <w:t xml:space="preserve">ست و چنانکه تصریح شد </w:t>
            </w:r>
            <w:r>
              <w:rPr>
                <w:rFonts w:ascii="IRXLotus" w:hAnsi="IRXLotus" w:cs="IRXLotus"/>
                <w:sz w:val="30"/>
                <w:szCs w:val="30"/>
                <w:u w:val="single"/>
                <w:rtl/>
                <w:lang w:bidi="fa-IR"/>
              </w:rPr>
              <w:t xml:space="preserve">وزارت «تعاون، کار و رفاه اجتماعی» به سبب فلسفۀ وجودی، ماموریت‌ها و وظایف محوله و جامعۀ هدف، اصلی‌ترین دستگاه جهت پیگیری دغدغۀ عدالت از خلال تأمین شرایط عادلانه برای کار و فعالیت اقتصادی، رفع فقر و نابرابری و تقویت رفاه و تأمین اجتماعی </w:t>
            </w:r>
            <w:r>
              <w:rPr>
                <w:rFonts w:ascii="IRXLotus" w:hAnsi="IRXLotus" w:cs="IRXLotus"/>
                <w:sz w:val="30"/>
                <w:szCs w:val="30"/>
                <w:u w:val="single"/>
                <w:rtl/>
                <w:lang w:bidi="fa-IR"/>
              </w:rPr>
              <w:t xml:space="preserve">برای آحاد جامعه در قوۀ اجرایی محسوب می‌شود. </w:t>
            </w:r>
          </w:p>
          <w:p w:rsidR="00A22306" w:rsidRDefault="00881056">
            <w:pPr>
              <w:bidi/>
              <w:spacing w:line="235" w:lineRule="auto"/>
              <w:jc w:val="both"/>
              <w:rPr>
                <w:rFonts w:ascii="IRXLotus" w:hAnsi="IRXLotus" w:cs="IRXLotus"/>
                <w:sz w:val="30"/>
                <w:szCs w:val="30"/>
                <w:rtl/>
                <w:lang w:bidi="fa-IR"/>
              </w:rPr>
            </w:pPr>
            <w:r>
              <w:rPr>
                <w:rFonts w:ascii="IRXLotus" w:hAnsi="IRXLotus" w:cs="IRXLotus"/>
                <w:sz w:val="30"/>
                <w:szCs w:val="30"/>
                <w:rtl/>
                <w:lang w:bidi="fa-IR"/>
              </w:rPr>
              <w:t xml:space="preserve">عدالت در «سند چشم‌انداز جمهوری اسلامی ایران در افق ۱۴۰۴» نیز از مفاهیم کلیدی است و علاوه بر تأکید بر «عدالت اجتماعی» به عنوان رکن جامعۀ ایرانی در چشم‌انداز ترسیمی، </w:t>
            </w:r>
            <w:r>
              <w:rPr>
                <w:rFonts w:ascii="IRXLotus" w:hAnsi="IRXLotus" w:cs="IRXLotus"/>
                <w:sz w:val="30"/>
                <w:szCs w:val="30"/>
                <w:u w:val="single"/>
                <w:rtl/>
                <w:lang w:bidi="fa-IR"/>
              </w:rPr>
              <w:t>برخورداری از «فرصت‌های برابر، توزیع مناسب درآمد</w:t>
            </w:r>
            <w:r>
              <w:rPr>
                <w:rFonts w:ascii="IRXLotus" w:hAnsi="IRXLotus" w:cs="IRXLotus"/>
                <w:sz w:val="30"/>
                <w:szCs w:val="30"/>
                <w:u w:val="single"/>
                <w:rtl/>
                <w:lang w:bidi="fa-IR"/>
              </w:rPr>
              <w:t xml:space="preserve"> و به دور از فقر، تبعیض»</w:t>
            </w:r>
            <w:r>
              <w:rPr>
                <w:rFonts w:ascii="IRXLotus" w:hAnsi="IRXLotus" w:cs="IRXLotus"/>
                <w:sz w:val="30"/>
                <w:szCs w:val="30"/>
                <w:rtl/>
                <w:lang w:bidi="fa-IR"/>
              </w:rPr>
              <w:t xml:space="preserve"> به عنوان یکی از ویژگی‌های هشت‌گانۀ ذکرشده برای جامعۀ ایران در چشم‌انداز آتی مدنظر قرار گرفته است. </w:t>
            </w:r>
          </w:p>
          <w:p w:rsidR="00A22306" w:rsidRDefault="00881056">
            <w:pPr>
              <w:bidi/>
              <w:spacing w:line="235" w:lineRule="auto"/>
              <w:jc w:val="both"/>
              <w:rPr>
                <w:rFonts w:ascii="IRXLotus" w:hAnsi="IRXLotus" w:cs="IRXLotus"/>
                <w:sz w:val="30"/>
                <w:szCs w:val="30"/>
                <w:rtl/>
                <w:lang w:bidi="fa-IR"/>
              </w:rPr>
            </w:pPr>
            <w:r>
              <w:rPr>
                <w:rFonts w:ascii="IRXLotus" w:hAnsi="IRXLotus" w:cs="IRXLotus"/>
                <w:sz w:val="30"/>
                <w:szCs w:val="30"/>
                <w:rtl/>
                <w:lang w:bidi="fa-IR"/>
              </w:rPr>
              <w:t xml:space="preserve">در برنامۀ هفتم پیشرفت به عنوان آخرین حلقه از اسناد و قوانین بالادستی تعیین‌کنندۀ مسیر نظام حکمرانی تحقق عدالت در بخش‌های مختلف مورد </w:t>
            </w:r>
            <w:r>
              <w:rPr>
                <w:rFonts w:ascii="IRXLotus" w:hAnsi="IRXLotus" w:cs="IRXLotus"/>
                <w:sz w:val="30"/>
                <w:szCs w:val="30"/>
                <w:rtl/>
                <w:lang w:bidi="fa-IR"/>
              </w:rPr>
              <w:t>تأکید قرار گرفته است؛ از جمله: عدالت در توزیع منابع بانكی (جزء 1 بند پ ماده 10)، عدالت مالیاتی (بند ت ماده 27)، عدالت در پرداخت حقوق شاغلان و بازنشستگان (بند ر ماده 28، بند ب ماده 106، بند پ ماده 116)، عدالت اقتصادی و بهبود توزیع درآمد (ماده 31)، عدالت و ح</w:t>
            </w:r>
            <w:r>
              <w:rPr>
                <w:rFonts w:ascii="IRXLotus" w:hAnsi="IRXLotus" w:cs="IRXLotus"/>
                <w:sz w:val="30"/>
                <w:szCs w:val="30"/>
                <w:rtl/>
                <w:lang w:bidi="fa-IR"/>
              </w:rPr>
              <w:t>مایت هدفمند از خانواده معظم شهدا و ایثارگران (بند ت ماده 31)، پیشرفت عدالت‌محور روستاها (ماده 51)، برقراری عدالت آموزشی (بند پ ماده 69)، عدالت تربیتی (ماده 59)، ارتقای شاخص های عدالت اجتماعی در مناطق آزاد (ماده 119). به جز وظایفی که به طور مستقیم در این اح</w:t>
            </w:r>
            <w:r>
              <w:rPr>
                <w:rFonts w:ascii="IRXLotus" w:hAnsi="IRXLotus" w:cs="IRXLotus"/>
                <w:sz w:val="30"/>
                <w:szCs w:val="30"/>
                <w:rtl/>
                <w:lang w:bidi="fa-IR"/>
              </w:rPr>
              <w:t>کام جهت تحقق عدالت بر عهدۀ وزارت تعاون، کار و رفاه اجتماعی قرار گرفته است (</w:t>
            </w:r>
            <w:r>
              <w:rPr>
                <w:rFonts w:ascii="IRXLotus" w:hAnsi="IRXLotus" w:cs="IRXLotus"/>
                <w:sz w:val="30"/>
                <w:szCs w:val="30"/>
                <w:u w:val="single"/>
                <w:rtl/>
                <w:lang w:bidi="fa-IR"/>
              </w:rPr>
              <w:t>عدالت اقتصادی و بهبود توزیع درآمد</w:t>
            </w:r>
            <w:r>
              <w:rPr>
                <w:rFonts w:ascii="IRXLotus" w:hAnsi="IRXLotus" w:cs="IRXLotus"/>
                <w:sz w:val="30"/>
                <w:szCs w:val="30"/>
                <w:rtl/>
                <w:lang w:bidi="fa-IR"/>
              </w:rPr>
              <w:t xml:space="preserve">) رصد و پایش تحقق عدالت در سایر حوزه‌ها نیز مستلزم متولی و مسئول در نظام اجرایی است؛ چنانکه در مادۀ (8) قانون ساختار نظام جامع رفاه و تأمین اجتماعی </w:t>
            </w:r>
            <w:r>
              <w:rPr>
                <w:rFonts w:ascii="IRXLotus" w:hAnsi="IRXLotus" w:cs="IRXLotus"/>
                <w:sz w:val="30"/>
                <w:szCs w:val="30"/>
                <w:rtl/>
                <w:lang w:bidi="fa-IR"/>
              </w:rPr>
              <w:t>لزوم عضویت فعال وزیر تعاون، کار و رفاه اجتماعی در شوراهای فرابخشی و بخشی متولی سیاست</w:t>
            </w:r>
            <w:r>
              <w:rPr>
                <w:rFonts w:ascii="IRXLotus" w:hAnsi="IRXLotus" w:cs="IRXLotus"/>
                <w:sz w:val="30"/>
                <w:szCs w:val="30"/>
              </w:rPr>
              <w:t>‌</w:t>
            </w:r>
            <w:r>
              <w:rPr>
                <w:rFonts w:ascii="IRXLotus" w:hAnsi="IRXLotus" w:cs="IRXLotus"/>
                <w:sz w:val="30"/>
                <w:szCs w:val="30"/>
                <w:rtl/>
                <w:lang w:bidi="fa-IR"/>
              </w:rPr>
              <w:t xml:space="preserve">ها و برنامه‌های اقتصادی و توسعه‌ای در راستای </w:t>
            </w:r>
            <w:r>
              <w:rPr>
                <w:rFonts w:ascii="IRXLotus" w:hAnsi="IRXLotus" w:cs="IRXLotus"/>
                <w:sz w:val="30"/>
                <w:szCs w:val="30"/>
                <w:u w:val="single"/>
                <w:rtl/>
                <w:lang w:bidi="fa-IR"/>
              </w:rPr>
              <w:t>کاهش آثار سوء احتمالی این سیاست‌ها بر‌وضعیت رفاه و تأمین اجتماعی مردم</w:t>
            </w:r>
            <w:r>
              <w:rPr>
                <w:rFonts w:ascii="IRXLotus" w:hAnsi="IRXLotus" w:cs="IRXLotus"/>
                <w:sz w:val="30"/>
                <w:szCs w:val="30"/>
                <w:rtl/>
                <w:lang w:bidi="fa-IR"/>
              </w:rPr>
              <w:t xml:space="preserve"> و جلوگیری از وارد آمدن هرگونه شوک و ضربه ناشی ‌از سیاست</w:t>
            </w:r>
            <w:r>
              <w:rPr>
                <w:rFonts w:ascii="IRXLotus" w:hAnsi="IRXLotus" w:cs="IRXLotus"/>
                <w:sz w:val="30"/>
                <w:szCs w:val="30"/>
              </w:rPr>
              <w:t>‌</w:t>
            </w:r>
            <w:r>
              <w:rPr>
                <w:rFonts w:ascii="IRXLotus" w:hAnsi="IRXLotus" w:cs="IRXLotus"/>
                <w:sz w:val="30"/>
                <w:szCs w:val="30"/>
                <w:rtl/>
                <w:lang w:bidi="fa-IR"/>
              </w:rPr>
              <w:t xml:space="preserve">های فوق تکلیف شده است. </w:t>
            </w:r>
          </w:p>
          <w:p w:rsidR="00A22306" w:rsidRDefault="00881056">
            <w:pPr>
              <w:bidi/>
              <w:spacing w:line="235" w:lineRule="auto"/>
              <w:jc w:val="both"/>
              <w:rPr>
                <w:rFonts w:ascii="IRXLotus" w:hAnsi="IRXLotus" w:cs="IRXLotus"/>
                <w:sz w:val="30"/>
                <w:szCs w:val="30"/>
              </w:rPr>
            </w:pPr>
            <w:r>
              <w:rPr>
                <w:rFonts w:ascii="IRXLotus" w:eastAsia="Times New Roman" w:hAnsi="IRXLotus" w:cs="IRXLotus"/>
                <w:sz w:val="30"/>
                <w:szCs w:val="30"/>
                <w:rtl/>
                <w:lang w:bidi="fa-IR"/>
              </w:rPr>
              <w:t>رویکرد من به وظایف، مأموریت‌ها و مسئولیت سنگین وزارت تعاون، کار و رفاه اجتماعی مبتنی بر درک چندبعدی فوق از عدالت و با نصب‌العین قرار دادن سنت علوی در برپایی عدالت است؛ در ارکان مختلف برنامۀ پیشنهادی کوشیده‌ام جوهره و ردپای رویکرد عدالت‌محور در سیاستگذاری ح</w:t>
            </w:r>
            <w:r>
              <w:rPr>
                <w:rFonts w:ascii="IRXLotus" w:eastAsia="Times New Roman" w:hAnsi="IRXLotus" w:cs="IRXLotus"/>
                <w:sz w:val="30"/>
                <w:szCs w:val="30"/>
                <w:rtl/>
                <w:lang w:bidi="fa-IR"/>
              </w:rPr>
              <w:t xml:space="preserve">وزۀ تعاون، کار و رفاه اجتماعی را مدنظر قرار دهم. </w:t>
            </w:r>
          </w:p>
          <w:p w:rsidR="00A22306" w:rsidRDefault="00A22306">
            <w:pPr>
              <w:bidi/>
              <w:spacing w:after="120" w:line="252" w:lineRule="auto"/>
              <w:jc w:val="both"/>
              <w:rPr>
                <w:rFonts w:ascii="IRXLotus" w:hAnsi="IRXLotus" w:cs="IRXLotus"/>
                <w:szCs w:val="28"/>
                <w:rtl/>
                <w:lang w:bidi="fa-IR"/>
              </w:rPr>
            </w:pPr>
          </w:p>
          <w:p w:rsidR="00A22306" w:rsidRDefault="00A22306">
            <w:pPr>
              <w:bidi/>
              <w:jc w:val="both"/>
              <w:rPr>
                <w:rFonts w:ascii="IRXLotus" w:hAnsi="IRXLotus" w:cs="IRXLotus"/>
                <w:szCs w:val="28"/>
              </w:rPr>
            </w:pPr>
          </w:p>
        </w:tc>
        <w:tc>
          <w:tcPr>
            <w:tcW w:w="425" w:type="dxa"/>
            <w:shd w:val="clear" w:color="auto" w:fill="F2F2F2" w:themeFill="accent6"/>
          </w:tcPr>
          <w:p w:rsidR="00A22306" w:rsidRDefault="00A22306">
            <w:pPr>
              <w:bidi/>
            </w:pPr>
          </w:p>
        </w:tc>
      </w:tr>
    </w:tbl>
    <w:p w:rsidR="00A22306" w:rsidRDefault="00A22306">
      <w:pPr>
        <w:bidi/>
        <w:rPr>
          <w:rtl/>
        </w:rPr>
      </w:pPr>
    </w:p>
    <w:p w:rsidR="00A22306" w:rsidRDefault="00881056">
      <w:pPr>
        <w:rPr>
          <w:rtl/>
        </w:rPr>
      </w:pPr>
      <w:r>
        <w:rPr>
          <w:rtl/>
        </w:rPr>
        <w:br w:type="page"/>
      </w:r>
    </w:p>
    <w:tbl>
      <w:tblPr>
        <w:bidiVisual/>
        <w:tblW w:w="10773" w:type="dxa"/>
        <w:jc w:val="center"/>
        <w:shd w:val="clear" w:color="auto" w:fill="F3F4FF"/>
        <w:tblLayout w:type="fixed"/>
        <w:tblLook w:val="0600" w:firstRow="0" w:lastRow="0" w:firstColumn="0" w:lastColumn="0" w:noHBand="1" w:noVBand="1"/>
      </w:tblPr>
      <w:tblGrid>
        <w:gridCol w:w="426"/>
        <w:gridCol w:w="4961"/>
        <w:gridCol w:w="4961"/>
        <w:gridCol w:w="425"/>
      </w:tblGrid>
      <w:tr w:rsidR="00A22306">
        <w:trPr>
          <w:trHeight w:val="547"/>
          <w:jc w:val="center"/>
        </w:trPr>
        <w:tc>
          <w:tcPr>
            <w:tcW w:w="426" w:type="dxa"/>
            <w:shd w:val="clear" w:color="auto" w:fill="F3F4FF"/>
          </w:tcPr>
          <w:p w:rsidR="00A22306" w:rsidRDefault="00A22306">
            <w:pPr>
              <w:bidi/>
            </w:pPr>
          </w:p>
        </w:tc>
        <w:tc>
          <w:tcPr>
            <w:tcW w:w="4961" w:type="dxa"/>
            <w:shd w:val="clear" w:color="auto" w:fill="F3F4FF"/>
          </w:tcPr>
          <w:p w:rsidR="00A22306" w:rsidRDefault="00A22306">
            <w:pPr>
              <w:bidi/>
            </w:pPr>
          </w:p>
        </w:tc>
        <w:tc>
          <w:tcPr>
            <w:tcW w:w="4961" w:type="dxa"/>
            <w:shd w:val="clear" w:color="auto" w:fill="F3F4FF"/>
          </w:tcPr>
          <w:p w:rsidR="00A22306" w:rsidRDefault="00A22306">
            <w:pPr>
              <w:bidi/>
            </w:pPr>
          </w:p>
        </w:tc>
        <w:tc>
          <w:tcPr>
            <w:tcW w:w="425" w:type="dxa"/>
            <w:shd w:val="clear" w:color="auto" w:fill="F3F4FF"/>
          </w:tcPr>
          <w:p w:rsidR="00A22306" w:rsidRDefault="00A22306">
            <w:pPr>
              <w:bidi/>
            </w:pPr>
          </w:p>
        </w:tc>
      </w:tr>
      <w:tr w:rsidR="00A22306">
        <w:trPr>
          <w:trHeight w:val="9513"/>
          <w:jc w:val="center"/>
        </w:trPr>
        <w:tc>
          <w:tcPr>
            <w:tcW w:w="426" w:type="dxa"/>
            <w:shd w:val="clear" w:color="auto" w:fill="F3F4FF"/>
          </w:tcPr>
          <w:p w:rsidR="00A22306" w:rsidRDefault="00A22306">
            <w:pPr>
              <w:bidi/>
              <w:rPr>
                <w:lang w:bidi="fa-IR"/>
              </w:rPr>
            </w:pPr>
          </w:p>
        </w:tc>
        <w:tc>
          <w:tcPr>
            <w:tcW w:w="9922" w:type="dxa"/>
            <w:gridSpan w:val="2"/>
            <w:tcBorders>
              <w:bottom w:val="single" w:sz="18" w:space="0" w:color="00C1C7" w:themeColor="accent2"/>
            </w:tcBorders>
            <w:shd w:val="clear" w:color="auto" w:fill="F3F4FF"/>
          </w:tcPr>
          <w:p w:rsidR="00A22306" w:rsidRDefault="00881056">
            <w:pPr>
              <w:pStyle w:val="Heading1"/>
              <w:rPr>
                <w:rtl/>
              </w:rPr>
            </w:pPr>
            <w:bookmarkStart w:id="3" w:name="_Toc174314587"/>
            <w:r>
              <w:rPr>
                <w:rFonts w:hint="cs"/>
                <w:rtl/>
              </w:rPr>
              <w:t>اسناد بالادستی و قوانین حاکم بر برنامه‌ها</w:t>
            </w:r>
            <w:bookmarkEnd w:id="3"/>
            <w:r>
              <w:rPr>
                <w:rFonts w:hint="cs"/>
                <w:rtl/>
              </w:rPr>
              <w:t xml:space="preserve"> </w:t>
            </w:r>
          </w:p>
          <w:p w:rsidR="00A22306" w:rsidRDefault="00881056">
            <w:pPr>
              <w:pStyle w:val="Heading2"/>
              <w:rPr>
                <w:rtl/>
                <w:lang w:bidi="fa-IR"/>
              </w:rPr>
            </w:pPr>
            <w:bookmarkStart w:id="4" w:name="_Toc174301744"/>
            <w:bookmarkStart w:id="5" w:name="_Toc174314588"/>
            <w:r>
              <w:rPr>
                <w:rFonts w:hint="cs"/>
                <w:rtl/>
                <w:lang w:bidi="fa-IR"/>
              </w:rPr>
              <w:t>اسناد بالادستی</w:t>
            </w:r>
            <w:bookmarkEnd w:id="4"/>
            <w:bookmarkEnd w:id="5"/>
            <w:r>
              <w:rPr>
                <w:rFonts w:hint="cs"/>
                <w:rtl/>
                <w:lang w:bidi="fa-IR"/>
              </w:rPr>
              <w:t xml:space="preserve"> </w:t>
            </w:r>
          </w:p>
          <w:p w:rsidR="00A22306" w:rsidRDefault="00881056">
            <w:pPr>
              <w:pStyle w:val="ListParagraph"/>
              <w:numPr>
                <w:ilvl w:val="0"/>
                <w:numId w:val="6"/>
              </w:numPr>
              <w:bidi/>
              <w:spacing w:after="60" w:line="228" w:lineRule="auto"/>
              <w:ind w:left="714" w:hanging="357"/>
              <w:jc w:val="both"/>
              <w:rPr>
                <w:rFonts w:ascii="IRXLotus" w:hAnsi="IRXLotus" w:cs="IRXLotus"/>
                <w:b/>
                <w:bCs/>
                <w:sz w:val="28"/>
                <w:szCs w:val="28"/>
                <w:lang w:bidi="fa-IR"/>
              </w:rPr>
            </w:pPr>
            <w:r>
              <w:rPr>
                <w:rFonts w:ascii="IRXLotus" w:hAnsi="IRXLotus" w:cs="IRXLotus" w:hint="cs"/>
                <w:b/>
                <w:bCs/>
                <w:sz w:val="28"/>
                <w:szCs w:val="28"/>
                <w:rtl/>
                <w:lang w:bidi="fa-IR"/>
              </w:rPr>
              <w:t>سند</w:t>
            </w:r>
            <w:r>
              <w:rPr>
                <w:rFonts w:ascii="IRXLotus" w:hAnsi="IRXLotus" w:cs="IRXLotus"/>
                <w:b/>
                <w:bCs/>
                <w:sz w:val="28"/>
                <w:szCs w:val="28"/>
                <w:rtl/>
                <w:lang w:bidi="fa-IR"/>
              </w:rPr>
              <w:t xml:space="preserve"> </w:t>
            </w:r>
            <w:r>
              <w:rPr>
                <w:rFonts w:ascii="IRXLotus" w:hAnsi="IRXLotus" w:cs="IRXLotus" w:hint="cs"/>
                <w:b/>
                <w:bCs/>
                <w:sz w:val="28"/>
                <w:szCs w:val="28"/>
                <w:rtl/>
                <w:lang w:bidi="fa-IR"/>
              </w:rPr>
              <w:t>چشم‌انداز</w:t>
            </w:r>
            <w:r>
              <w:rPr>
                <w:rFonts w:ascii="IRXLotus" w:hAnsi="IRXLotus" w:cs="IRXLotus"/>
                <w:b/>
                <w:bCs/>
                <w:sz w:val="28"/>
                <w:szCs w:val="28"/>
                <w:rtl/>
                <w:lang w:bidi="fa-IR"/>
              </w:rPr>
              <w:t xml:space="preserve"> </w:t>
            </w:r>
            <w:r>
              <w:rPr>
                <w:rFonts w:ascii="IRXLotus" w:hAnsi="IRXLotus" w:cs="IRXLotus" w:hint="cs"/>
                <w:b/>
                <w:bCs/>
                <w:sz w:val="28"/>
                <w:szCs w:val="28"/>
                <w:rtl/>
                <w:lang w:bidi="fa-IR"/>
              </w:rPr>
              <w:t>جمهوری</w:t>
            </w:r>
            <w:r>
              <w:rPr>
                <w:rFonts w:ascii="IRXLotus" w:hAnsi="IRXLotus" w:cs="IRXLotus"/>
                <w:b/>
                <w:bCs/>
                <w:sz w:val="28"/>
                <w:szCs w:val="28"/>
                <w:rtl/>
                <w:lang w:bidi="fa-IR"/>
              </w:rPr>
              <w:t xml:space="preserve"> </w:t>
            </w:r>
            <w:r>
              <w:rPr>
                <w:rFonts w:ascii="IRXLotus" w:hAnsi="IRXLotus" w:cs="IRXLotus" w:hint="cs"/>
                <w:b/>
                <w:bCs/>
                <w:sz w:val="28"/>
                <w:szCs w:val="28"/>
                <w:rtl/>
                <w:lang w:bidi="fa-IR"/>
              </w:rPr>
              <w:t>اسلامی</w:t>
            </w:r>
            <w:r>
              <w:rPr>
                <w:rFonts w:ascii="IRXLotus" w:hAnsi="IRXLotus" w:cs="IRXLotus"/>
                <w:b/>
                <w:bCs/>
                <w:sz w:val="28"/>
                <w:szCs w:val="28"/>
                <w:rtl/>
                <w:lang w:bidi="fa-IR"/>
              </w:rPr>
              <w:t xml:space="preserve"> </w:t>
            </w:r>
            <w:r>
              <w:rPr>
                <w:rFonts w:ascii="IRXLotus" w:hAnsi="IRXLotus" w:cs="IRXLotus" w:hint="cs"/>
                <w:b/>
                <w:bCs/>
                <w:sz w:val="28"/>
                <w:szCs w:val="28"/>
                <w:rtl/>
                <w:lang w:bidi="fa-IR"/>
              </w:rPr>
              <w:t>ایران</w:t>
            </w:r>
            <w:r>
              <w:rPr>
                <w:rFonts w:ascii="IRXLotus" w:hAnsi="IRXLotus" w:cs="IRXLotus"/>
                <w:b/>
                <w:bCs/>
                <w:sz w:val="28"/>
                <w:szCs w:val="28"/>
                <w:rtl/>
                <w:lang w:bidi="fa-IR"/>
              </w:rPr>
              <w:t xml:space="preserve"> </w:t>
            </w:r>
            <w:r>
              <w:rPr>
                <w:rFonts w:ascii="IRXLotus" w:hAnsi="IRXLotus" w:cs="IRXLotus" w:hint="cs"/>
                <w:b/>
                <w:bCs/>
                <w:sz w:val="28"/>
                <w:szCs w:val="28"/>
                <w:rtl/>
                <w:lang w:bidi="fa-IR"/>
              </w:rPr>
              <w:t>در</w:t>
            </w:r>
            <w:r>
              <w:rPr>
                <w:rFonts w:ascii="IRXLotus" w:hAnsi="IRXLotus" w:cs="IRXLotus"/>
                <w:b/>
                <w:bCs/>
                <w:sz w:val="28"/>
                <w:szCs w:val="28"/>
                <w:rtl/>
                <w:lang w:bidi="fa-IR"/>
              </w:rPr>
              <w:t xml:space="preserve"> </w:t>
            </w:r>
            <w:r>
              <w:rPr>
                <w:rFonts w:ascii="IRXLotus" w:hAnsi="IRXLotus" w:cs="IRXLotus" w:hint="cs"/>
                <w:b/>
                <w:bCs/>
                <w:sz w:val="28"/>
                <w:szCs w:val="28"/>
                <w:rtl/>
                <w:lang w:bidi="fa-IR"/>
              </w:rPr>
              <w:t>افق</w:t>
            </w:r>
            <w:r>
              <w:rPr>
                <w:rFonts w:ascii="IRXLotus" w:hAnsi="IRXLotus" w:cs="IRXLotus"/>
                <w:b/>
                <w:bCs/>
                <w:sz w:val="28"/>
                <w:szCs w:val="28"/>
                <w:rtl/>
                <w:lang w:bidi="fa-IR"/>
              </w:rPr>
              <w:t xml:space="preserve"> ۱۴۰۴</w:t>
            </w:r>
            <w:r>
              <w:rPr>
                <w:rFonts w:ascii="IRXLotus" w:hAnsi="IRXLotus" w:cs="IRXLotus" w:hint="cs"/>
                <w:b/>
                <w:bCs/>
                <w:sz w:val="28"/>
                <w:szCs w:val="28"/>
                <w:rtl/>
                <w:lang w:bidi="fa-IR"/>
              </w:rPr>
              <w:t xml:space="preserve"> </w:t>
            </w:r>
          </w:p>
          <w:p w:rsidR="00A22306" w:rsidRDefault="00881056">
            <w:pPr>
              <w:pStyle w:val="ListParagraph"/>
              <w:numPr>
                <w:ilvl w:val="0"/>
                <w:numId w:val="6"/>
              </w:numPr>
              <w:bidi/>
              <w:spacing w:after="60" w:line="228" w:lineRule="auto"/>
              <w:ind w:left="714" w:hanging="357"/>
              <w:jc w:val="both"/>
              <w:rPr>
                <w:rFonts w:ascii="IRXLotus" w:hAnsi="IRXLotus" w:cs="IRXLotus"/>
                <w:b/>
                <w:bCs/>
                <w:sz w:val="28"/>
                <w:szCs w:val="28"/>
                <w:lang w:bidi="fa-IR"/>
              </w:rPr>
            </w:pPr>
            <w:r>
              <w:rPr>
                <w:rFonts w:ascii="IRXLotus" w:hAnsi="IRXLotus" w:cs="IRXLotus" w:hint="cs"/>
                <w:b/>
                <w:bCs/>
                <w:sz w:val="28"/>
                <w:szCs w:val="28"/>
                <w:rtl/>
                <w:lang w:bidi="fa-IR"/>
              </w:rPr>
              <w:t>سیاست</w:t>
            </w:r>
            <w:r>
              <w:rPr>
                <w:rFonts w:ascii="Arial" w:hAnsi="Arial" w:cs="Arial" w:hint="cs"/>
                <w:b/>
                <w:bCs/>
                <w:sz w:val="28"/>
                <w:szCs w:val="28"/>
                <w:rtl/>
                <w:lang w:bidi="fa-IR"/>
              </w:rPr>
              <w:t>‌</w:t>
            </w:r>
            <w:r>
              <w:rPr>
                <w:rFonts w:ascii="IRXLotus" w:hAnsi="IRXLotus" w:cs="IRXLotus" w:hint="cs"/>
                <w:b/>
                <w:bCs/>
                <w:sz w:val="28"/>
                <w:szCs w:val="28"/>
                <w:rtl/>
                <w:lang w:bidi="fa-IR"/>
              </w:rPr>
              <w:t>های</w:t>
            </w:r>
            <w:r>
              <w:rPr>
                <w:rFonts w:ascii="IRXLotus" w:hAnsi="IRXLotus" w:cs="IRXLotus"/>
                <w:b/>
                <w:bCs/>
                <w:sz w:val="28"/>
                <w:szCs w:val="28"/>
                <w:rtl/>
                <w:lang w:bidi="fa-IR"/>
              </w:rPr>
              <w:t xml:space="preserve"> </w:t>
            </w:r>
            <w:r>
              <w:rPr>
                <w:rFonts w:ascii="IRXLotus" w:hAnsi="IRXLotus" w:cs="IRXLotus" w:hint="cs"/>
                <w:b/>
                <w:bCs/>
                <w:sz w:val="28"/>
                <w:szCs w:val="28"/>
                <w:rtl/>
                <w:lang w:bidi="fa-IR"/>
              </w:rPr>
              <w:t>کلی</w:t>
            </w:r>
            <w:r>
              <w:rPr>
                <w:rFonts w:ascii="IRXLotus" w:hAnsi="IRXLotus" w:cs="IRXLotus"/>
                <w:b/>
                <w:bCs/>
                <w:sz w:val="28"/>
                <w:szCs w:val="28"/>
                <w:rtl/>
                <w:lang w:bidi="fa-IR"/>
              </w:rPr>
              <w:t xml:space="preserve"> </w:t>
            </w:r>
            <w:r>
              <w:rPr>
                <w:rFonts w:ascii="IRXLotus" w:hAnsi="IRXLotus" w:cs="IRXLotus" w:hint="cs"/>
                <w:b/>
                <w:bCs/>
                <w:sz w:val="28"/>
                <w:szCs w:val="28"/>
                <w:rtl/>
                <w:lang w:bidi="fa-IR"/>
              </w:rPr>
              <w:t>تامین</w:t>
            </w:r>
            <w:r>
              <w:rPr>
                <w:rFonts w:ascii="IRXLotus" w:hAnsi="IRXLotus" w:cs="IRXLotus"/>
                <w:b/>
                <w:bCs/>
                <w:sz w:val="28"/>
                <w:szCs w:val="28"/>
                <w:rtl/>
                <w:lang w:bidi="fa-IR"/>
              </w:rPr>
              <w:t xml:space="preserve"> </w:t>
            </w:r>
            <w:r>
              <w:rPr>
                <w:rFonts w:ascii="IRXLotus" w:hAnsi="IRXLotus" w:cs="IRXLotus" w:hint="cs"/>
                <w:b/>
                <w:bCs/>
                <w:sz w:val="28"/>
                <w:szCs w:val="28"/>
                <w:rtl/>
                <w:lang w:bidi="fa-IR"/>
              </w:rPr>
              <w:t>اجتماعی</w:t>
            </w:r>
            <w:r>
              <w:rPr>
                <w:rFonts w:ascii="IRXLotus" w:hAnsi="IRXLotus" w:cs="IRXLotus"/>
                <w:b/>
                <w:bCs/>
                <w:sz w:val="28"/>
                <w:szCs w:val="28"/>
                <w:rtl/>
                <w:lang w:bidi="fa-IR"/>
              </w:rPr>
              <w:t xml:space="preserve"> </w:t>
            </w:r>
          </w:p>
          <w:p w:rsidR="00A22306" w:rsidRDefault="00881056">
            <w:pPr>
              <w:pStyle w:val="ListParagraph"/>
              <w:numPr>
                <w:ilvl w:val="0"/>
                <w:numId w:val="6"/>
              </w:numPr>
              <w:bidi/>
              <w:spacing w:after="60" w:line="228" w:lineRule="auto"/>
              <w:ind w:left="714" w:hanging="357"/>
              <w:jc w:val="both"/>
              <w:rPr>
                <w:rFonts w:ascii="IRXLotus" w:hAnsi="IRXLotus" w:cs="IRXLotus"/>
                <w:b/>
                <w:bCs/>
                <w:sz w:val="28"/>
                <w:szCs w:val="28"/>
                <w:lang w:bidi="fa-IR"/>
              </w:rPr>
            </w:pPr>
            <w:r>
              <w:rPr>
                <w:rFonts w:ascii="IRXLotus" w:hAnsi="IRXLotus" w:cs="IRXLotus" w:hint="cs"/>
                <w:b/>
                <w:bCs/>
                <w:sz w:val="28"/>
                <w:szCs w:val="28"/>
                <w:rtl/>
                <w:lang w:bidi="fa-IR"/>
              </w:rPr>
              <w:t>سیاست‌های</w:t>
            </w:r>
            <w:r>
              <w:rPr>
                <w:rFonts w:ascii="IRXLotus" w:hAnsi="IRXLotus" w:cs="IRXLotus"/>
                <w:b/>
                <w:bCs/>
                <w:sz w:val="28"/>
                <w:szCs w:val="28"/>
                <w:rtl/>
                <w:lang w:bidi="fa-IR"/>
              </w:rPr>
              <w:t xml:space="preserve"> </w:t>
            </w:r>
            <w:r>
              <w:rPr>
                <w:rFonts w:ascii="IRXLotus" w:hAnsi="IRXLotus" w:cs="IRXLotus" w:hint="cs"/>
                <w:b/>
                <w:bCs/>
                <w:sz w:val="28"/>
                <w:szCs w:val="28"/>
                <w:rtl/>
                <w:lang w:bidi="fa-IR"/>
              </w:rPr>
              <w:t>کلی</w:t>
            </w:r>
            <w:r>
              <w:rPr>
                <w:rFonts w:ascii="IRXLotus" w:hAnsi="IRXLotus" w:cs="IRXLotus"/>
                <w:b/>
                <w:bCs/>
                <w:sz w:val="28"/>
                <w:szCs w:val="28"/>
                <w:rtl/>
                <w:lang w:bidi="fa-IR"/>
              </w:rPr>
              <w:t xml:space="preserve"> </w:t>
            </w:r>
            <w:r>
              <w:rPr>
                <w:rFonts w:ascii="IRXLotus" w:hAnsi="IRXLotus" w:cs="IRXLotus" w:hint="cs"/>
                <w:b/>
                <w:bCs/>
                <w:sz w:val="28"/>
                <w:szCs w:val="28"/>
                <w:rtl/>
                <w:lang w:bidi="fa-IR"/>
              </w:rPr>
              <w:t>نظام</w:t>
            </w:r>
            <w:r>
              <w:rPr>
                <w:rFonts w:ascii="IRXLotus" w:hAnsi="IRXLotus" w:cs="IRXLotus"/>
                <w:b/>
                <w:bCs/>
                <w:sz w:val="28"/>
                <w:szCs w:val="28"/>
                <w:rtl/>
                <w:lang w:bidi="fa-IR"/>
              </w:rPr>
              <w:t xml:space="preserve"> </w:t>
            </w:r>
            <w:r>
              <w:rPr>
                <w:rFonts w:ascii="IRXLotus" w:hAnsi="IRXLotus" w:cs="IRXLotus" w:hint="cs"/>
                <w:b/>
                <w:bCs/>
                <w:sz w:val="28"/>
                <w:szCs w:val="28"/>
                <w:rtl/>
                <w:lang w:bidi="fa-IR"/>
              </w:rPr>
              <w:t>در</w:t>
            </w:r>
            <w:r>
              <w:rPr>
                <w:rFonts w:ascii="IRXLotus" w:hAnsi="IRXLotus" w:cs="IRXLotus"/>
                <w:b/>
                <w:bCs/>
                <w:sz w:val="28"/>
                <w:szCs w:val="28"/>
                <w:rtl/>
                <w:lang w:bidi="fa-IR"/>
              </w:rPr>
              <w:t xml:space="preserve"> </w:t>
            </w:r>
            <w:r>
              <w:rPr>
                <w:rFonts w:ascii="IRXLotus" w:hAnsi="IRXLotus" w:cs="IRXLotus" w:hint="cs"/>
                <w:b/>
                <w:bCs/>
                <w:sz w:val="28"/>
                <w:szCs w:val="28"/>
                <w:rtl/>
                <w:lang w:bidi="fa-IR"/>
              </w:rPr>
              <w:t>اشتغال</w:t>
            </w:r>
          </w:p>
          <w:p w:rsidR="00A22306" w:rsidRDefault="00881056">
            <w:pPr>
              <w:pStyle w:val="ListParagraph"/>
              <w:numPr>
                <w:ilvl w:val="0"/>
                <w:numId w:val="6"/>
              </w:numPr>
              <w:bidi/>
              <w:spacing w:after="60" w:line="228" w:lineRule="auto"/>
              <w:ind w:left="714" w:hanging="357"/>
              <w:jc w:val="both"/>
              <w:rPr>
                <w:rFonts w:ascii="IRXLotus" w:hAnsi="IRXLotus" w:cs="IRXLotus"/>
                <w:b/>
                <w:bCs/>
                <w:sz w:val="28"/>
                <w:szCs w:val="28"/>
                <w:lang w:bidi="fa-IR"/>
              </w:rPr>
            </w:pPr>
            <w:r>
              <w:rPr>
                <w:rFonts w:ascii="IRXLotus" w:hAnsi="IRXLotus" w:cs="IRXLotus" w:hint="cs"/>
                <w:b/>
                <w:bCs/>
                <w:sz w:val="28"/>
                <w:szCs w:val="28"/>
                <w:rtl/>
                <w:lang w:bidi="fa-IR"/>
              </w:rPr>
              <w:t>سیاست‌های</w:t>
            </w:r>
            <w:r>
              <w:rPr>
                <w:rFonts w:ascii="IRXLotus" w:hAnsi="IRXLotus" w:cs="IRXLotus"/>
                <w:b/>
                <w:bCs/>
                <w:sz w:val="28"/>
                <w:szCs w:val="28"/>
                <w:rtl/>
                <w:lang w:bidi="fa-IR"/>
              </w:rPr>
              <w:t xml:space="preserve"> </w:t>
            </w:r>
            <w:r>
              <w:rPr>
                <w:rFonts w:ascii="IRXLotus" w:hAnsi="IRXLotus" w:cs="IRXLotus" w:hint="cs"/>
                <w:b/>
                <w:bCs/>
                <w:sz w:val="28"/>
                <w:szCs w:val="28"/>
                <w:rtl/>
                <w:lang w:bidi="fa-IR"/>
              </w:rPr>
              <w:t>کلی</w:t>
            </w:r>
            <w:r>
              <w:rPr>
                <w:rFonts w:ascii="IRXLotus" w:hAnsi="IRXLotus" w:cs="IRXLotus"/>
                <w:b/>
                <w:bCs/>
                <w:sz w:val="28"/>
                <w:szCs w:val="28"/>
                <w:rtl/>
                <w:lang w:bidi="fa-IR"/>
              </w:rPr>
              <w:t xml:space="preserve"> </w:t>
            </w:r>
            <w:r>
              <w:rPr>
                <w:rFonts w:ascii="IRXLotus" w:hAnsi="IRXLotus" w:cs="IRXLotus" w:hint="cs"/>
                <w:b/>
                <w:bCs/>
                <w:sz w:val="28"/>
                <w:szCs w:val="28"/>
                <w:rtl/>
                <w:lang w:bidi="fa-IR"/>
              </w:rPr>
              <w:t>اصل</w:t>
            </w:r>
            <w:r>
              <w:rPr>
                <w:rFonts w:ascii="IRXLotus" w:hAnsi="IRXLotus" w:cs="IRXLotus"/>
                <w:b/>
                <w:bCs/>
                <w:sz w:val="28"/>
                <w:szCs w:val="28"/>
                <w:rtl/>
                <w:lang w:bidi="fa-IR"/>
              </w:rPr>
              <w:t xml:space="preserve"> 44 </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اساسی</w:t>
            </w:r>
            <w:r>
              <w:rPr>
                <w:rFonts w:ascii="IRXLotus" w:hAnsi="IRXLotus" w:cs="IRXLotus"/>
                <w:b/>
                <w:bCs/>
                <w:sz w:val="28"/>
                <w:szCs w:val="28"/>
                <w:rtl/>
                <w:lang w:bidi="fa-IR"/>
              </w:rPr>
              <w:t xml:space="preserve">- </w:t>
            </w:r>
            <w:r>
              <w:rPr>
                <w:rFonts w:ascii="IRXLotus" w:hAnsi="IRXLotus" w:cs="IRXLotus" w:hint="cs"/>
                <w:b/>
                <w:bCs/>
                <w:sz w:val="28"/>
                <w:szCs w:val="28"/>
                <w:rtl/>
                <w:lang w:bidi="fa-IR"/>
              </w:rPr>
              <w:t>بخش</w:t>
            </w:r>
            <w:r>
              <w:rPr>
                <w:rFonts w:ascii="IRXLotus" w:hAnsi="IRXLotus" w:cs="IRXLotus"/>
                <w:b/>
                <w:bCs/>
                <w:sz w:val="28"/>
                <w:szCs w:val="28"/>
                <w:rtl/>
                <w:lang w:bidi="fa-IR"/>
              </w:rPr>
              <w:t xml:space="preserve"> </w:t>
            </w:r>
            <w:r>
              <w:rPr>
                <w:rFonts w:ascii="IRXLotus" w:hAnsi="IRXLotus" w:cs="IRXLotus" w:hint="cs"/>
                <w:b/>
                <w:bCs/>
                <w:sz w:val="28"/>
                <w:szCs w:val="28"/>
                <w:rtl/>
                <w:lang w:bidi="fa-IR"/>
              </w:rPr>
              <w:t xml:space="preserve">تعاون </w:t>
            </w:r>
          </w:p>
          <w:p w:rsidR="00A22306" w:rsidRDefault="00881056">
            <w:pPr>
              <w:pStyle w:val="ListParagraph"/>
              <w:numPr>
                <w:ilvl w:val="0"/>
                <w:numId w:val="5"/>
              </w:numPr>
              <w:bidi/>
              <w:spacing w:after="60" w:line="228" w:lineRule="auto"/>
              <w:ind w:left="714" w:hanging="357"/>
              <w:jc w:val="both"/>
              <w:rPr>
                <w:rFonts w:ascii="IRXLotus" w:hAnsi="IRXLotus" w:cs="IRXLotus"/>
                <w:b/>
                <w:bCs/>
                <w:sz w:val="28"/>
                <w:szCs w:val="28"/>
                <w:lang w:bidi="fa-IR"/>
              </w:rPr>
            </w:pPr>
            <w:r>
              <w:rPr>
                <w:rFonts w:ascii="IRXLotus" w:hAnsi="IRXLotus" w:cs="IRXLotus" w:hint="cs"/>
                <w:b/>
                <w:bCs/>
                <w:sz w:val="28"/>
                <w:szCs w:val="28"/>
                <w:rtl/>
                <w:lang w:bidi="fa-IR"/>
              </w:rPr>
              <w:t>سیاست</w:t>
            </w:r>
            <w:r>
              <w:rPr>
                <w:rFonts w:ascii="Arial" w:hAnsi="Arial" w:cs="Arial" w:hint="cs"/>
                <w:b/>
                <w:bCs/>
                <w:sz w:val="28"/>
                <w:szCs w:val="28"/>
                <w:rtl/>
                <w:lang w:bidi="fa-IR"/>
              </w:rPr>
              <w:t>‌</w:t>
            </w:r>
            <w:r>
              <w:rPr>
                <w:rFonts w:ascii="IRXLotus" w:hAnsi="IRXLotus" w:cs="IRXLotus" w:hint="cs"/>
                <w:b/>
                <w:bCs/>
                <w:sz w:val="28"/>
                <w:szCs w:val="28"/>
                <w:rtl/>
                <w:lang w:bidi="fa-IR"/>
              </w:rPr>
              <w:t>های</w:t>
            </w:r>
            <w:r>
              <w:rPr>
                <w:rFonts w:ascii="IRXLotus" w:hAnsi="IRXLotus" w:cs="IRXLotus"/>
                <w:b/>
                <w:bCs/>
                <w:sz w:val="28"/>
                <w:szCs w:val="28"/>
                <w:rtl/>
                <w:lang w:bidi="fa-IR"/>
              </w:rPr>
              <w:t xml:space="preserve"> </w:t>
            </w:r>
            <w:r>
              <w:rPr>
                <w:rFonts w:ascii="IRXLotus" w:hAnsi="IRXLotus" w:cs="IRXLotus" w:hint="cs"/>
                <w:b/>
                <w:bCs/>
                <w:sz w:val="28"/>
                <w:szCs w:val="28"/>
                <w:rtl/>
                <w:lang w:bidi="fa-IR"/>
              </w:rPr>
              <w:t>کلی</w:t>
            </w:r>
            <w:r>
              <w:rPr>
                <w:rFonts w:ascii="IRXLotus" w:hAnsi="IRXLotus" w:cs="IRXLotus"/>
                <w:b/>
                <w:bCs/>
                <w:sz w:val="28"/>
                <w:szCs w:val="28"/>
                <w:rtl/>
                <w:lang w:bidi="fa-IR"/>
              </w:rPr>
              <w:t xml:space="preserve"> </w:t>
            </w:r>
            <w:r>
              <w:rPr>
                <w:rFonts w:ascii="IRXLotus" w:hAnsi="IRXLotus" w:cs="IRXLotus" w:hint="cs"/>
                <w:b/>
                <w:bCs/>
                <w:sz w:val="28"/>
                <w:szCs w:val="28"/>
                <w:rtl/>
                <w:lang w:bidi="fa-IR"/>
              </w:rPr>
              <w:t>حمایت</w:t>
            </w:r>
            <w:r>
              <w:rPr>
                <w:rFonts w:ascii="IRXLotus" w:hAnsi="IRXLotus" w:cs="IRXLotus"/>
                <w:b/>
                <w:bCs/>
                <w:sz w:val="28"/>
                <w:szCs w:val="28"/>
                <w:rtl/>
                <w:lang w:bidi="fa-IR"/>
              </w:rPr>
              <w:t xml:space="preserve"> </w:t>
            </w:r>
            <w:r>
              <w:rPr>
                <w:rFonts w:ascii="IRXLotus" w:hAnsi="IRXLotus" w:cs="IRXLotus" w:hint="cs"/>
                <w:b/>
                <w:bCs/>
                <w:sz w:val="28"/>
                <w:szCs w:val="28"/>
                <w:rtl/>
                <w:lang w:bidi="fa-IR"/>
              </w:rPr>
              <w:t>از</w:t>
            </w:r>
            <w:r>
              <w:rPr>
                <w:rFonts w:ascii="IRXLotus" w:hAnsi="IRXLotus" w:cs="IRXLotus"/>
                <w:b/>
                <w:bCs/>
                <w:sz w:val="28"/>
                <w:szCs w:val="28"/>
                <w:rtl/>
                <w:lang w:bidi="fa-IR"/>
              </w:rPr>
              <w:t xml:space="preserve"> </w:t>
            </w:r>
            <w:r>
              <w:rPr>
                <w:rFonts w:ascii="IRXLotus" w:hAnsi="IRXLotus" w:cs="IRXLotus" w:hint="cs"/>
                <w:b/>
                <w:bCs/>
                <w:sz w:val="28"/>
                <w:szCs w:val="28"/>
                <w:rtl/>
                <w:lang w:bidi="fa-IR"/>
              </w:rPr>
              <w:t>کار</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سرمایه</w:t>
            </w:r>
            <w:r>
              <w:rPr>
                <w:rFonts w:ascii="IRXLotus" w:hAnsi="IRXLotus" w:cs="IRXLotus"/>
                <w:b/>
                <w:bCs/>
                <w:sz w:val="28"/>
                <w:szCs w:val="28"/>
                <w:rtl/>
                <w:lang w:bidi="fa-IR"/>
              </w:rPr>
              <w:t xml:space="preserve"> </w:t>
            </w:r>
            <w:r>
              <w:rPr>
                <w:rFonts w:ascii="IRXLotus" w:hAnsi="IRXLotus" w:cs="IRXLotus" w:hint="cs"/>
                <w:b/>
                <w:bCs/>
                <w:sz w:val="28"/>
                <w:szCs w:val="28"/>
                <w:rtl/>
                <w:lang w:bidi="fa-IR"/>
              </w:rPr>
              <w:t>ایرانی</w:t>
            </w:r>
            <w:r>
              <w:rPr>
                <w:rFonts w:ascii="IRXLotus" w:hAnsi="IRXLotus" w:cs="IRXLotus"/>
                <w:b/>
                <w:bCs/>
                <w:sz w:val="28"/>
                <w:szCs w:val="28"/>
                <w:rtl/>
                <w:lang w:bidi="fa-IR"/>
              </w:rPr>
              <w:t xml:space="preserve"> </w:t>
            </w:r>
          </w:p>
          <w:p w:rsidR="00A22306" w:rsidRDefault="00881056">
            <w:pPr>
              <w:pStyle w:val="ListParagraph"/>
              <w:numPr>
                <w:ilvl w:val="0"/>
                <w:numId w:val="5"/>
              </w:numPr>
              <w:bidi/>
              <w:spacing w:after="60" w:line="228" w:lineRule="auto"/>
              <w:ind w:left="714" w:hanging="357"/>
              <w:jc w:val="both"/>
              <w:rPr>
                <w:rFonts w:ascii="IRXLotus" w:hAnsi="IRXLotus" w:cs="IRXLotus"/>
                <w:b/>
                <w:bCs/>
                <w:sz w:val="28"/>
                <w:szCs w:val="28"/>
                <w:lang w:bidi="fa-IR"/>
              </w:rPr>
            </w:pPr>
            <w:r>
              <w:rPr>
                <w:rFonts w:ascii="IRXLotus" w:hAnsi="IRXLotus" w:cs="IRXLotus" w:hint="cs"/>
                <w:b/>
                <w:bCs/>
                <w:sz w:val="28"/>
                <w:szCs w:val="28"/>
                <w:rtl/>
                <w:lang w:bidi="fa-IR"/>
              </w:rPr>
              <w:t>سیاست‌های‌</w:t>
            </w:r>
            <w:r>
              <w:rPr>
                <w:rFonts w:ascii="IRXLotus" w:hAnsi="IRXLotus" w:cs="IRXLotus"/>
                <w:b/>
                <w:bCs/>
                <w:sz w:val="28"/>
                <w:szCs w:val="28"/>
                <w:rtl/>
                <w:lang w:bidi="fa-IR"/>
              </w:rPr>
              <w:t xml:space="preserve"> </w:t>
            </w:r>
            <w:r>
              <w:rPr>
                <w:rFonts w:ascii="IRXLotus" w:hAnsi="IRXLotus" w:cs="IRXLotus" w:hint="cs"/>
                <w:b/>
                <w:bCs/>
                <w:sz w:val="28"/>
                <w:szCs w:val="28"/>
                <w:rtl/>
                <w:lang w:bidi="fa-IR"/>
              </w:rPr>
              <w:t>كلی</w:t>
            </w:r>
            <w:r>
              <w:rPr>
                <w:rFonts w:ascii="IRXLotus" w:hAnsi="IRXLotus" w:cs="IRXLotus"/>
                <w:b/>
                <w:bCs/>
                <w:sz w:val="28"/>
                <w:szCs w:val="28"/>
                <w:rtl/>
                <w:lang w:bidi="fa-IR"/>
              </w:rPr>
              <w:t xml:space="preserve"> </w:t>
            </w:r>
            <w:r>
              <w:rPr>
                <w:rFonts w:ascii="IRXLotus" w:hAnsi="IRXLotus" w:cs="IRXLotus" w:hint="cs"/>
                <w:b/>
                <w:bCs/>
                <w:sz w:val="28"/>
                <w:szCs w:val="28"/>
                <w:rtl/>
                <w:lang w:bidi="fa-IR"/>
              </w:rPr>
              <w:t>نظام</w:t>
            </w:r>
            <w:r>
              <w:rPr>
                <w:rFonts w:ascii="IRXLotus" w:hAnsi="IRXLotus" w:cs="IRXLotus"/>
                <w:b/>
                <w:bCs/>
                <w:sz w:val="28"/>
                <w:szCs w:val="28"/>
                <w:rtl/>
                <w:lang w:bidi="fa-IR"/>
              </w:rPr>
              <w:t xml:space="preserve"> </w:t>
            </w:r>
            <w:r>
              <w:rPr>
                <w:rFonts w:ascii="IRXLotus" w:hAnsi="IRXLotus" w:cs="IRXLotus" w:hint="cs"/>
                <w:b/>
                <w:bCs/>
                <w:sz w:val="28"/>
                <w:szCs w:val="28"/>
                <w:rtl/>
                <w:lang w:bidi="fa-IR"/>
              </w:rPr>
              <w:t>در</w:t>
            </w:r>
            <w:r>
              <w:rPr>
                <w:rFonts w:ascii="IRXLotus" w:hAnsi="IRXLotus" w:cs="IRXLotus"/>
                <w:b/>
                <w:bCs/>
                <w:sz w:val="28"/>
                <w:szCs w:val="28"/>
                <w:rtl/>
                <w:lang w:bidi="fa-IR"/>
              </w:rPr>
              <w:t xml:space="preserve"> </w:t>
            </w:r>
            <w:r>
              <w:rPr>
                <w:rFonts w:ascii="IRXLotus" w:hAnsi="IRXLotus" w:cs="IRXLotus" w:hint="cs"/>
                <w:b/>
                <w:bCs/>
                <w:sz w:val="28"/>
                <w:szCs w:val="28"/>
                <w:rtl/>
                <w:lang w:bidi="fa-IR"/>
              </w:rPr>
              <w:t>بخش‌</w:t>
            </w:r>
            <w:r>
              <w:rPr>
                <w:rFonts w:ascii="IRXLotus" w:hAnsi="IRXLotus" w:cs="IRXLotus"/>
                <w:b/>
                <w:bCs/>
                <w:sz w:val="28"/>
                <w:szCs w:val="28"/>
                <w:rtl/>
                <w:lang w:bidi="fa-IR"/>
              </w:rPr>
              <w:t xml:space="preserve"> </w:t>
            </w:r>
            <w:r>
              <w:rPr>
                <w:rFonts w:ascii="IRXLotus" w:hAnsi="IRXLotus" w:cs="IRXLotus" w:hint="cs"/>
                <w:b/>
                <w:bCs/>
                <w:sz w:val="28"/>
                <w:szCs w:val="28"/>
                <w:rtl/>
                <w:lang w:bidi="fa-IR"/>
              </w:rPr>
              <w:t>مشاركت‌</w:t>
            </w:r>
            <w:r>
              <w:rPr>
                <w:rFonts w:ascii="IRXLotus" w:hAnsi="IRXLotus" w:cs="IRXLotus"/>
                <w:b/>
                <w:bCs/>
                <w:sz w:val="28"/>
                <w:szCs w:val="28"/>
                <w:rtl/>
                <w:lang w:bidi="fa-IR"/>
              </w:rPr>
              <w:t xml:space="preserve"> </w:t>
            </w:r>
            <w:r>
              <w:rPr>
                <w:rFonts w:ascii="IRXLotus" w:hAnsi="IRXLotus" w:cs="IRXLotus" w:hint="cs"/>
                <w:b/>
                <w:bCs/>
                <w:sz w:val="28"/>
                <w:szCs w:val="28"/>
                <w:rtl/>
                <w:lang w:bidi="fa-IR"/>
              </w:rPr>
              <w:t>اجتماعی</w:t>
            </w:r>
          </w:p>
          <w:p w:rsidR="00A22306" w:rsidRDefault="00881056">
            <w:pPr>
              <w:pStyle w:val="ListParagraph"/>
              <w:numPr>
                <w:ilvl w:val="0"/>
                <w:numId w:val="5"/>
              </w:numPr>
              <w:bidi/>
              <w:spacing w:after="60" w:line="228" w:lineRule="auto"/>
              <w:ind w:left="714" w:hanging="357"/>
              <w:jc w:val="both"/>
              <w:rPr>
                <w:rFonts w:ascii="IRXLotus" w:hAnsi="IRXLotus" w:cs="IRXLotus"/>
                <w:b/>
                <w:bCs/>
                <w:sz w:val="28"/>
                <w:szCs w:val="28"/>
                <w:rtl/>
                <w:lang w:bidi="fa-IR"/>
              </w:rPr>
            </w:pPr>
            <w:r>
              <w:rPr>
                <w:rFonts w:ascii="IRXLotus" w:hAnsi="IRXLotus" w:cs="IRXLotus" w:hint="cs"/>
                <w:b/>
                <w:bCs/>
                <w:sz w:val="28"/>
                <w:szCs w:val="28"/>
                <w:rtl/>
                <w:lang w:bidi="fa-IR"/>
              </w:rPr>
              <w:t>برنامه</w:t>
            </w:r>
            <w:r>
              <w:rPr>
                <w:rFonts w:ascii="IRXLotus" w:hAnsi="IRXLotus" w:cs="IRXLotus"/>
                <w:b/>
                <w:bCs/>
                <w:sz w:val="28"/>
                <w:szCs w:val="28"/>
                <w:rtl/>
                <w:lang w:bidi="fa-IR"/>
              </w:rPr>
              <w:t xml:space="preserve"> </w:t>
            </w:r>
            <w:r>
              <w:rPr>
                <w:rFonts w:ascii="IRXLotus" w:hAnsi="IRXLotus" w:cs="IRXLotus" w:hint="cs"/>
                <w:b/>
                <w:bCs/>
                <w:sz w:val="28"/>
                <w:szCs w:val="28"/>
                <w:rtl/>
                <w:lang w:bidi="fa-IR"/>
              </w:rPr>
              <w:t>هفتم</w:t>
            </w:r>
            <w:r>
              <w:rPr>
                <w:rFonts w:ascii="IRXLotus" w:hAnsi="IRXLotus" w:cs="IRXLotus"/>
                <w:b/>
                <w:bCs/>
                <w:sz w:val="28"/>
                <w:szCs w:val="28"/>
                <w:rtl/>
                <w:lang w:bidi="fa-IR"/>
              </w:rPr>
              <w:t xml:space="preserve"> </w:t>
            </w:r>
            <w:r>
              <w:rPr>
                <w:rFonts w:ascii="IRXLotus" w:hAnsi="IRXLotus" w:cs="IRXLotus" w:hint="cs"/>
                <w:b/>
                <w:bCs/>
                <w:sz w:val="28"/>
                <w:szCs w:val="28"/>
                <w:rtl/>
                <w:lang w:bidi="fa-IR"/>
              </w:rPr>
              <w:t xml:space="preserve">پیشرفت </w:t>
            </w:r>
          </w:p>
          <w:p w:rsidR="00A22306" w:rsidRDefault="00881056">
            <w:pPr>
              <w:pStyle w:val="ListParagraph"/>
              <w:numPr>
                <w:ilvl w:val="0"/>
                <w:numId w:val="5"/>
              </w:numPr>
              <w:bidi/>
              <w:spacing w:after="60" w:line="228" w:lineRule="auto"/>
              <w:ind w:left="714" w:hanging="357"/>
              <w:jc w:val="both"/>
              <w:rPr>
                <w:rFonts w:ascii="IRXLotus" w:hAnsi="IRXLotus" w:cs="IRXLotus"/>
                <w:b/>
                <w:bCs/>
                <w:sz w:val="28"/>
                <w:szCs w:val="28"/>
                <w:rtl/>
                <w:lang w:bidi="fa-IR"/>
              </w:rPr>
            </w:pPr>
            <w:r>
              <w:rPr>
                <w:rFonts w:ascii="IRXLotus" w:hAnsi="IRXLotus" w:cs="IRXLotus" w:hint="cs"/>
                <w:b/>
                <w:bCs/>
                <w:sz w:val="28"/>
                <w:szCs w:val="28"/>
                <w:rtl/>
                <w:lang w:bidi="fa-IR"/>
              </w:rPr>
              <w:t>سند</w:t>
            </w:r>
            <w:r>
              <w:rPr>
                <w:rFonts w:ascii="IRXLotus" w:hAnsi="IRXLotus" w:cs="IRXLotus"/>
                <w:b/>
                <w:bCs/>
                <w:sz w:val="28"/>
                <w:szCs w:val="28"/>
                <w:rtl/>
                <w:lang w:bidi="fa-IR"/>
              </w:rPr>
              <w:t xml:space="preserve"> </w:t>
            </w:r>
            <w:r>
              <w:rPr>
                <w:rFonts w:ascii="IRXLotus" w:hAnsi="IRXLotus" w:cs="IRXLotus" w:hint="cs"/>
                <w:b/>
                <w:bCs/>
                <w:sz w:val="28"/>
                <w:szCs w:val="28"/>
                <w:rtl/>
                <w:lang w:bidi="fa-IR"/>
              </w:rPr>
              <w:t>توسعه</w:t>
            </w:r>
            <w:r>
              <w:rPr>
                <w:rFonts w:ascii="IRXLotus" w:hAnsi="IRXLotus" w:cs="IRXLotus"/>
                <w:b/>
                <w:bCs/>
                <w:sz w:val="28"/>
                <w:szCs w:val="28"/>
                <w:rtl/>
                <w:lang w:bidi="fa-IR"/>
              </w:rPr>
              <w:t xml:space="preserve"> </w:t>
            </w:r>
            <w:r>
              <w:rPr>
                <w:rFonts w:ascii="IRXLotus" w:hAnsi="IRXLotus" w:cs="IRXLotus" w:hint="cs"/>
                <w:b/>
                <w:bCs/>
                <w:sz w:val="28"/>
                <w:szCs w:val="28"/>
                <w:rtl/>
                <w:lang w:bidi="fa-IR"/>
              </w:rPr>
              <w:t>بخش</w:t>
            </w:r>
            <w:r>
              <w:rPr>
                <w:rFonts w:ascii="IRXLotus" w:hAnsi="IRXLotus" w:cs="IRXLotus"/>
                <w:b/>
                <w:bCs/>
                <w:sz w:val="28"/>
                <w:szCs w:val="28"/>
                <w:rtl/>
                <w:lang w:bidi="fa-IR"/>
              </w:rPr>
              <w:t xml:space="preserve"> </w:t>
            </w:r>
            <w:r>
              <w:rPr>
                <w:rFonts w:ascii="IRXLotus" w:hAnsi="IRXLotus" w:cs="IRXLotus" w:hint="cs"/>
                <w:b/>
                <w:bCs/>
                <w:sz w:val="28"/>
                <w:szCs w:val="28"/>
                <w:rtl/>
                <w:lang w:bidi="fa-IR"/>
              </w:rPr>
              <w:t>تعاون</w:t>
            </w:r>
          </w:p>
          <w:p w:rsidR="00A22306" w:rsidRDefault="00881056">
            <w:pPr>
              <w:pStyle w:val="Heading2"/>
              <w:rPr>
                <w:rtl/>
                <w:lang w:bidi="fa-IR"/>
              </w:rPr>
            </w:pPr>
            <w:bookmarkStart w:id="6" w:name="_Toc174301745"/>
            <w:bookmarkStart w:id="7" w:name="_Toc174314589"/>
            <w:r>
              <w:rPr>
                <w:rFonts w:hint="cs"/>
                <w:rtl/>
                <w:lang w:bidi="fa-IR"/>
              </w:rPr>
              <w:t>اهمّ قوانین</w:t>
            </w:r>
            <w:r>
              <w:rPr>
                <w:rtl/>
                <w:lang w:bidi="fa-IR"/>
              </w:rPr>
              <w:t xml:space="preserve"> </w:t>
            </w:r>
            <w:r>
              <w:rPr>
                <w:rFonts w:hint="cs"/>
                <w:rtl/>
                <w:lang w:bidi="fa-IR"/>
              </w:rPr>
              <w:t>مرتبط</w:t>
            </w:r>
            <w:r>
              <w:rPr>
                <w:rtl/>
                <w:lang w:bidi="fa-IR"/>
              </w:rPr>
              <w:t xml:space="preserve"> </w:t>
            </w:r>
            <w:r>
              <w:rPr>
                <w:rFonts w:hint="cs"/>
                <w:rtl/>
                <w:lang w:bidi="fa-IR"/>
              </w:rPr>
              <w:t>با</w:t>
            </w:r>
            <w:r>
              <w:rPr>
                <w:rtl/>
                <w:lang w:bidi="fa-IR"/>
              </w:rPr>
              <w:t xml:space="preserve"> </w:t>
            </w:r>
            <w:r>
              <w:rPr>
                <w:rFonts w:hint="cs"/>
                <w:rtl/>
                <w:lang w:bidi="fa-IR"/>
              </w:rPr>
              <w:t>وزارت</w:t>
            </w:r>
            <w:r>
              <w:rPr>
                <w:rtl/>
                <w:lang w:bidi="fa-IR"/>
              </w:rPr>
              <w:t xml:space="preserve"> </w:t>
            </w:r>
            <w:r>
              <w:rPr>
                <w:rFonts w:hint="cs"/>
                <w:rtl/>
                <w:lang w:bidi="fa-IR"/>
              </w:rPr>
              <w:t>تعاون</w:t>
            </w:r>
            <w:r>
              <w:rPr>
                <w:rtl/>
                <w:lang w:bidi="fa-IR"/>
              </w:rPr>
              <w:t xml:space="preserve"> </w:t>
            </w:r>
            <w:r>
              <w:rPr>
                <w:rFonts w:hint="cs"/>
                <w:rtl/>
                <w:lang w:bidi="fa-IR"/>
              </w:rPr>
              <w:t>کار</w:t>
            </w:r>
            <w:r>
              <w:rPr>
                <w:rtl/>
                <w:lang w:bidi="fa-IR"/>
              </w:rPr>
              <w:t xml:space="preserve"> </w:t>
            </w:r>
            <w:r>
              <w:rPr>
                <w:rFonts w:hint="cs"/>
                <w:rtl/>
                <w:lang w:bidi="fa-IR"/>
              </w:rPr>
              <w:t>و</w:t>
            </w:r>
            <w:r>
              <w:rPr>
                <w:rtl/>
                <w:lang w:bidi="fa-IR"/>
              </w:rPr>
              <w:t xml:space="preserve"> </w:t>
            </w:r>
            <w:r>
              <w:rPr>
                <w:rFonts w:hint="cs"/>
                <w:rtl/>
                <w:lang w:bidi="fa-IR"/>
              </w:rPr>
              <w:t>رفاه</w:t>
            </w:r>
            <w:r>
              <w:rPr>
                <w:rtl/>
                <w:lang w:bidi="fa-IR"/>
              </w:rPr>
              <w:t xml:space="preserve"> </w:t>
            </w:r>
            <w:r>
              <w:rPr>
                <w:rFonts w:hint="cs"/>
                <w:rtl/>
                <w:lang w:bidi="fa-IR"/>
              </w:rPr>
              <w:t>اجتماعی</w:t>
            </w:r>
            <w:bookmarkEnd w:id="6"/>
            <w:bookmarkEnd w:id="7"/>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کار</w:t>
            </w:r>
            <w:r>
              <w:rPr>
                <w:rFonts w:ascii="IRXLotus" w:hAnsi="IRXLotus" w:cs="IRXLotus"/>
                <w:b/>
                <w:bCs/>
                <w:sz w:val="28"/>
                <w:szCs w:val="28"/>
                <w:rtl/>
                <w:lang w:bidi="fa-IR"/>
              </w:rPr>
              <w:t xml:space="preserve"> </w:t>
            </w:r>
            <w:r>
              <w:rPr>
                <w:rFonts w:ascii="IRXLotus" w:hAnsi="IRXLotus" w:cs="IRXLotus" w:hint="cs"/>
                <w:b/>
                <w:bCs/>
                <w:sz w:val="28"/>
                <w:szCs w:val="28"/>
                <w:rtl/>
                <w:lang w:bidi="fa-IR"/>
              </w:rPr>
              <w:t>جمهوری</w:t>
            </w:r>
            <w:r>
              <w:rPr>
                <w:rFonts w:ascii="IRXLotus" w:hAnsi="IRXLotus" w:cs="IRXLotus"/>
                <w:b/>
                <w:bCs/>
                <w:sz w:val="28"/>
                <w:szCs w:val="28"/>
                <w:rtl/>
                <w:lang w:bidi="fa-IR"/>
              </w:rPr>
              <w:t xml:space="preserve"> </w:t>
            </w:r>
            <w:r>
              <w:rPr>
                <w:rFonts w:ascii="IRXLotus" w:hAnsi="IRXLotus" w:cs="IRXLotus" w:hint="cs"/>
                <w:b/>
                <w:bCs/>
                <w:sz w:val="28"/>
                <w:szCs w:val="28"/>
                <w:rtl/>
                <w:lang w:bidi="fa-IR"/>
              </w:rPr>
              <w:t>اسلامی</w:t>
            </w:r>
            <w:r>
              <w:rPr>
                <w:rFonts w:ascii="IRXLotus" w:hAnsi="IRXLotus" w:cs="IRXLotus"/>
                <w:b/>
                <w:bCs/>
                <w:sz w:val="28"/>
                <w:szCs w:val="28"/>
                <w:rtl/>
                <w:lang w:bidi="fa-IR"/>
              </w:rPr>
              <w:t xml:space="preserve"> </w:t>
            </w:r>
            <w:r>
              <w:rPr>
                <w:rFonts w:ascii="IRXLotus" w:hAnsi="IRXLotus" w:cs="IRXLotus" w:hint="cs"/>
                <w:b/>
                <w:bCs/>
                <w:sz w:val="28"/>
                <w:szCs w:val="28"/>
                <w:rtl/>
                <w:lang w:bidi="fa-IR"/>
              </w:rPr>
              <w:t>ایران</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بخش</w:t>
            </w:r>
            <w:r>
              <w:rPr>
                <w:rFonts w:ascii="IRXLotus" w:hAnsi="IRXLotus" w:cs="IRXLotus"/>
                <w:b/>
                <w:bCs/>
                <w:sz w:val="28"/>
                <w:szCs w:val="28"/>
                <w:rtl/>
                <w:lang w:bidi="fa-IR"/>
              </w:rPr>
              <w:t xml:space="preserve"> </w:t>
            </w:r>
            <w:r>
              <w:rPr>
                <w:rFonts w:ascii="IRXLotus" w:hAnsi="IRXLotus" w:cs="IRXLotus" w:hint="cs"/>
                <w:b/>
                <w:bCs/>
                <w:sz w:val="28"/>
                <w:szCs w:val="28"/>
                <w:rtl/>
                <w:lang w:bidi="fa-IR"/>
              </w:rPr>
              <w:t>تعاونی</w:t>
            </w:r>
            <w:r>
              <w:rPr>
                <w:rFonts w:ascii="IRXLotus" w:hAnsi="IRXLotus" w:cs="IRXLotus"/>
                <w:b/>
                <w:bCs/>
                <w:sz w:val="28"/>
                <w:szCs w:val="28"/>
                <w:rtl/>
                <w:lang w:bidi="fa-IR"/>
              </w:rPr>
              <w:t xml:space="preserve"> </w:t>
            </w:r>
            <w:r>
              <w:rPr>
                <w:rFonts w:ascii="IRXLotus" w:hAnsi="IRXLotus" w:cs="IRXLotus" w:hint="cs"/>
                <w:b/>
                <w:bCs/>
                <w:sz w:val="28"/>
                <w:szCs w:val="28"/>
                <w:rtl/>
                <w:lang w:bidi="fa-IR"/>
              </w:rPr>
              <w:t>اقتصاد</w:t>
            </w:r>
            <w:r>
              <w:rPr>
                <w:rFonts w:ascii="IRXLotus" w:hAnsi="IRXLotus" w:cs="IRXLotus"/>
                <w:b/>
                <w:bCs/>
                <w:sz w:val="28"/>
                <w:szCs w:val="28"/>
                <w:rtl/>
                <w:lang w:bidi="fa-IR"/>
              </w:rPr>
              <w:t xml:space="preserve"> </w:t>
            </w:r>
            <w:r>
              <w:rPr>
                <w:rFonts w:ascii="IRXLotus" w:hAnsi="IRXLotus" w:cs="IRXLotus" w:hint="cs"/>
                <w:b/>
                <w:bCs/>
                <w:sz w:val="28"/>
                <w:szCs w:val="28"/>
                <w:rtl/>
                <w:lang w:bidi="fa-IR"/>
              </w:rPr>
              <w:t>جمهوری</w:t>
            </w:r>
            <w:r>
              <w:rPr>
                <w:rFonts w:ascii="IRXLotus" w:hAnsi="IRXLotus" w:cs="IRXLotus"/>
                <w:b/>
                <w:bCs/>
                <w:sz w:val="28"/>
                <w:szCs w:val="28"/>
                <w:rtl/>
                <w:lang w:bidi="fa-IR"/>
              </w:rPr>
              <w:t xml:space="preserve"> </w:t>
            </w:r>
            <w:r>
              <w:rPr>
                <w:rFonts w:ascii="IRXLotus" w:hAnsi="IRXLotus" w:cs="IRXLotus" w:hint="cs"/>
                <w:b/>
                <w:bCs/>
                <w:sz w:val="28"/>
                <w:szCs w:val="28"/>
                <w:rtl/>
                <w:lang w:bidi="fa-IR"/>
              </w:rPr>
              <w:t>اسلامی</w:t>
            </w:r>
            <w:r>
              <w:rPr>
                <w:rFonts w:ascii="IRXLotus" w:hAnsi="IRXLotus" w:cs="IRXLotus"/>
                <w:b/>
                <w:bCs/>
                <w:sz w:val="28"/>
                <w:szCs w:val="28"/>
                <w:rtl/>
                <w:lang w:bidi="fa-IR"/>
              </w:rPr>
              <w:t xml:space="preserve"> </w:t>
            </w:r>
            <w:r>
              <w:rPr>
                <w:rFonts w:ascii="IRXLotus" w:hAnsi="IRXLotus" w:cs="IRXLotus" w:hint="cs"/>
                <w:b/>
                <w:bCs/>
                <w:sz w:val="28"/>
                <w:szCs w:val="28"/>
                <w:rtl/>
                <w:lang w:bidi="fa-IR"/>
              </w:rPr>
              <w:t>ایران</w:t>
            </w:r>
            <w:r>
              <w:rPr>
                <w:rFonts w:ascii="IRXLotus" w:hAnsi="IRXLotus" w:cs="IRXLotus"/>
                <w:b/>
                <w:bCs/>
                <w:sz w:val="28"/>
                <w:szCs w:val="28"/>
                <w:rtl/>
                <w:lang w:bidi="fa-IR"/>
              </w:rPr>
              <w:t xml:space="preserve"> </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ساختار</w:t>
            </w:r>
            <w:r>
              <w:rPr>
                <w:rFonts w:ascii="IRXLotus" w:hAnsi="IRXLotus" w:cs="IRXLotus"/>
                <w:b/>
                <w:bCs/>
                <w:sz w:val="28"/>
                <w:szCs w:val="28"/>
                <w:rtl/>
                <w:lang w:bidi="fa-IR"/>
              </w:rPr>
              <w:t xml:space="preserve"> </w:t>
            </w:r>
            <w:r>
              <w:rPr>
                <w:rFonts w:ascii="IRXLotus" w:hAnsi="IRXLotus" w:cs="IRXLotus" w:hint="cs"/>
                <w:b/>
                <w:bCs/>
                <w:sz w:val="28"/>
                <w:szCs w:val="28"/>
                <w:rtl/>
                <w:lang w:bidi="fa-IR"/>
              </w:rPr>
              <w:t>نظام</w:t>
            </w:r>
            <w:r>
              <w:rPr>
                <w:rFonts w:ascii="IRXLotus" w:hAnsi="IRXLotus" w:cs="IRXLotus"/>
                <w:b/>
                <w:bCs/>
                <w:sz w:val="28"/>
                <w:szCs w:val="28"/>
                <w:rtl/>
                <w:lang w:bidi="fa-IR"/>
              </w:rPr>
              <w:t xml:space="preserve"> </w:t>
            </w:r>
            <w:r>
              <w:rPr>
                <w:rFonts w:ascii="IRXLotus" w:hAnsi="IRXLotus" w:cs="IRXLotus" w:hint="cs"/>
                <w:b/>
                <w:bCs/>
                <w:sz w:val="28"/>
                <w:szCs w:val="28"/>
                <w:rtl/>
                <w:lang w:bidi="fa-IR"/>
              </w:rPr>
              <w:t>جامع</w:t>
            </w:r>
            <w:r>
              <w:rPr>
                <w:rFonts w:ascii="IRXLotus" w:hAnsi="IRXLotus" w:cs="IRXLotus"/>
                <w:b/>
                <w:bCs/>
                <w:sz w:val="28"/>
                <w:szCs w:val="28"/>
                <w:rtl/>
                <w:lang w:bidi="fa-IR"/>
              </w:rPr>
              <w:t xml:space="preserve"> </w:t>
            </w:r>
            <w:r>
              <w:rPr>
                <w:rFonts w:ascii="IRXLotus" w:hAnsi="IRXLotus" w:cs="IRXLotus" w:hint="cs"/>
                <w:b/>
                <w:bCs/>
                <w:sz w:val="28"/>
                <w:szCs w:val="28"/>
                <w:rtl/>
                <w:lang w:bidi="fa-IR"/>
              </w:rPr>
              <w:t>رفاه</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تامین</w:t>
            </w:r>
            <w:r>
              <w:rPr>
                <w:rFonts w:ascii="IRXLotus" w:hAnsi="IRXLotus" w:cs="IRXLotus"/>
                <w:b/>
                <w:bCs/>
                <w:sz w:val="28"/>
                <w:szCs w:val="28"/>
                <w:rtl/>
                <w:lang w:bidi="fa-IR"/>
              </w:rPr>
              <w:t xml:space="preserve"> </w:t>
            </w:r>
            <w:r>
              <w:rPr>
                <w:rFonts w:ascii="IRXLotus" w:hAnsi="IRXLotus" w:cs="IRXLotus" w:hint="cs"/>
                <w:b/>
                <w:bCs/>
                <w:sz w:val="28"/>
                <w:szCs w:val="28"/>
                <w:rtl/>
                <w:lang w:bidi="fa-IR"/>
              </w:rPr>
              <w:t>اجتماعی</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بیمه</w:t>
            </w:r>
            <w:r>
              <w:rPr>
                <w:rFonts w:ascii="IRXLotus" w:hAnsi="IRXLotus" w:cs="IRXLotus"/>
                <w:b/>
                <w:bCs/>
                <w:sz w:val="28"/>
                <w:szCs w:val="28"/>
                <w:rtl/>
                <w:lang w:bidi="fa-IR"/>
              </w:rPr>
              <w:t xml:space="preserve"> </w:t>
            </w:r>
            <w:r>
              <w:rPr>
                <w:rFonts w:ascii="IRXLotus" w:hAnsi="IRXLotus" w:cs="IRXLotus" w:hint="cs"/>
                <w:b/>
                <w:bCs/>
                <w:sz w:val="28"/>
                <w:szCs w:val="28"/>
                <w:rtl/>
                <w:lang w:bidi="fa-IR"/>
              </w:rPr>
              <w:t>تامین</w:t>
            </w:r>
            <w:r>
              <w:rPr>
                <w:rFonts w:ascii="IRXLotus" w:hAnsi="IRXLotus" w:cs="IRXLotus"/>
                <w:b/>
                <w:bCs/>
                <w:sz w:val="28"/>
                <w:szCs w:val="28"/>
                <w:rtl/>
                <w:lang w:bidi="fa-IR"/>
              </w:rPr>
              <w:t xml:space="preserve"> </w:t>
            </w:r>
            <w:r>
              <w:rPr>
                <w:rFonts w:ascii="IRXLotus" w:hAnsi="IRXLotus" w:cs="IRXLotus" w:hint="cs"/>
                <w:b/>
                <w:bCs/>
                <w:sz w:val="28"/>
                <w:szCs w:val="28"/>
                <w:rtl/>
                <w:lang w:bidi="fa-IR"/>
              </w:rPr>
              <w:t>اجتماعی</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تشکیل</w:t>
            </w:r>
            <w:r>
              <w:rPr>
                <w:rFonts w:ascii="IRXLotus" w:hAnsi="IRXLotus" w:cs="IRXLotus"/>
                <w:b/>
                <w:bCs/>
                <w:sz w:val="28"/>
                <w:szCs w:val="28"/>
                <w:rtl/>
                <w:lang w:bidi="fa-IR"/>
              </w:rPr>
              <w:t xml:space="preserve"> </w:t>
            </w:r>
            <w:r>
              <w:rPr>
                <w:rFonts w:ascii="IRXLotus" w:hAnsi="IRXLotus" w:cs="IRXLotus" w:hint="cs"/>
                <w:b/>
                <w:bCs/>
                <w:sz w:val="28"/>
                <w:szCs w:val="28"/>
                <w:rtl/>
                <w:lang w:bidi="fa-IR"/>
              </w:rPr>
              <w:t>شوراهای</w:t>
            </w:r>
            <w:r>
              <w:rPr>
                <w:rFonts w:ascii="IRXLotus" w:hAnsi="IRXLotus" w:cs="IRXLotus"/>
                <w:b/>
                <w:bCs/>
                <w:sz w:val="28"/>
                <w:szCs w:val="28"/>
                <w:rtl/>
                <w:lang w:bidi="fa-IR"/>
              </w:rPr>
              <w:t xml:space="preserve"> </w:t>
            </w:r>
            <w:r>
              <w:rPr>
                <w:rFonts w:ascii="IRXLotus" w:hAnsi="IRXLotus" w:cs="IRXLotus" w:hint="cs"/>
                <w:b/>
                <w:bCs/>
                <w:sz w:val="28"/>
                <w:szCs w:val="28"/>
                <w:rtl/>
                <w:lang w:bidi="fa-IR"/>
              </w:rPr>
              <w:t>اسلامی</w:t>
            </w:r>
            <w:r>
              <w:rPr>
                <w:rFonts w:ascii="IRXLotus" w:hAnsi="IRXLotus" w:cs="IRXLotus"/>
                <w:b/>
                <w:bCs/>
                <w:sz w:val="28"/>
                <w:szCs w:val="28"/>
                <w:rtl/>
                <w:lang w:bidi="fa-IR"/>
              </w:rPr>
              <w:t xml:space="preserve"> </w:t>
            </w:r>
            <w:r>
              <w:rPr>
                <w:rFonts w:ascii="IRXLotus" w:hAnsi="IRXLotus" w:cs="IRXLotus" w:hint="cs"/>
                <w:b/>
                <w:bCs/>
                <w:sz w:val="28"/>
                <w:szCs w:val="28"/>
                <w:rtl/>
                <w:lang w:bidi="fa-IR"/>
              </w:rPr>
              <w:t>کار</w:t>
            </w:r>
            <w:r>
              <w:rPr>
                <w:rFonts w:ascii="IRXLotus" w:hAnsi="IRXLotus" w:cs="IRXLotus"/>
                <w:b/>
                <w:bCs/>
                <w:sz w:val="28"/>
                <w:szCs w:val="28"/>
                <w:rtl/>
                <w:lang w:bidi="fa-IR"/>
              </w:rPr>
              <w:t xml:space="preserve"> </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تشکل</w:t>
            </w:r>
            <w:r>
              <w:rPr>
                <w:rFonts w:ascii="IRXLotus" w:hAnsi="IRXLotus" w:cs="IRXLotus"/>
                <w:b/>
                <w:bCs/>
                <w:sz w:val="28"/>
                <w:szCs w:val="28"/>
                <w:rtl/>
                <w:lang w:bidi="fa-IR"/>
              </w:rPr>
              <w:t xml:space="preserve">‌های </w:t>
            </w:r>
            <w:r>
              <w:rPr>
                <w:rFonts w:ascii="IRXLotus" w:hAnsi="IRXLotus" w:cs="IRXLotus" w:hint="cs"/>
                <w:b/>
                <w:bCs/>
                <w:sz w:val="28"/>
                <w:szCs w:val="28"/>
                <w:rtl/>
                <w:lang w:bidi="fa-IR"/>
              </w:rPr>
              <w:t>کارگری</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کارفرمایی</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بیمه</w:t>
            </w:r>
            <w:r>
              <w:rPr>
                <w:rFonts w:ascii="IRXLotus" w:hAnsi="IRXLotus" w:cs="IRXLotus"/>
                <w:b/>
                <w:bCs/>
                <w:sz w:val="28"/>
                <w:szCs w:val="28"/>
                <w:rtl/>
                <w:lang w:bidi="fa-IR"/>
              </w:rPr>
              <w:t xml:space="preserve"> </w:t>
            </w:r>
            <w:r>
              <w:rPr>
                <w:rFonts w:ascii="IRXLotus" w:hAnsi="IRXLotus" w:cs="IRXLotus" w:hint="cs"/>
                <w:b/>
                <w:bCs/>
                <w:sz w:val="28"/>
                <w:szCs w:val="28"/>
                <w:rtl/>
                <w:lang w:bidi="fa-IR"/>
              </w:rPr>
              <w:t>بیکاری</w:t>
            </w:r>
            <w:r>
              <w:rPr>
                <w:rFonts w:ascii="IRXLotus" w:hAnsi="IRXLotus" w:cs="IRXLotus"/>
                <w:b/>
                <w:bCs/>
                <w:sz w:val="28"/>
                <w:szCs w:val="28"/>
                <w:rtl/>
                <w:lang w:bidi="fa-IR"/>
              </w:rPr>
              <w:t xml:space="preserve"> </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تشکیل</w:t>
            </w:r>
            <w:r>
              <w:rPr>
                <w:rFonts w:ascii="IRXLotus" w:hAnsi="IRXLotus" w:cs="IRXLotus"/>
                <w:b/>
                <w:bCs/>
                <w:sz w:val="28"/>
                <w:szCs w:val="28"/>
                <w:rtl/>
                <w:lang w:bidi="fa-IR"/>
              </w:rPr>
              <w:t xml:space="preserve"> </w:t>
            </w:r>
            <w:r>
              <w:rPr>
                <w:rFonts w:ascii="IRXLotus" w:hAnsi="IRXLotus" w:cs="IRXLotus" w:hint="cs"/>
                <w:b/>
                <w:bCs/>
                <w:sz w:val="28"/>
                <w:szCs w:val="28"/>
                <w:rtl/>
                <w:lang w:bidi="fa-IR"/>
              </w:rPr>
              <w:t>شورای</w:t>
            </w:r>
            <w:r>
              <w:rPr>
                <w:rFonts w:ascii="IRXLotus" w:hAnsi="IRXLotus" w:cs="IRXLotus"/>
                <w:b/>
                <w:bCs/>
                <w:sz w:val="28"/>
                <w:szCs w:val="28"/>
                <w:rtl/>
                <w:lang w:bidi="fa-IR"/>
              </w:rPr>
              <w:t xml:space="preserve"> </w:t>
            </w:r>
            <w:r>
              <w:rPr>
                <w:rFonts w:ascii="IRXLotus" w:hAnsi="IRXLotus" w:cs="IRXLotus" w:hint="cs"/>
                <w:b/>
                <w:bCs/>
                <w:sz w:val="28"/>
                <w:szCs w:val="28"/>
                <w:rtl/>
                <w:lang w:bidi="fa-IR"/>
              </w:rPr>
              <w:t>عالی</w:t>
            </w:r>
            <w:r>
              <w:rPr>
                <w:rFonts w:ascii="IRXLotus" w:hAnsi="IRXLotus" w:cs="IRXLotus"/>
                <w:b/>
                <w:bCs/>
                <w:sz w:val="28"/>
                <w:szCs w:val="28"/>
                <w:rtl/>
                <w:lang w:bidi="fa-IR"/>
              </w:rPr>
              <w:t xml:space="preserve"> </w:t>
            </w:r>
            <w:r>
              <w:rPr>
                <w:rFonts w:ascii="IRXLotus" w:hAnsi="IRXLotus" w:cs="IRXLotus" w:hint="cs"/>
                <w:b/>
                <w:bCs/>
                <w:sz w:val="28"/>
                <w:szCs w:val="28"/>
                <w:rtl/>
                <w:lang w:bidi="fa-IR"/>
              </w:rPr>
              <w:t>اشتغال</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ساماندهی</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حمایت</w:t>
            </w:r>
            <w:r>
              <w:rPr>
                <w:rFonts w:ascii="IRXLotus" w:hAnsi="IRXLotus" w:cs="IRXLotus"/>
                <w:b/>
                <w:bCs/>
                <w:sz w:val="28"/>
                <w:szCs w:val="28"/>
                <w:rtl/>
                <w:lang w:bidi="fa-IR"/>
              </w:rPr>
              <w:t xml:space="preserve"> </w:t>
            </w:r>
            <w:r>
              <w:rPr>
                <w:rFonts w:ascii="IRXLotus" w:hAnsi="IRXLotus" w:cs="IRXLotus" w:hint="cs"/>
                <w:b/>
                <w:bCs/>
                <w:sz w:val="28"/>
                <w:szCs w:val="28"/>
                <w:rtl/>
                <w:lang w:bidi="fa-IR"/>
              </w:rPr>
              <w:t>از</w:t>
            </w:r>
            <w:r>
              <w:rPr>
                <w:rFonts w:ascii="IRXLotus" w:hAnsi="IRXLotus" w:cs="IRXLotus"/>
                <w:b/>
                <w:bCs/>
                <w:sz w:val="28"/>
                <w:szCs w:val="28"/>
                <w:rtl/>
                <w:lang w:bidi="fa-IR"/>
              </w:rPr>
              <w:t xml:space="preserve"> </w:t>
            </w:r>
            <w:r>
              <w:rPr>
                <w:rFonts w:ascii="IRXLotus" w:hAnsi="IRXLotus" w:cs="IRXLotus" w:hint="cs"/>
                <w:b/>
                <w:bCs/>
                <w:sz w:val="28"/>
                <w:szCs w:val="28"/>
                <w:rtl/>
                <w:lang w:bidi="fa-IR"/>
              </w:rPr>
              <w:t>مشاغل</w:t>
            </w:r>
            <w:r>
              <w:rPr>
                <w:rFonts w:ascii="IRXLotus" w:hAnsi="IRXLotus" w:cs="IRXLotus"/>
                <w:b/>
                <w:bCs/>
                <w:sz w:val="28"/>
                <w:szCs w:val="28"/>
                <w:rtl/>
                <w:lang w:bidi="fa-IR"/>
              </w:rPr>
              <w:t xml:space="preserve"> </w:t>
            </w:r>
            <w:r>
              <w:rPr>
                <w:rFonts w:ascii="IRXLotus" w:hAnsi="IRXLotus" w:cs="IRXLotus" w:hint="cs"/>
                <w:b/>
                <w:bCs/>
                <w:sz w:val="28"/>
                <w:szCs w:val="28"/>
                <w:rtl/>
                <w:lang w:bidi="fa-IR"/>
              </w:rPr>
              <w:t>خانگی</w:t>
            </w:r>
            <w:r>
              <w:rPr>
                <w:rFonts w:ascii="IRXLotus" w:hAnsi="IRXLotus" w:cs="IRXLotus"/>
                <w:b/>
                <w:bCs/>
                <w:sz w:val="28"/>
                <w:szCs w:val="28"/>
                <w:rtl/>
                <w:lang w:bidi="fa-IR"/>
              </w:rPr>
              <w:t xml:space="preserve"> </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lang w:bidi="fa-IR"/>
              </w:rPr>
            </w:pP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حمایت</w:t>
            </w:r>
            <w:r>
              <w:rPr>
                <w:rFonts w:ascii="IRXLotus" w:hAnsi="IRXLotus" w:cs="IRXLotus"/>
                <w:b/>
                <w:bCs/>
                <w:sz w:val="28"/>
                <w:szCs w:val="28"/>
                <w:rtl/>
                <w:lang w:bidi="fa-IR"/>
              </w:rPr>
              <w:t xml:space="preserve"> </w:t>
            </w:r>
            <w:r>
              <w:rPr>
                <w:rFonts w:ascii="IRXLotus" w:hAnsi="IRXLotus" w:cs="IRXLotus" w:hint="cs"/>
                <w:b/>
                <w:bCs/>
                <w:sz w:val="28"/>
                <w:szCs w:val="28"/>
                <w:rtl/>
                <w:lang w:bidi="fa-IR"/>
              </w:rPr>
              <w:t>از</w:t>
            </w:r>
            <w:r>
              <w:rPr>
                <w:rFonts w:ascii="IRXLotus" w:hAnsi="IRXLotus" w:cs="IRXLotus"/>
                <w:b/>
                <w:bCs/>
                <w:sz w:val="28"/>
                <w:szCs w:val="28"/>
                <w:rtl/>
                <w:lang w:bidi="fa-IR"/>
              </w:rPr>
              <w:t xml:space="preserve"> </w:t>
            </w:r>
            <w:r>
              <w:rPr>
                <w:rFonts w:ascii="IRXLotus" w:hAnsi="IRXLotus" w:cs="IRXLotus" w:hint="cs"/>
                <w:b/>
                <w:bCs/>
                <w:sz w:val="28"/>
                <w:szCs w:val="28"/>
                <w:rtl/>
                <w:lang w:bidi="fa-IR"/>
              </w:rPr>
              <w:t>حقوق</w:t>
            </w:r>
            <w:r>
              <w:rPr>
                <w:rFonts w:ascii="IRXLotus" w:hAnsi="IRXLotus" w:cs="IRXLotus"/>
                <w:b/>
                <w:bCs/>
                <w:sz w:val="28"/>
                <w:szCs w:val="28"/>
                <w:rtl/>
                <w:lang w:bidi="fa-IR"/>
              </w:rPr>
              <w:t xml:space="preserve"> </w:t>
            </w:r>
            <w:r>
              <w:rPr>
                <w:rFonts w:ascii="IRXLotus" w:hAnsi="IRXLotus" w:cs="IRXLotus" w:hint="cs"/>
                <w:b/>
                <w:bCs/>
                <w:sz w:val="28"/>
                <w:szCs w:val="28"/>
                <w:rtl/>
                <w:lang w:bidi="fa-IR"/>
              </w:rPr>
              <w:t>معلولان</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حمایت</w:t>
            </w:r>
            <w:r>
              <w:rPr>
                <w:rFonts w:ascii="IRXLotus" w:hAnsi="IRXLotus" w:cs="IRXLotus"/>
                <w:b/>
                <w:bCs/>
                <w:sz w:val="28"/>
                <w:szCs w:val="28"/>
                <w:rtl/>
                <w:lang w:bidi="fa-IR"/>
              </w:rPr>
              <w:t xml:space="preserve"> </w:t>
            </w:r>
            <w:r>
              <w:rPr>
                <w:rFonts w:ascii="IRXLotus" w:hAnsi="IRXLotus" w:cs="IRXLotus" w:hint="cs"/>
                <w:b/>
                <w:bCs/>
                <w:sz w:val="28"/>
                <w:szCs w:val="28"/>
                <w:rtl/>
                <w:lang w:bidi="fa-IR"/>
              </w:rPr>
              <w:t>از</w:t>
            </w:r>
            <w:r>
              <w:rPr>
                <w:rFonts w:ascii="IRXLotus" w:hAnsi="IRXLotus" w:cs="IRXLotus"/>
                <w:b/>
                <w:bCs/>
                <w:sz w:val="28"/>
                <w:szCs w:val="28"/>
                <w:rtl/>
                <w:lang w:bidi="fa-IR"/>
              </w:rPr>
              <w:t xml:space="preserve"> </w:t>
            </w:r>
            <w:r>
              <w:rPr>
                <w:rFonts w:ascii="IRXLotus" w:hAnsi="IRXLotus" w:cs="IRXLotus" w:hint="cs"/>
                <w:b/>
                <w:bCs/>
                <w:sz w:val="28"/>
                <w:szCs w:val="28"/>
                <w:rtl/>
                <w:lang w:bidi="fa-IR"/>
              </w:rPr>
              <w:t>خانواده</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جوانی</w:t>
            </w:r>
            <w:r>
              <w:rPr>
                <w:rFonts w:ascii="IRXLotus" w:hAnsi="IRXLotus" w:cs="IRXLotus"/>
                <w:b/>
                <w:bCs/>
                <w:sz w:val="28"/>
                <w:szCs w:val="28"/>
                <w:rtl/>
                <w:lang w:bidi="fa-IR"/>
              </w:rPr>
              <w:t xml:space="preserve"> </w:t>
            </w:r>
            <w:r>
              <w:rPr>
                <w:rFonts w:ascii="IRXLotus" w:hAnsi="IRXLotus" w:cs="IRXLotus" w:hint="cs"/>
                <w:b/>
                <w:bCs/>
                <w:sz w:val="28"/>
                <w:szCs w:val="28"/>
                <w:rtl/>
                <w:lang w:bidi="fa-IR"/>
              </w:rPr>
              <w:t>جمعیت</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اعطای</w:t>
            </w:r>
            <w:r>
              <w:rPr>
                <w:rFonts w:ascii="IRXLotus" w:hAnsi="IRXLotus" w:cs="IRXLotus"/>
                <w:b/>
                <w:bCs/>
                <w:sz w:val="28"/>
                <w:szCs w:val="28"/>
                <w:rtl/>
                <w:lang w:bidi="fa-IR"/>
              </w:rPr>
              <w:t xml:space="preserve"> </w:t>
            </w:r>
            <w:r>
              <w:rPr>
                <w:rFonts w:ascii="IRXLotus" w:hAnsi="IRXLotus" w:cs="IRXLotus" w:hint="cs"/>
                <w:b/>
                <w:bCs/>
                <w:sz w:val="28"/>
                <w:szCs w:val="28"/>
                <w:rtl/>
                <w:lang w:bidi="fa-IR"/>
              </w:rPr>
              <w:t>تخفیف</w:t>
            </w:r>
            <w:r>
              <w:rPr>
                <w:rFonts w:ascii="IRXLotus" w:hAnsi="IRXLotus" w:cs="IRXLotus"/>
                <w:b/>
                <w:bCs/>
                <w:sz w:val="28"/>
                <w:szCs w:val="28"/>
                <w:rtl/>
                <w:lang w:bidi="fa-IR"/>
              </w:rPr>
              <w:t xml:space="preserve"> </w:t>
            </w:r>
            <w:r>
              <w:rPr>
                <w:rFonts w:ascii="IRXLotus" w:hAnsi="IRXLotus" w:cs="IRXLotus" w:hint="cs"/>
                <w:b/>
                <w:bCs/>
                <w:sz w:val="28"/>
                <w:szCs w:val="28"/>
                <w:rtl/>
                <w:lang w:bidi="fa-IR"/>
              </w:rPr>
              <w:t>بیمه</w:t>
            </w:r>
            <w:r>
              <w:rPr>
                <w:rFonts w:ascii="IRXLotus" w:hAnsi="IRXLotus" w:cs="IRXLotus"/>
                <w:b/>
                <w:bCs/>
                <w:sz w:val="28"/>
                <w:szCs w:val="28"/>
                <w:rtl/>
                <w:lang w:bidi="fa-IR"/>
              </w:rPr>
              <w:t xml:space="preserve"> </w:t>
            </w:r>
            <w:r>
              <w:rPr>
                <w:rFonts w:ascii="IRXLotus" w:hAnsi="IRXLotus" w:cs="IRXLotus" w:hint="cs"/>
                <w:b/>
                <w:bCs/>
                <w:sz w:val="28"/>
                <w:szCs w:val="28"/>
                <w:rtl/>
                <w:lang w:bidi="fa-IR"/>
              </w:rPr>
              <w:t>به</w:t>
            </w:r>
            <w:r>
              <w:rPr>
                <w:rFonts w:ascii="IRXLotus" w:hAnsi="IRXLotus" w:cs="IRXLotus"/>
                <w:b/>
                <w:bCs/>
                <w:sz w:val="28"/>
                <w:szCs w:val="28"/>
                <w:rtl/>
                <w:lang w:bidi="fa-IR"/>
              </w:rPr>
              <w:t xml:space="preserve"> </w:t>
            </w:r>
            <w:r>
              <w:rPr>
                <w:rFonts w:ascii="IRXLotus" w:hAnsi="IRXLotus" w:cs="IRXLotus" w:hint="cs"/>
                <w:b/>
                <w:bCs/>
                <w:sz w:val="28"/>
                <w:szCs w:val="28"/>
                <w:rtl/>
                <w:lang w:bidi="fa-IR"/>
              </w:rPr>
              <w:t>کارفرمایانی</w:t>
            </w:r>
            <w:r>
              <w:rPr>
                <w:rFonts w:ascii="IRXLotus" w:hAnsi="IRXLotus" w:cs="IRXLotus"/>
                <w:b/>
                <w:bCs/>
                <w:sz w:val="28"/>
                <w:szCs w:val="28"/>
                <w:rtl/>
                <w:lang w:bidi="fa-IR"/>
              </w:rPr>
              <w:t xml:space="preserve"> </w:t>
            </w:r>
            <w:r>
              <w:rPr>
                <w:rFonts w:ascii="IRXLotus" w:hAnsi="IRXLotus" w:cs="IRXLotus" w:hint="cs"/>
                <w:b/>
                <w:bCs/>
                <w:sz w:val="28"/>
                <w:szCs w:val="28"/>
                <w:rtl/>
                <w:lang w:bidi="fa-IR"/>
              </w:rPr>
              <w:t>که</w:t>
            </w:r>
            <w:r>
              <w:rPr>
                <w:rFonts w:ascii="IRXLotus" w:hAnsi="IRXLotus" w:cs="IRXLotus"/>
                <w:b/>
                <w:bCs/>
                <w:sz w:val="28"/>
                <w:szCs w:val="28"/>
                <w:rtl/>
                <w:lang w:bidi="fa-IR"/>
              </w:rPr>
              <w:t xml:space="preserve"> </w:t>
            </w:r>
            <w:r>
              <w:rPr>
                <w:rFonts w:ascii="IRXLotus" w:hAnsi="IRXLotus" w:cs="IRXLotus" w:hint="cs"/>
                <w:b/>
                <w:bCs/>
                <w:sz w:val="28"/>
                <w:szCs w:val="28"/>
                <w:rtl/>
                <w:lang w:bidi="fa-IR"/>
              </w:rPr>
              <w:t>نیروی</w:t>
            </w:r>
            <w:r>
              <w:rPr>
                <w:rFonts w:ascii="IRXLotus" w:hAnsi="IRXLotus" w:cs="IRXLotus"/>
                <w:b/>
                <w:bCs/>
                <w:sz w:val="28"/>
                <w:szCs w:val="28"/>
                <w:rtl/>
                <w:lang w:bidi="fa-IR"/>
              </w:rPr>
              <w:t xml:space="preserve"> </w:t>
            </w:r>
            <w:r>
              <w:rPr>
                <w:rFonts w:ascii="IRXLotus" w:hAnsi="IRXLotus" w:cs="IRXLotus" w:hint="cs"/>
                <w:b/>
                <w:bCs/>
                <w:sz w:val="28"/>
                <w:szCs w:val="28"/>
                <w:rtl/>
                <w:lang w:bidi="fa-IR"/>
              </w:rPr>
              <w:t>کار</w:t>
            </w:r>
            <w:r>
              <w:rPr>
                <w:rFonts w:ascii="IRXLotus" w:hAnsi="IRXLotus" w:cs="IRXLotus"/>
                <w:b/>
                <w:bCs/>
                <w:sz w:val="28"/>
                <w:szCs w:val="28"/>
                <w:rtl/>
                <w:lang w:bidi="fa-IR"/>
              </w:rPr>
              <w:t xml:space="preserve"> </w:t>
            </w:r>
            <w:r>
              <w:rPr>
                <w:rFonts w:ascii="IRXLotus" w:hAnsi="IRXLotus" w:cs="IRXLotus" w:hint="cs"/>
                <w:b/>
                <w:bCs/>
                <w:sz w:val="28"/>
                <w:szCs w:val="28"/>
                <w:rtl/>
                <w:lang w:bidi="fa-IR"/>
              </w:rPr>
              <w:t>خود</w:t>
            </w:r>
            <w:r>
              <w:rPr>
                <w:rFonts w:ascii="IRXLotus" w:hAnsi="IRXLotus" w:cs="IRXLotus"/>
                <w:b/>
                <w:bCs/>
                <w:sz w:val="28"/>
                <w:szCs w:val="28"/>
                <w:rtl/>
                <w:lang w:bidi="fa-IR"/>
              </w:rPr>
              <w:t xml:space="preserve"> </w:t>
            </w:r>
            <w:r>
              <w:rPr>
                <w:rFonts w:ascii="IRXLotus" w:hAnsi="IRXLotus" w:cs="IRXLotus" w:hint="cs"/>
                <w:b/>
                <w:bCs/>
                <w:sz w:val="28"/>
                <w:szCs w:val="28"/>
                <w:rtl/>
                <w:lang w:bidi="fa-IR"/>
              </w:rPr>
              <w:t>را</w:t>
            </w:r>
            <w:r>
              <w:rPr>
                <w:rFonts w:ascii="IRXLotus" w:hAnsi="IRXLotus" w:cs="IRXLotus"/>
                <w:b/>
                <w:bCs/>
                <w:sz w:val="28"/>
                <w:szCs w:val="28"/>
                <w:rtl/>
                <w:lang w:bidi="fa-IR"/>
              </w:rPr>
              <w:t xml:space="preserve"> </w:t>
            </w:r>
            <w:r>
              <w:rPr>
                <w:rFonts w:ascii="IRXLotus" w:hAnsi="IRXLotus" w:cs="IRXLotus" w:hint="cs"/>
                <w:b/>
                <w:bCs/>
                <w:sz w:val="28"/>
                <w:szCs w:val="28"/>
                <w:rtl/>
                <w:lang w:bidi="fa-IR"/>
              </w:rPr>
              <w:t>از</w:t>
            </w:r>
            <w:r>
              <w:rPr>
                <w:rFonts w:ascii="IRXLotus" w:hAnsi="IRXLotus" w:cs="IRXLotus"/>
                <w:b/>
                <w:bCs/>
                <w:sz w:val="28"/>
                <w:szCs w:val="28"/>
                <w:rtl/>
                <w:lang w:bidi="fa-IR"/>
              </w:rPr>
              <w:t xml:space="preserve"> </w:t>
            </w:r>
            <w:r>
              <w:rPr>
                <w:rFonts w:ascii="IRXLotus" w:hAnsi="IRXLotus" w:cs="IRXLotus" w:hint="cs"/>
                <w:b/>
                <w:bCs/>
                <w:sz w:val="28"/>
                <w:szCs w:val="28"/>
                <w:rtl/>
                <w:lang w:bidi="fa-IR"/>
              </w:rPr>
              <w:t>طریق</w:t>
            </w:r>
            <w:r>
              <w:rPr>
                <w:rFonts w:ascii="IRXLotus" w:hAnsi="IRXLotus" w:cs="IRXLotus"/>
                <w:b/>
                <w:bCs/>
                <w:sz w:val="28"/>
                <w:szCs w:val="28"/>
                <w:rtl/>
                <w:lang w:bidi="fa-IR"/>
              </w:rPr>
              <w:t xml:space="preserve"> </w:t>
            </w:r>
            <w:r>
              <w:rPr>
                <w:rFonts w:ascii="IRXLotus" w:hAnsi="IRXLotus" w:cs="IRXLotus" w:hint="cs"/>
                <w:b/>
                <w:bCs/>
                <w:sz w:val="28"/>
                <w:szCs w:val="28"/>
                <w:rtl/>
                <w:lang w:bidi="fa-IR"/>
              </w:rPr>
              <w:t>مراکز</w:t>
            </w:r>
            <w:r>
              <w:rPr>
                <w:rFonts w:ascii="IRXLotus" w:hAnsi="IRXLotus" w:cs="IRXLotus"/>
                <w:b/>
                <w:bCs/>
                <w:sz w:val="28"/>
                <w:szCs w:val="28"/>
                <w:rtl/>
                <w:lang w:bidi="fa-IR"/>
              </w:rPr>
              <w:t xml:space="preserve"> </w:t>
            </w:r>
            <w:r>
              <w:rPr>
                <w:rFonts w:ascii="IRXLotus" w:hAnsi="IRXLotus" w:cs="IRXLotus" w:hint="cs"/>
                <w:b/>
                <w:bCs/>
                <w:sz w:val="28"/>
                <w:szCs w:val="28"/>
                <w:rtl/>
                <w:lang w:bidi="fa-IR"/>
              </w:rPr>
              <w:t>اشتغال</w:t>
            </w:r>
            <w:r>
              <w:rPr>
                <w:rFonts w:ascii="IRXLotus" w:hAnsi="IRXLotus" w:cs="IRXLotus"/>
                <w:b/>
                <w:bCs/>
                <w:sz w:val="28"/>
                <w:szCs w:val="28"/>
                <w:rtl/>
                <w:lang w:bidi="fa-IR"/>
              </w:rPr>
              <w:t xml:space="preserve"> </w:t>
            </w:r>
            <w:r>
              <w:rPr>
                <w:rFonts w:ascii="IRXLotus" w:hAnsi="IRXLotus" w:cs="IRXLotus" w:hint="cs"/>
                <w:b/>
                <w:bCs/>
                <w:sz w:val="28"/>
                <w:szCs w:val="28"/>
                <w:rtl/>
                <w:lang w:bidi="fa-IR"/>
              </w:rPr>
              <w:t>وزارت</w:t>
            </w:r>
            <w:r>
              <w:rPr>
                <w:rFonts w:ascii="IRXLotus" w:hAnsi="IRXLotus" w:cs="IRXLotus"/>
                <w:b/>
                <w:bCs/>
                <w:sz w:val="28"/>
                <w:szCs w:val="28"/>
                <w:rtl/>
                <w:lang w:bidi="fa-IR"/>
              </w:rPr>
              <w:t xml:space="preserve"> </w:t>
            </w:r>
            <w:r>
              <w:rPr>
                <w:rFonts w:ascii="IRXLotus" w:hAnsi="IRXLotus" w:cs="IRXLotus" w:hint="cs"/>
                <w:b/>
                <w:bCs/>
                <w:sz w:val="28"/>
                <w:szCs w:val="28"/>
                <w:rtl/>
                <w:lang w:bidi="fa-IR"/>
              </w:rPr>
              <w:t>کار</w:t>
            </w:r>
            <w:r>
              <w:rPr>
                <w:rFonts w:ascii="IRXLotus" w:hAnsi="IRXLotus" w:cs="IRXLotus"/>
                <w:b/>
                <w:bCs/>
                <w:sz w:val="28"/>
                <w:szCs w:val="28"/>
                <w:rtl/>
                <w:lang w:bidi="fa-IR"/>
              </w:rPr>
              <w:t xml:space="preserve"> </w:t>
            </w:r>
            <w:r>
              <w:rPr>
                <w:rFonts w:ascii="IRXLotus" w:hAnsi="IRXLotus" w:cs="IRXLotus" w:hint="cs"/>
                <w:b/>
                <w:bCs/>
                <w:sz w:val="28"/>
                <w:szCs w:val="28"/>
                <w:rtl/>
                <w:lang w:bidi="fa-IR"/>
              </w:rPr>
              <w:t>جذب</w:t>
            </w:r>
            <w:r>
              <w:rPr>
                <w:rFonts w:ascii="IRXLotus" w:hAnsi="IRXLotus" w:cs="IRXLotus"/>
                <w:b/>
                <w:bCs/>
                <w:sz w:val="28"/>
                <w:szCs w:val="28"/>
                <w:rtl/>
                <w:lang w:bidi="fa-IR"/>
              </w:rPr>
              <w:t xml:space="preserve"> </w:t>
            </w:r>
            <w:r>
              <w:rPr>
                <w:rFonts w:ascii="IRXLotus" w:hAnsi="IRXLotus" w:cs="IRXLotus" w:hint="cs"/>
                <w:b/>
                <w:bCs/>
                <w:sz w:val="28"/>
                <w:szCs w:val="28"/>
                <w:rtl/>
                <w:lang w:bidi="fa-IR"/>
              </w:rPr>
              <w:t>نموده‌اند</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مجازات</w:t>
            </w:r>
            <w:r>
              <w:rPr>
                <w:rFonts w:ascii="IRXLotus" w:hAnsi="IRXLotus" w:cs="IRXLotus"/>
                <w:b/>
                <w:bCs/>
                <w:sz w:val="28"/>
                <w:szCs w:val="28"/>
                <w:rtl/>
                <w:lang w:bidi="fa-IR"/>
              </w:rPr>
              <w:t xml:space="preserve"> </w:t>
            </w:r>
            <w:r>
              <w:rPr>
                <w:rFonts w:ascii="IRXLotus" w:hAnsi="IRXLotus" w:cs="IRXLotus" w:hint="cs"/>
                <w:b/>
                <w:bCs/>
                <w:sz w:val="28"/>
                <w:szCs w:val="28"/>
                <w:rtl/>
                <w:lang w:bidi="fa-IR"/>
              </w:rPr>
              <w:t>اشتغال</w:t>
            </w:r>
            <w:r>
              <w:rPr>
                <w:rFonts w:ascii="IRXLotus" w:hAnsi="IRXLotus" w:cs="IRXLotus"/>
                <w:b/>
                <w:bCs/>
                <w:sz w:val="28"/>
                <w:szCs w:val="28"/>
                <w:rtl/>
                <w:lang w:bidi="fa-IR"/>
              </w:rPr>
              <w:t xml:space="preserve"> </w:t>
            </w:r>
            <w:r>
              <w:rPr>
                <w:rFonts w:ascii="IRXLotus" w:hAnsi="IRXLotus" w:cs="IRXLotus" w:hint="cs"/>
                <w:b/>
                <w:bCs/>
                <w:sz w:val="28"/>
                <w:szCs w:val="28"/>
                <w:rtl/>
                <w:lang w:bidi="fa-IR"/>
              </w:rPr>
              <w:t>به</w:t>
            </w:r>
            <w:r>
              <w:rPr>
                <w:rFonts w:ascii="IRXLotus" w:hAnsi="IRXLotus" w:cs="IRXLotus"/>
                <w:b/>
                <w:bCs/>
                <w:sz w:val="28"/>
                <w:szCs w:val="28"/>
                <w:rtl/>
                <w:lang w:bidi="fa-IR"/>
              </w:rPr>
              <w:t xml:space="preserve"> </w:t>
            </w:r>
            <w:r>
              <w:rPr>
                <w:rFonts w:ascii="IRXLotus" w:hAnsi="IRXLotus" w:cs="IRXLotus" w:hint="cs"/>
                <w:b/>
                <w:bCs/>
                <w:sz w:val="28"/>
                <w:szCs w:val="28"/>
                <w:rtl/>
                <w:lang w:bidi="fa-IR"/>
              </w:rPr>
              <w:t>حرفه</w:t>
            </w:r>
            <w:r>
              <w:rPr>
                <w:rFonts w:ascii="IRXLotus" w:hAnsi="IRXLotus" w:cs="IRXLotus"/>
                <w:b/>
                <w:bCs/>
                <w:sz w:val="28"/>
                <w:szCs w:val="28"/>
                <w:rtl/>
                <w:lang w:bidi="fa-IR"/>
              </w:rPr>
              <w:t xml:space="preserve"> </w:t>
            </w:r>
            <w:r>
              <w:rPr>
                <w:rFonts w:ascii="IRXLotus" w:hAnsi="IRXLotus" w:cs="IRXLotus" w:hint="cs"/>
                <w:b/>
                <w:bCs/>
                <w:sz w:val="28"/>
                <w:szCs w:val="28"/>
                <w:rtl/>
                <w:lang w:bidi="fa-IR"/>
              </w:rPr>
              <w:t>کاریابی</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مشاوره</w:t>
            </w:r>
            <w:r>
              <w:rPr>
                <w:rFonts w:ascii="IRXLotus" w:hAnsi="IRXLotus" w:cs="IRXLotus"/>
                <w:b/>
                <w:bCs/>
                <w:sz w:val="28"/>
                <w:szCs w:val="28"/>
                <w:rtl/>
                <w:lang w:bidi="fa-IR"/>
              </w:rPr>
              <w:t xml:space="preserve"> </w:t>
            </w:r>
            <w:r>
              <w:rPr>
                <w:rFonts w:ascii="IRXLotus" w:hAnsi="IRXLotus" w:cs="IRXLotus" w:hint="cs"/>
                <w:b/>
                <w:bCs/>
                <w:sz w:val="28"/>
                <w:szCs w:val="28"/>
                <w:rtl/>
                <w:lang w:bidi="fa-IR"/>
              </w:rPr>
              <w:t>شغلی</w:t>
            </w:r>
            <w:r>
              <w:rPr>
                <w:rFonts w:ascii="IRXLotus" w:hAnsi="IRXLotus" w:cs="IRXLotus"/>
                <w:b/>
                <w:bCs/>
                <w:sz w:val="28"/>
                <w:szCs w:val="28"/>
                <w:rtl/>
                <w:lang w:bidi="fa-IR"/>
              </w:rPr>
              <w:t xml:space="preserve"> </w:t>
            </w:r>
            <w:r>
              <w:rPr>
                <w:rFonts w:ascii="IRXLotus" w:hAnsi="IRXLotus" w:cs="IRXLotus" w:hint="cs"/>
                <w:b/>
                <w:bCs/>
                <w:sz w:val="28"/>
                <w:szCs w:val="28"/>
                <w:rtl/>
                <w:lang w:bidi="fa-IR"/>
              </w:rPr>
              <w:t>بدون</w:t>
            </w:r>
            <w:r>
              <w:rPr>
                <w:rFonts w:ascii="IRXLotus" w:hAnsi="IRXLotus" w:cs="IRXLotus"/>
                <w:b/>
                <w:bCs/>
                <w:sz w:val="28"/>
                <w:szCs w:val="28"/>
                <w:rtl/>
                <w:lang w:bidi="fa-IR"/>
              </w:rPr>
              <w:t xml:space="preserve"> </w:t>
            </w:r>
            <w:r>
              <w:rPr>
                <w:rFonts w:ascii="IRXLotus" w:hAnsi="IRXLotus" w:cs="IRXLotus" w:hint="cs"/>
                <w:b/>
                <w:bCs/>
                <w:sz w:val="28"/>
                <w:szCs w:val="28"/>
                <w:rtl/>
                <w:lang w:bidi="fa-IR"/>
              </w:rPr>
              <w:t>داشتن</w:t>
            </w:r>
            <w:r>
              <w:rPr>
                <w:rFonts w:ascii="IRXLotus" w:hAnsi="IRXLotus" w:cs="IRXLotus"/>
                <w:b/>
                <w:bCs/>
                <w:sz w:val="28"/>
                <w:szCs w:val="28"/>
                <w:rtl/>
                <w:lang w:bidi="fa-IR"/>
              </w:rPr>
              <w:t xml:space="preserve"> </w:t>
            </w:r>
            <w:r>
              <w:rPr>
                <w:rFonts w:ascii="IRXLotus" w:hAnsi="IRXLotus" w:cs="IRXLotus" w:hint="cs"/>
                <w:b/>
                <w:bCs/>
                <w:sz w:val="28"/>
                <w:szCs w:val="28"/>
                <w:rtl/>
                <w:lang w:bidi="fa-IR"/>
              </w:rPr>
              <w:t>پروانه</w:t>
            </w:r>
            <w:r>
              <w:rPr>
                <w:rFonts w:ascii="IRXLotus" w:hAnsi="IRXLotus" w:cs="IRXLotus"/>
                <w:b/>
                <w:bCs/>
                <w:sz w:val="28"/>
                <w:szCs w:val="28"/>
                <w:rtl/>
                <w:lang w:bidi="fa-IR"/>
              </w:rPr>
              <w:t xml:space="preserve"> </w:t>
            </w:r>
            <w:r>
              <w:rPr>
                <w:rFonts w:ascii="IRXLotus" w:hAnsi="IRXLotus" w:cs="IRXLotus" w:hint="cs"/>
                <w:b/>
                <w:bCs/>
                <w:sz w:val="28"/>
                <w:szCs w:val="28"/>
                <w:rtl/>
                <w:lang w:bidi="fa-IR"/>
              </w:rPr>
              <w:t>کار</w:t>
            </w:r>
            <w:r>
              <w:rPr>
                <w:rFonts w:ascii="IRXLotus" w:hAnsi="IRXLotus" w:cs="IRXLotus"/>
                <w:b/>
                <w:bCs/>
                <w:sz w:val="28"/>
                <w:szCs w:val="28"/>
                <w:rtl/>
                <w:lang w:bidi="fa-IR"/>
              </w:rPr>
              <w:t xml:space="preserve"> </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حمایت</w:t>
            </w:r>
            <w:r>
              <w:rPr>
                <w:rFonts w:ascii="IRXLotus" w:hAnsi="IRXLotus" w:cs="IRXLotus"/>
                <w:b/>
                <w:bCs/>
                <w:sz w:val="28"/>
                <w:szCs w:val="28"/>
                <w:rtl/>
                <w:lang w:bidi="fa-IR"/>
              </w:rPr>
              <w:t xml:space="preserve"> </w:t>
            </w:r>
            <w:r>
              <w:rPr>
                <w:rFonts w:ascii="IRXLotus" w:hAnsi="IRXLotus" w:cs="IRXLotus" w:hint="cs"/>
                <w:b/>
                <w:bCs/>
                <w:sz w:val="28"/>
                <w:szCs w:val="28"/>
                <w:rtl/>
                <w:lang w:bidi="fa-IR"/>
              </w:rPr>
              <w:t>از</w:t>
            </w:r>
            <w:r>
              <w:rPr>
                <w:rFonts w:ascii="IRXLotus" w:hAnsi="IRXLotus" w:cs="IRXLotus"/>
                <w:b/>
                <w:bCs/>
                <w:sz w:val="28"/>
                <w:szCs w:val="28"/>
                <w:rtl/>
                <w:lang w:bidi="fa-IR"/>
              </w:rPr>
              <w:t xml:space="preserve"> </w:t>
            </w:r>
            <w:r>
              <w:rPr>
                <w:rFonts w:ascii="IRXLotus" w:hAnsi="IRXLotus" w:cs="IRXLotus" w:hint="cs"/>
                <w:b/>
                <w:bCs/>
                <w:sz w:val="28"/>
                <w:szCs w:val="28"/>
                <w:rtl/>
                <w:lang w:bidi="fa-IR"/>
              </w:rPr>
              <w:t>کودکان</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نوجوانان</w:t>
            </w:r>
            <w:r>
              <w:rPr>
                <w:rFonts w:ascii="IRXLotus" w:hAnsi="IRXLotus" w:cs="IRXLotus"/>
                <w:b/>
                <w:bCs/>
                <w:sz w:val="28"/>
                <w:szCs w:val="28"/>
                <w:rtl/>
                <w:lang w:bidi="fa-IR"/>
              </w:rPr>
              <w:t xml:space="preserve"> </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تأمین</w:t>
            </w:r>
            <w:r>
              <w:rPr>
                <w:rFonts w:ascii="IRXLotus" w:hAnsi="IRXLotus" w:cs="IRXLotus"/>
                <w:b/>
                <w:bCs/>
                <w:sz w:val="28"/>
                <w:szCs w:val="28"/>
                <w:rtl/>
                <w:lang w:bidi="fa-IR"/>
              </w:rPr>
              <w:t xml:space="preserve"> </w:t>
            </w:r>
            <w:r>
              <w:rPr>
                <w:rFonts w:ascii="IRXLotus" w:hAnsi="IRXLotus" w:cs="IRXLotus" w:hint="cs"/>
                <w:b/>
                <w:bCs/>
                <w:sz w:val="28"/>
                <w:szCs w:val="28"/>
                <w:rtl/>
                <w:lang w:bidi="fa-IR"/>
              </w:rPr>
              <w:t>زنان</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کودکان</w:t>
            </w:r>
            <w:r>
              <w:rPr>
                <w:rFonts w:ascii="IRXLotus" w:hAnsi="IRXLotus" w:cs="IRXLotus"/>
                <w:b/>
                <w:bCs/>
                <w:sz w:val="28"/>
                <w:szCs w:val="28"/>
                <w:rtl/>
                <w:lang w:bidi="fa-IR"/>
              </w:rPr>
              <w:t xml:space="preserve"> </w:t>
            </w:r>
            <w:r>
              <w:rPr>
                <w:rFonts w:ascii="IRXLotus" w:hAnsi="IRXLotus" w:cs="IRXLotus" w:hint="cs"/>
                <w:b/>
                <w:bCs/>
                <w:sz w:val="28"/>
                <w:szCs w:val="28"/>
                <w:rtl/>
                <w:lang w:bidi="fa-IR"/>
              </w:rPr>
              <w:t>بی</w:t>
            </w:r>
            <w:r>
              <w:rPr>
                <w:rFonts w:ascii="IRXLotus" w:hAnsi="IRXLotus" w:cs="IRXLotus"/>
                <w:b/>
                <w:bCs/>
                <w:sz w:val="28"/>
                <w:szCs w:val="28"/>
                <w:rtl/>
                <w:lang w:bidi="fa-IR"/>
              </w:rPr>
              <w:t xml:space="preserve"> </w:t>
            </w:r>
            <w:r>
              <w:rPr>
                <w:rFonts w:ascii="IRXLotus" w:hAnsi="IRXLotus" w:cs="IRXLotus" w:hint="cs"/>
                <w:b/>
                <w:bCs/>
                <w:sz w:val="28"/>
                <w:szCs w:val="28"/>
                <w:rtl/>
                <w:lang w:bidi="fa-IR"/>
              </w:rPr>
              <w:t>سرپرست</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بد</w:t>
            </w:r>
            <w:r>
              <w:rPr>
                <w:rFonts w:ascii="IRXLotus" w:hAnsi="IRXLotus" w:cs="IRXLotus"/>
                <w:b/>
                <w:bCs/>
                <w:sz w:val="28"/>
                <w:szCs w:val="28"/>
                <w:rtl/>
                <w:lang w:bidi="fa-IR"/>
              </w:rPr>
              <w:t xml:space="preserve"> </w:t>
            </w:r>
            <w:r>
              <w:rPr>
                <w:rFonts w:ascii="IRXLotus" w:hAnsi="IRXLotus" w:cs="IRXLotus" w:hint="cs"/>
                <w:b/>
                <w:bCs/>
                <w:sz w:val="28"/>
                <w:szCs w:val="28"/>
                <w:rtl/>
                <w:lang w:bidi="fa-IR"/>
              </w:rPr>
              <w:t>سرپرست</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بیمه</w:t>
            </w:r>
            <w:r>
              <w:rPr>
                <w:rFonts w:ascii="IRXLotus" w:hAnsi="IRXLotus" w:cs="IRXLotus"/>
                <w:b/>
                <w:bCs/>
                <w:sz w:val="28"/>
                <w:szCs w:val="28"/>
                <w:rtl/>
                <w:lang w:bidi="fa-IR"/>
              </w:rPr>
              <w:t xml:space="preserve">‌های </w:t>
            </w:r>
            <w:r>
              <w:rPr>
                <w:rFonts w:ascii="IRXLotus" w:hAnsi="IRXLotus" w:cs="IRXLotus" w:hint="cs"/>
                <w:b/>
                <w:bCs/>
                <w:sz w:val="28"/>
                <w:szCs w:val="28"/>
                <w:rtl/>
                <w:lang w:bidi="fa-IR"/>
              </w:rPr>
              <w:t>اجتماعی</w:t>
            </w:r>
            <w:r>
              <w:rPr>
                <w:rFonts w:ascii="IRXLotus" w:hAnsi="IRXLotus" w:cs="IRXLotus"/>
                <w:b/>
                <w:bCs/>
                <w:sz w:val="28"/>
                <w:szCs w:val="28"/>
                <w:rtl/>
                <w:lang w:bidi="fa-IR"/>
              </w:rPr>
              <w:t xml:space="preserve"> </w:t>
            </w:r>
            <w:r>
              <w:rPr>
                <w:rFonts w:ascii="IRXLotus" w:hAnsi="IRXLotus" w:cs="IRXLotus" w:hint="cs"/>
                <w:b/>
                <w:bCs/>
                <w:sz w:val="28"/>
                <w:szCs w:val="28"/>
                <w:rtl/>
                <w:lang w:bidi="fa-IR"/>
              </w:rPr>
              <w:t>رانندگان</w:t>
            </w:r>
            <w:r>
              <w:rPr>
                <w:rFonts w:ascii="IRXLotus" w:hAnsi="IRXLotus" w:cs="IRXLotus"/>
                <w:b/>
                <w:bCs/>
                <w:sz w:val="28"/>
                <w:szCs w:val="28"/>
                <w:rtl/>
                <w:lang w:bidi="fa-IR"/>
              </w:rPr>
              <w:t xml:space="preserve"> </w:t>
            </w:r>
            <w:r>
              <w:rPr>
                <w:rFonts w:ascii="IRXLotus" w:hAnsi="IRXLotus" w:cs="IRXLotus" w:hint="cs"/>
                <w:b/>
                <w:bCs/>
                <w:sz w:val="28"/>
                <w:szCs w:val="28"/>
                <w:rtl/>
                <w:lang w:bidi="fa-IR"/>
              </w:rPr>
              <w:t>حمل</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نقل</w:t>
            </w:r>
            <w:r>
              <w:rPr>
                <w:rFonts w:ascii="IRXLotus" w:hAnsi="IRXLotus" w:cs="IRXLotus"/>
                <w:b/>
                <w:bCs/>
                <w:sz w:val="28"/>
                <w:szCs w:val="28"/>
                <w:rtl/>
                <w:lang w:bidi="fa-IR"/>
              </w:rPr>
              <w:t xml:space="preserve"> </w:t>
            </w:r>
            <w:r>
              <w:rPr>
                <w:rFonts w:ascii="IRXLotus" w:hAnsi="IRXLotus" w:cs="IRXLotus" w:hint="cs"/>
                <w:b/>
                <w:bCs/>
                <w:sz w:val="28"/>
                <w:szCs w:val="28"/>
                <w:rtl/>
                <w:lang w:bidi="fa-IR"/>
              </w:rPr>
              <w:t>بار</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مسافر</w:t>
            </w:r>
            <w:r>
              <w:rPr>
                <w:rFonts w:ascii="IRXLotus" w:hAnsi="IRXLotus" w:cs="IRXLotus"/>
                <w:b/>
                <w:bCs/>
                <w:sz w:val="28"/>
                <w:szCs w:val="28"/>
                <w:rtl/>
                <w:lang w:bidi="fa-IR"/>
              </w:rPr>
              <w:t xml:space="preserve"> </w:t>
            </w:r>
            <w:r>
              <w:rPr>
                <w:rFonts w:ascii="IRXLotus" w:hAnsi="IRXLotus" w:cs="IRXLotus" w:hint="cs"/>
                <w:b/>
                <w:bCs/>
                <w:sz w:val="28"/>
                <w:szCs w:val="28"/>
                <w:rtl/>
                <w:lang w:bidi="fa-IR"/>
              </w:rPr>
              <w:t>بین</w:t>
            </w:r>
            <w:r>
              <w:rPr>
                <w:rFonts w:ascii="IRXLotus" w:hAnsi="IRXLotus" w:cs="IRXLotus"/>
                <w:b/>
                <w:bCs/>
                <w:sz w:val="28"/>
                <w:szCs w:val="28"/>
                <w:rtl/>
                <w:lang w:bidi="fa-IR"/>
              </w:rPr>
              <w:t xml:space="preserve"> </w:t>
            </w:r>
            <w:r>
              <w:rPr>
                <w:rFonts w:ascii="IRXLotus" w:hAnsi="IRXLotus" w:cs="IRXLotus" w:hint="cs"/>
                <w:b/>
                <w:bCs/>
                <w:sz w:val="28"/>
                <w:szCs w:val="28"/>
                <w:rtl/>
                <w:lang w:bidi="fa-IR"/>
              </w:rPr>
              <w:t>شهری</w:t>
            </w:r>
            <w:r>
              <w:rPr>
                <w:rFonts w:ascii="IRXLotus" w:hAnsi="IRXLotus" w:cs="IRXLotus"/>
                <w:b/>
                <w:bCs/>
                <w:sz w:val="28"/>
                <w:szCs w:val="28"/>
                <w:rtl/>
                <w:lang w:bidi="fa-IR"/>
              </w:rPr>
              <w:t xml:space="preserve"> </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ترویج</w:t>
            </w:r>
            <w:r>
              <w:rPr>
                <w:rFonts w:ascii="IRXLotus" w:hAnsi="IRXLotus" w:cs="IRXLotus"/>
                <w:b/>
                <w:bCs/>
                <w:sz w:val="28"/>
                <w:szCs w:val="28"/>
                <w:rtl/>
                <w:lang w:bidi="fa-IR"/>
              </w:rPr>
              <w:t xml:space="preserve"> </w:t>
            </w:r>
            <w:r>
              <w:rPr>
                <w:rFonts w:ascii="IRXLotus" w:hAnsi="IRXLotus" w:cs="IRXLotus" w:hint="cs"/>
                <w:b/>
                <w:bCs/>
                <w:sz w:val="28"/>
                <w:szCs w:val="28"/>
                <w:rtl/>
                <w:lang w:bidi="fa-IR"/>
              </w:rPr>
              <w:t>تغذیه</w:t>
            </w:r>
            <w:r>
              <w:rPr>
                <w:rFonts w:ascii="IRXLotus" w:hAnsi="IRXLotus" w:cs="IRXLotus"/>
                <w:b/>
                <w:bCs/>
                <w:sz w:val="28"/>
                <w:szCs w:val="28"/>
                <w:rtl/>
                <w:lang w:bidi="fa-IR"/>
              </w:rPr>
              <w:t xml:space="preserve"> </w:t>
            </w:r>
            <w:r>
              <w:rPr>
                <w:rFonts w:ascii="IRXLotus" w:hAnsi="IRXLotus" w:cs="IRXLotus" w:hint="cs"/>
                <w:b/>
                <w:bCs/>
                <w:sz w:val="28"/>
                <w:szCs w:val="28"/>
                <w:rtl/>
                <w:lang w:bidi="fa-IR"/>
              </w:rPr>
              <w:t>با</w:t>
            </w:r>
            <w:r>
              <w:rPr>
                <w:rFonts w:ascii="IRXLotus" w:hAnsi="IRXLotus" w:cs="IRXLotus"/>
                <w:b/>
                <w:bCs/>
                <w:sz w:val="28"/>
                <w:szCs w:val="28"/>
                <w:rtl/>
                <w:lang w:bidi="fa-IR"/>
              </w:rPr>
              <w:t xml:space="preserve"> </w:t>
            </w:r>
            <w:r>
              <w:rPr>
                <w:rFonts w:ascii="IRXLotus" w:hAnsi="IRXLotus" w:cs="IRXLotus" w:hint="cs"/>
                <w:b/>
                <w:bCs/>
                <w:sz w:val="28"/>
                <w:szCs w:val="28"/>
                <w:rtl/>
                <w:lang w:bidi="fa-IR"/>
              </w:rPr>
              <w:t>شیر</w:t>
            </w:r>
            <w:r>
              <w:rPr>
                <w:rFonts w:ascii="IRXLotus" w:hAnsi="IRXLotus" w:cs="IRXLotus"/>
                <w:b/>
                <w:bCs/>
                <w:sz w:val="28"/>
                <w:szCs w:val="28"/>
                <w:rtl/>
                <w:lang w:bidi="fa-IR"/>
              </w:rPr>
              <w:t xml:space="preserve"> </w:t>
            </w:r>
            <w:r>
              <w:rPr>
                <w:rFonts w:ascii="IRXLotus" w:hAnsi="IRXLotus" w:cs="IRXLotus" w:hint="cs"/>
                <w:b/>
                <w:bCs/>
                <w:sz w:val="28"/>
                <w:szCs w:val="28"/>
                <w:rtl/>
                <w:lang w:bidi="fa-IR"/>
              </w:rPr>
              <w:t>مادر</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حمایت</w:t>
            </w:r>
            <w:r>
              <w:rPr>
                <w:rFonts w:ascii="IRXLotus" w:hAnsi="IRXLotus" w:cs="IRXLotus"/>
                <w:b/>
                <w:bCs/>
                <w:sz w:val="28"/>
                <w:szCs w:val="28"/>
                <w:rtl/>
                <w:lang w:bidi="fa-IR"/>
              </w:rPr>
              <w:t xml:space="preserve"> </w:t>
            </w:r>
            <w:r>
              <w:rPr>
                <w:rFonts w:ascii="IRXLotus" w:hAnsi="IRXLotus" w:cs="IRXLotus" w:hint="cs"/>
                <w:b/>
                <w:bCs/>
                <w:sz w:val="28"/>
                <w:szCs w:val="28"/>
                <w:rtl/>
                <w:lang w:bidi="fa-IR"/>
              </w:rPr>
              <w:t>از</w:t>
            </w:r>
            <w:r>
              <w:rPr>
                <w:rFonts w:ascii="IRXLotus" w:hAnsi="IRXLotus" w:cs="IRXLotus"/>
                <w:b/>
                <w:bCs/>
                <w:sz w:val="28"/>
                <w:szCs w:val="28"/>
                <w:rtl/>
                <w:lang w:bidi="fa-IR"/>
              </w:rPr>
              <w:t xml:space="preserve"> </w:t>
            </w:r>
            <w:r>
              <w:rPr>
                <w:rFonts w:ascii="IRXLotus" w:hAnsi="IRXLotus" w:cs="IRXLotus" w:hint="cs"/>
                <w:b/>
                <w:bCs/>
                <w:sz w:val="28"/>
                <w:szCs w:val="28"/>
                <w:rtl/>
                <w:lang w:bidi="fa-IR"/>
              </w:rPr>
              <w:t>مادران</w:t>
            </w:r>
            <w:r>
              <w:rPr>
                <w:rFonts w:ascii="IRXLotus" w:hAnsi="IRXLotus" w:cs="IRXLotus"/>
                <w:b/>
                <w:bCs/>
                <w:sz w:val="28"/>
                <w:szCs w:val="28"/>
                <w:rtl/>
                <w:lang w:bidi="fa-IR"/>
              </w:rPr>
              <w:t xml:space="preserve"> </w:t>
            </w:r>
            <w:r>
              <w:rPr>
                <w:rFonts w:ascii="IRXLotus" w:hAnsi="IRXLotus" w:cs="IRXLotus" w:hint="cs"/>
                <w:b/>
                <w:bCs/>
                <w:sz w:val="28"/>
                <w:szCs w:val="28"/>
                <w:rtl/>
                <w:lang w:bidi="fa-IR"/>
              </w:rPr>
              <w:t>در</w:t>
            </w:r>
            <w:r>
              <w:rPr>
                <w:rFonts w:ascii="IRXLotus" w:hAnsi="IRXLotus" w:cs="IRXLotus"/>
                <w:b/>
                <w:bCs/>
                <w:sz w:val="28"/>
                <w:szCs w:val="28"/>
                <w:rtl/>
                <w:lang w:bidi="fa-IR"/>
              </w:rPr>
              <w:t xml:space="preserve"> </w:t>
            </w:r>
            <w:r>
              <w:rPr>
                <w:rFonts w:ascii="IRXLotus" w:hAnsi="IRXLotus" w:cs="IRXLotus" w:hint="cs"/>
                <w:b/>
                <w:bCs/>
                <w:sz w:val="28"/>
                <w:szCs w:val="28"/>
                <w:rtl/>
                <w:lang w:bidi="fa-IR"/>
              </w:rPr>
              <w:t>دوران</w:t>
            </w:r>
            <w:r>
              <w:rPr>
                <w:rFonts w:ascii="IRXLotus" w:hAnsi="IRXLotus" w:cs="IRXLotus"/>
                <w:b/>
                <w:bCs/>
                <w:sz w:val="28"/>
                <w:szCs w:val="28"/>
                <w:rtl/>
                <w:lang w:bidi="fa-IR"/>
              </w:rPr>
              <w:t xml:space="preserve"> </w:t>
            </w:r>
            <w:r>
              <w:rPr>
                <w:rFonts w:ascii="IRXLotus" w:hAnsi="IRXLotus" w:cs="IRXLotus" w:hint="cs"/>
                <w:b/>
                <w:bCs/>
                <w:sz w:val="28"/>
                <w:szCs w:val="28"/>
                <w:rtl/>
                <w:lang w:bidi="fa-IR"/>
              </w:rPr>
              <w:t>شیر</w:t>
            </w:r>
            <w:r>
              <w:rPr>
                <w:rFonts w:ascii="IRXLotus" w:hAnsi="IRXLotus" w:cs="IRXLotus"/>
                <w:b/>
                <w:bCs/>
                <w:sz w:val="28"/>
                <w:szCs w:val="28"/>
                <w:rtl/>
                <w:lang w:bidi="fa-IR"/>
              </w:rPr>
              <w:t xml:space="preserve"> </w:t>
            </w:r>
            <w:r>
              <w:rPr>
                <w:rFonts w:ascii="IRXLotus" w:hAnsi="IRXLotus" w:cs="IRXLotus" w:hint="cs"/>
                <w:b/>
                <w:bCs/>
                <w:sz w:val="28"/>
                <w:szCs w:val="28"/>
                <w:rtl/>
                <w:lang w:bidi="fa-IR"/>
              </w:rPr>
              <w:t>دهی</w:t>
            </w:r>
            <w:r>
              <w:rPr>
                <w:rFonts w:ascii="IRXLotus" w:hAnsi="IRXLotus" w:cs="IRXLotus"/>
                <w:b/>
                <w:bCs/>
                <w:sz w:val="28"/>
                <w:szCs w:val="28"/>
                <w:rtl/>
                <w:lang w:bidi="fa-IR"/>
              </w:rPr>
              <w:t xml:space="preserve"> </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lang w:bidi="fa-IR"/>
              </w:rPr>
            </w:pPr>
            <w:r>
              <w:rPr>
                <w:rFonts w:ascii="IRXLotus" w:hAnsi="IRXLotus" w:cs="IRXLotus"/>
                <w:b/>
                <w:bCs/>
                <w:sz w:val="28"/>
                <w:szCs w:val="28"/>
                <w:lang w:bidi="fa-IR"/>
              </w:rPr>
              <w:t></w:t>
            </w:r>
            <w:r>
              <w:rPr>
                <w:rFonts w:hint="cs"/>
                <w:b/>
                <w:bCs/>
                <w:sz w:val="22"/>
                <w:szCs w:val="22"/>
                <w:rtl/>
              </w:rPr>
              <w:t xml:space="preserve"> </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بیمه</w:t>
            </w:r>
            <w:r>
              <w:rPr>
                <w:rFonts w:ascii="IRXLotus" w:hAnsi="IRXLotus" w:cs="IRXLotus"/>
                <w:b/>
                <w:bCs/>
                <w:sz w:val="28"/>
                <w:szCs w:val="28"/>
                <w:rtl/>
                <w:lang w:bidi="fa-IR"/>
              </w:rPr>
              <w:t xml:space="preserve"> </w:t>
            </w:r>
            <w:r>
              <w:rPr>
                <w:rFonts w:ascii="IRXLotus" w:hAnsi="IRXLotus" w:cs="IRXLotus" w:hint="cs"/>
                <w:b/>
                <w:bCs/>
                <w:sz w:val="28"/>
                <w:szCs w:val="28"/>
                <w:rtl/>
                <w:lang w:bidi="fa-IR"/>
              </w:rPr>
              <w:t>کشاورزان،</w:t>
            </w:r>
            <w:r>
              <w:rPr>
                <w:rFonts w:ascii="IRXLotus" w:hAnsi="IRXLotus" w:cs="IRXLotus"/>
                <w:b/>
                <w:bCs/>
                <w:sz w:val="28"/>
                <w:szCs w:val="28"/>
                <w:rtl/>
                <w:lang w:bidi="fa-IR"/>
              </w:rPr>
              <w:t xml:space="preserve"> </w:t>
            </w:r>
            <w:r>
              <w:rPr>
                <w:rFonts w:ascii="IRXLotus" w:hAnsi="IRXLotus" w:cs="IRXLotus" w:hint="cs"/>
                <w:b/>
                <w:bCs/>
                <w:sz w:val="28"/>
                <w:szCs w:val="28"/>
                <w:rtl/>
                <w:lang w:bidi="fa-IR"/>
              </w:rPr>
              <w:t>عشایر</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روستائیان</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rtl/>
                <w:lang w:bidi="fa-IR"/>
              </w:rPr>
            </w:pP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بیمه‌های</w:t>
            </w:r>
            <w:r>
              <w:rPr>
                <w:rFonts w:ascii="IRXLotus" w:hAnsi="IRXLotus" w:cs="IRXLotus"/>
                <w:b/>
                <w:bCs/>
                <w:sz w:val="28"/>
                <w:szCs w:val="28"/>
                <w:rtl/>
                <w:lang w:bidi="fa-IR"/>
              </w:rPr>
              <w:t xml:space="preserve"> </w:t>
            </w:r>
            <w:r>
              <w:rPr>
                <w:rFonts w:ascii="IRXLotus" w:hAnsi="IRXLotus" w:cs="IRXLotus" w:hint="cs"/>
                <w:b/>
                <w:bCs/>
                <w:sz w:val="28"/>
                <w:szCs w:val="28"/>
                <w:rtl/>
                <w:lang w:bidi="fa-IR"/>
              </w:rPr>
              <w:t>اجتماعی</w:t>
            </w:r>
            <w:r>
              <w:rPr>
                <w:rFonts w:ascii="IRXLotus" w:hAnsi="IRXLotus" w:cs="IRXLotus"/>
                <w:b/>
                <w:bCs/>
                <w:sz w:val="28"/>
                <w:szCs w:val="28"/>
                <w:rtl/>
                <w:lang w:bidi="fa-IR"/>
              </w:rPr>
              <w:t xml:space="preserve"> </w:t>
            </w:r>
            <w:r>
              <w:rPr>
                <w:rFonts w:ascii="IRXLotus" w:hAnsi="IRXLotus" w:cs="IRXLotus" w:hint="cs"/>
                <w:b/>
                <w:bCs/>
                <w:sz w:val="28"/>
                <w:szCs w:val="28"/>
                <w:rtl/>
                <w:lang w:bidi="fa-IR"/>
              </w:rPr>
              <w:t>کارگران</w:t>
            </w:r>
            <w:r>
              <w:rPr>
                <w:rFonts w:ascii="IRXLotus" w:hAnsi="IRXLotus" w:cs="IRXLotus"/>
                <w:b/>
                <w:bCs/>
                <w:sz w:val="28"/>
                <w:szCs w:val="28"/>
                <w:rtl/>
                <w:lang w:bidi="fa-IR"/>
              </w:rPr>
              <w:t xml:space="preserve"> </w:t>
            </w:r>
            <w:r>
              <w:rPr>
                <w:rFonts w:ascii="IRXLotus" w:hAnsi="IRXLotus" w:cs="IRXLotus" w:hint="cs"/>
                <w:b/>
                <w:bCs/>
                <w:sz w:val="28"/>
                <w:szCs w:val="28"/>
                <w:rtl/>
                <w:lang w:bidi="fa-IR"/>
              </w:rPr>
              <w:t>ساختمانی</w:t>
            </w:r>
            <w:r>
              <w:rPr>
                <w:rFonts w:ascii="IRXLotus" w:hAnsi="IRXLotus" w:cs="IRXLotus"/>
                <w:b/>
                <w:bCs/>
                <w:sz w:val="28"/>
                <w:szCs w:val="28"/>
                <w:rtl/>
                <w:lang w:bidi="fa-IR"/>
              </w:rPr>
              <w:t xml:space="preserve"> </w:t>
            </w:r>
          </w:p>
          <w:p w:rsidR="00A22306" w:rsidRDefault="00881056">
            <w:pPr>
              <w:pStyle w:val="ListParagraph"/>
              <w:numPr>
                <w:ilvl w:val="0"/>
                <w:numId w:val="7"/>
              </w:numPr>
              <w:bidi/>
              <w:spacing w:after="60" w:line="216" w:lineRule="auto"/>
              <w:ind w:left="714" w:hanging="357"/>
              <w:jc w:val="both"/>
              <w:rPr>
                <w:rFonts w:ascii="IRXLotus" w:hAnsi="IRXLotus" w:cs="IRXLotus"/>
                <w:b/>
                <w:bCs/>
                <w:sz w:val="28"/>
                <w:szCs w:val="28"/>
                <w:lang w:bidi="fa-IR"/>
              </w:rPr>
            </w:pPr>
            <w:r>
              <w:rPr>
                <w:rFonts w:ascii="IRXLotus" w:hAnsi="IRXLotus" w:cs="IRXLotus"/>
                <w:b/>
                <w:bCs/>
                <w:sz w:val="28"/>
                <w:szCs w:val="28"/>
                <w:lang w:bidi="fa-IR"/>
              </w:rPr>
              <w:t></w:t>
            </w:r>
            <w:r>
              <w:rPr>
                <w:rFonts w:ascii="IRXLotus" w:hAnsi="IRXLotus" w:cs="IRXLotus" w:hint="cs"/>
                <w:b/>
                <w:bCs/>
                <w:sz w:val="28"/>
                <w:szCs w:val="28"/>
                <w:rtl/>
                <w:lang w:bidi="fa-IR"/>
              </w:rPr>
              <w:t>قانون</w:t>
            </w:r>
            <w:r>
              <w:rPr>
                <w:rFonts w:ascii="IRXLotus" w:hAnsi="IRXLotus" w:cs="IRXLotus"/>
                <w:b/>
                <w:bCs/>
                <w:sz w:val="28"/>
                <w:szCs w:val="28"/>
                <w:rtl/>
                <w:lang w:bidi="fa-IR"/>
              </w:rPr>
              <w:t xml:space="preserve"> </w:t>
            </w:r>
            <w:r>
              <w:rPr>
                <w:rFonts w:ascii="IRXLotus" w:hAnsi="IRXLotus" w:cs="IRXLotus" w:hint="cs"/>
                <w:b/>
                <w:bCs/>
                <w:sz w:val="28"/>
                <w:szCs w:val="28"/>
                <w:rtl/>
                <w:lang w:bidi="fa-IR"/>
              </w:rPr>
              <w:t>بیمه</w:t>
            </w:r>
            <w:r>
              <w:rPr>
                <w:rFonts w:ascii="IRXLotus" w:hAnsi="IRXLotus" w:cs="IRXLotus"/>
                <w:b/>
                <w:bCs/>
                <w:sz w:val="28"/>
                <w:szCs w:val="28"/>
                <w:rtl/>
                <w:lang w:bidi="fa-IR"/>
              </w:rPr>
              <w:t xml:space="preserve">‌های </w:t>
            </w:r>
            <w:r>
              <w:rPr>
                <w:rFonts w:ascii="IRXLotus" w:hAnsi="IRXLotus" w:cs="IRXLotus" w:hint="cs"/>
                <w:b/>
                <w:bCs/>
                <w:sz w:val="28"/>
                <w:szCs w:val="28"/>
                <w:rtl/>
                <w:lang w:bidi="fa-IR"/>
              </w:rPr>
              <w:t>اجتماعی،</w:t>
            </w:r>
            <w:r>
              <w:rPr>
                <w:rFonts w:ascii="IRXLotus" w:hAnsi="IRXLotus" w:cs="IRXLotus"/>
                <w:b/>
                <w:bCs/>
                <w:sz w:val="28"/>
                <w:szCs w:val="28"/>
                <w:rtl/>
                <w:lang w:bidi="fa-IR"/>
              </w:rPr>
              <w:t xml:space="preserve"> </w:t>
            </w:r>
            <w:r>
              <w:rPr>
                <w:rFonts w:ascii="IRXLotus" w:hAnsi="IRXLotus" w:cs="IRXLotus" w:hint="cs"/>
                <w:b/>
                <w:bCs/>
                <w:sz w:val="28"/>
                <w:szCs w:val="28"/>
                <w:rtl/>
                <w:lang w:bidi="fa-IR"/>
              </w:rPr>
              <w:t>قالیبافان،</w:t>
            </w:r>
            <w:r>
              <w:rPr>
                <w:rFonts w:ascii="IRXLotus" w:hAnsi="IRXLotus" w:cs="IRXLotus"/>
                <w:b/>
                <w:bCs/>
                <w:sz w:val="28"/>
                <w:szCs w:val="28"/>
                <w:rtl/>
                <w:lang w:bidi="fa-IR"/>
              </w:rPr>
              <w:t xml:space="preserve"> </w:t>
            </w:r>
            <w:r>
              <w:rPr>
                <w:rFonts w:ascii="IRXLotus" w:hAnsi="IRXLotus" w:cs="IRXLotus" w:hint="cs"/>
                <w:b/>
                <w:bCs/>
                <w:sz w:val="28"/>
                <w:szCs w:val="28"/>
                <w:rtl/>
                <w:lang w:bidi="fa-IR"/>
              </w:rPr>
              <w:t>بافندگان</w:t>
            </w:r>
            <w:r>
              <w:rPr>
                <w:rFonts w:ascii="IRXLotus" w:hAnsi="IRXLotus" w:cs="IRXLotus"/>
                <w:b/>
                <w:bCs/>
                <w:sz w:val="28"/>
                <w:szCs w:val="28"/>
                <w:rtl/>
                <w:lang w:bidi="fa-IR"/>
              </w:rPr>
              <w:t xml:space="preserve"> </w:t>
            </w:r>
            <w:r>
              <w:rPr>
                <w:rFonts w:ascii="IRXLotus" w:hAnsi="IRXLotus" w:cs="IRXLotus" w:hint="cs"/>
                <w:b/>
                <w:bCs/>
                <w:sz w:val="28"/>
                <w:szCs w:val="28"/>
                <w:rtl/>
                <w:lang w:bidi="fa-IR"/>
              </w:rPr>
              <w:t>فرش</w:t>
            </w:r>
            <w:r>
              <w:rPr>
                <w:rFonts w:ascii="IRXLotus" w:hAnsi="IRXLotus" w:cs="IRXLotus"/>
                <w:b/>
                <w:bCs/>
                <w:sz w:val="28"/>
                <w:szCs w:val="28"/>
                <w:rtl/>
                <w:lang w:bidi="fa-IR"/>
              </w:rPr>
              <w:t xml:space="preserve"> </w:t>
            </w:r>
            <w:r>
              <w:rPr>
                <w:rFonts w:ascii="IRXLotus" w:hAnsi="IRXLotus" w:cs="IRXLotus" w:hint="cs"/>
                <w:b/>
                <w:bCs/>
                <w:sz w:val="28"/>
                <w:szCs w:val="28"/>
                <w:rtl/>
                <w:lang w:bidi="fa-IR"/>
              </w:rPr>
              <w:t>و</w:t>
            </w:r>
            <w:r>
              <w:rPr>
                <w:rFonts w:ascii="IRXLotus" w:hAnsi="IRXLotus" w:cs="IRXLotus"/>
                <w:b/>
                <w:bCs/>
                <w:sz w:val="28"/>
                <w:szCs w:val="28"/>
                <w:rtl/>
                <w:lang w:bidi="fa-IR"/>
              </w:rPr>
              <w:t xml:space="preserve"> </w:t>
            </w:r>
            <w:r>
              <w:rPr>
                <w:rFonts w:ascii="IRXLotus" w:hAnsi="IRXLotus" w:cs="IRXLotus" w:hint="cs"/>
                <w:b/>
                <w:bCs/>
                <w:sz w:val="28"/>
                <w:szCs w:val="28"/>
                <w:rtl/>
                <w:lang w:bidi="fa-IR"/>
              </w:rPr>
              <w:t>شاغلان</w:t>
            </w:r>
            <w:r>
              <w:rPr>
                <w:rFonts w:ascii="IRXLotus" w:hAnsi="IRXLotus" w:cs="IRXLotus"/>
                <w:b/>
                <w:bCs/>
                <w:sz w:val="28"/>
                <w:szCs w:val="28"/>
                <w:rtl/>
                <w:lang w:bidi="fa-IR"/>
              </w:rPr>
              <w:t xml:space="preserve"> </w:t>
            </w:r>
            <w:r>
              <w:rPr>
                <w:rFonts w:ascii="IRXLotus" w:hAnsi="IRXLotus" w:cs="IRXLotus" w:hint="cs"/>
                <w:b/>
                <w:bCs/>
                <w:sz w:val="28"/>
                <w:szCs w:val="28"/>
                <w:rtl/>
                <w:lang w:bidi="fa-IR"/>
              </w:rPr>
              <w:t>صنایع</w:t>
            </w:r>
            <w:r>
              <w:rPr>
                <w:rFonts w:ascii="IRXLotus" w:hAnsi="IRXLotus" w:cs="IRXLotus"/>
                <w:b/>
                <w:bCs/>
                <w:sz w:val="28"/>
                <w:szCs w:val="28"/>
                <w:rtl/>
                <w:lang w:bidi="fa-IR"/>
              </w:rPr>
              <w:t xml:space="preserve"> </w:t>
            </w:r>
            <w:r>
              <w:rPr>
                <w:rFonts w:ascii="IRXLotus" w:hAnsi="IRXLotus" w:cs="IRXLotus" w:hint="cs"/>
                <w:b/>
                <w:bCs/>
                <w:sz w:val="28"/>
                <w:szCs w:val="28"/>
                <w:rtl/>
                <w:lang w:bidi="fa-IR"/>
              </w:rPr>
              <w:t>دستی</w:t>
            </w:r>
            <w:r>
              <w:rPr>
                <w:rFonts w:ascii="IRXLotus" w:hAnsi="IRXLotus" w:cs="IRXLotus"/>
                <w:b/>
                <w:bCs/>
                <w:sz w:val="28"/>
                <w:szCs w:val="28"/>
                <w:rtl/>
                <w:lang w:bidi="fa-IR"/>
              </w:rPr>
              <w:t xml:space="preserve"> </w:t>
            </w:r>
            <w:r>
              <w:rPr>
                <w:rFonts w:ascii="IRXLotus" w:hAnsi="IRXLotus" w:cs="IRXLotus" w:hint="cs"/>
                <w:b/>
                <w:bCs/>
                <w:sz w:val="28"/>
                <w:szCs w:val="28"/>
                <w:rtl/>
                <w:lang w:bidi="fa-IR"/>
              </w:rPr>
              <w:t>شناسنامه</w:t>
            </w:r>
            <w:r>
              <w:rPr>
                <w:rFonts w:ascii="IRXLotus" w:hAnsi="IRXLotus" w:cs="IRXLotus"/>
                <w:b/>
                <w:bCs/>
                <w:sz w:val="28"/>
                <w:szCs w:val="28"/>
                <w:rtl/>
                <w:lang w:bidi="fa-IR"/>
              </w:rPr>
              <w:t xml:space="preserve"> </w:t>
            </w:r>
            <w:r>
              <w:rPr>
                <w:rFonts w:ascii="IRXLotus" w:hAnsi="IRXLotus" w:cs="IRXLotus" w:hint="cs"/>
                <w:b/>
                <w:bCs/>
                <w:sz w:val="28"/>
                <w:szCs w:val="28"/>
                <w:rtl/>
                <w:lang w:bidi="fa-IR"/>
              </w:rPr>
              <w:t>دار</w:t>
            </w:r>
          </w:p>
        </w:tc>
        <w:tc>
          <w:tcPr>
            <w:tcW w:w="425" w:type="dxa"/>
            <w:shd w:val="clear" w:color="auto" w:fill="F3F4FF"/>
          </w:tcPr>
          <w:p w:rsidR="00A22306" w:rsidRDefault="00A22306">
            <w:pPr>
              <w:bidi/>
            </w:pPr>
          </w:p>
        </w:tc>
      </w:tr>
    </w:tbl>
    <w:p w:rsidR="00A22306" w:rsidRDefault="00881056">
      <w:pPr>
        <w:rPr>
          <w:sz w:val="12"/>
          <w:szCs w:val="8"/>
          <w:rtl/>
        </w:rPr>
      </w:pPr>
      <w:r>
        <w:rPr>
          <w:sz w:val="24"/>
          <w:szCs w:val="20"/>
          <w:rtl/>
        </w:rPr>
        <w:br w:type="page"/>
      </w:r>
    </w:p>
    <w:p w:rsidR="00A22306" w:rsidRDefault="00881056">
      <w:pPr>
        <w:bidi/>
        <w:rPr>
          <w:rtl/>
        </w:rPr>
      </w:pPr>
      <w:r>
        <w:rPr>
          <w:noProof/>
          <w:rtl/>
        </w:rPr>
        <w:drawing>
          <wp:anchor distT="0" distB="0" distL="114300" distR="114300" simplePos="0" relativeHeight="251669504" behindDoc="0" locked="0" layoutInCell="1" allowOverlap="1">
            <wp:simplePos x="0" y="0"/>
            <wp:positionH relativeFrom="page">
              <wp:posOffset>-7620</wp:posOffset>
            </wp:positionH>
            <wp:positionV relativeFrom="paragraph">
              <wp:posOffset>-457200</wp:posOffset>
            </wp:positionV>
            <wp:extent cx="7556500" cy="5343714"/>
            <wp:effectExtent l="0" t="0" r="635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4617" cy="5349454"/>
                    </a:xfrm>
                    <a:prstGeom prst="rect">
                      <a:avLst/>
                    </a:prstGeom>
                  </pic:spPr>
                </pic:pic>
              </a:graphicData>
            </a:graphic>
            <wp14:sizeRelH relativeFrom="page">
              <wp14:pctWidth>0</wp14:pctWidth>
            </wp14:sizeRelH>
            <wp14:sizeRelV relativeFrom="page">
              <wp14:pctHeight>0</wp14:pctHeight>
            </wp14:sizeRelV>
          </wp:anchor>
        </w:drawing>
      </w: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881056">
      <w:pPr>
        <w:pStyle w:val="Heading1"/>
        <w:rPr>
          <w:sz w:val="52"/>
          <w:szCs w:val="52"/>
          <w:rtl/>
        </w:rPr>
      </w:pPr>
      <w:bookmarkStart w:id="8" w:name="_Toc174314590"/>
      <w:r>
        <w:rPr>
          <w:rFonts w:hint="cs"/>
          <w:sz w:val="52"/>
          <w:szCs w:val="52"/>
          <w:rtl/>
        </w:rPr>
        <w:t>اهمّ مسائل و راهبردهای پیشنهادی</w:t>
      </w:r>
      <w:bookmarkEnd w:id="8"/>
    </w:p>
    <w:p w:rsidR="00A22306" w:rsidRDefault="00A22306">
      <w:pPr>
        <w:bidi/>
        <w:rPr>
          <w:rtl/>
        </w:rPr>
      </w:pPr>
    </w:p>
    <w:p w:rsidR="00A22306" w:rsidRDefault="00A22306">
      <w:pPr>
        <w:bidi/>
        <w:rPr>
          <w:rtl/>
        </w:rPr>
      </w:pPr>
    </w:p>
    <w:p w:rsidR="00A22306" w:rsidRDefault="00881056">
      <w:pPr>
        <w:bidi/>
        <w:rPr>
          <w:rtl/>
        </w:rPr>
      </w:pPr>
      <w:r>
        <w:rPr>
          <w:rtl/>
        </w:rPr>
        <w:br w:type="page"/>
      </w:r>
    </w:p>
    <w:tbl>
      <w:tblPr>
        <w:tblStyle w:val="GridTable4Accent1"/>
        <w:bidiVisual/>
        <w:tblW w:w="4930" w:type="pct"/>
        <w:jc w:val="center"/>
        <w:tblLook w:val="04A0" w:firstRow="1" w:lastRow="0" w:firstColumn="1" w:lastColumn="0" w:noHBand="0" w:noVBand="1"/>
      </w:tblPr>
      <w:tblGrid>
        <w:gridCol w:w="2561"/>
        <w:gridCol w:w="2507"/>
        <w:gridCol w:w="3454"/>
        <w:gridCol w:w="2010"/>
      </w:tblGrid>
      <w:tr w:rsidR="00A22306" w:rsidTr="00A22306">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1216" w:type="pct"/>
            <w:tcBorders>
              <w:top w:val="double" w:sz="4" w:space="0" w:color="123869" w:themeColor="accent1"/>
              <w:left w:val="double" w:sz="4" w:space="0" w:color="123869" w:themeColor="accent1"/>
            </w:tcBorders>
          </w:tcPr>
          <w:p w:rsidR="00A22306" w:rsidRDefault="00881056">
            <w:pPr>
              <w:bidi/>
              <w:spacing w:line="216" w:lineRule="auto"/>
              <w:contextualSpacing/>
              <w:jc w:val="center"/>
              <w:rPr>
                <w:rFonts w:ascii="IRXLotus" w:hAnsi="IRXLotus" w:cs="B Titr"/>
                <w:sz w:val="34"/>
                <w:szCs w:val="30"/>
                <w:rtl/>
                <w:lang w:bidi="fa-IR"/>
              </w:rPr>
            </w:pPr>
            <w:r>
              <w:rPr>
                <w:rFonts w:ascii="IRXLotus" w:hAnsi="IRXLotus" w:cs="B Titr"/>
                <w:sz w:val="34"/>
                <w:szCs w:val="30"/>
                <w:rtl/>
                <w:lang w:bidi="fa-IR"/>
              </w:rPr>
              <w:t>مسئله</w:t>
            </w:r>
          </w:p>
        </w:tc>
        <w:tc>
          <w:tcPr>
            <w:tcW w:w="1190" w:type="pct"/>
            <w:tcBorders>
              <w:top w:val="double" w:sz="4" w:space="0" w:color="123869" w:themeColor="accent1"/>
            </w:tcBorders>
          </w:tcPr>
          <w:p w:rsidR="00A22306" w:rsidRDefault="00881056">
            <w:pPr>
              <w:bidi/>
              <w:spacing w:line="216" w:lineRule="auto"/>
              <w:contextualSpacing/>
              <w:jc w:val="center"/>
              <w:cnfStyle w:val="100000000000" w:firstRow="1" w:lastRow="0" w:firstColumn="0" w:lastColumn="0" w:oddVBand="0" w:evenVBand="0" w:oddHBand="0" w:evenHBand="0" w:firstRowFirstColumn="0" w:firstRowLastColumn="0" w:lastRowFirstColumn="0" w:lastRowLastColumn="0"/>
              <w:rPr>
                <w:rFonts w:ascii="IRXLotus" w:hAnsi="IRXLotus" w:cs="B Titr"/>
                <w:sz w:val="34"/>
                <w:szCs w:val="30"/>
                <w:rtl/>
                <w:lang w:bidi="fa-IR"/>
              </w:rPr>
            </w:pPr>
            <w:r>
              <w:rPr>
                <w:rFonts w:ascii="IRXLotus" w:hAnsi="IRXLotus" w:cs="B Titr"/>
                <w:sz w:val="34"/>
                <w:szCs w:val="30"/>
                <w:rtl/>
                <w:lang w:bidi="fa-IR"/>
              </w:rPr>
              <w:t>راهبرد</w:t>
            </w:r>
          </w:p>
        </w:tc>
        <w:tc>
          <w:tcPr>
            <w:tcW w:w="1640" w:type="pct"/>
            <w:tcBorders>
              <w:top w:val="double" w:sz="4" w:space="0" w:color="123869" w:themeColor="accent1"/>
            </w:tcBorders>
          </w:tcPr>
          <w:p w:rsidR="00A22306" w:rsidRDefault="00881056">
            <w:pPr>
              <w:bidi/>
              <w:spacing w:line="216" w:lineRule="auto"/>
              <w:contextualSpacing/>
              <w:jc w:val="center"/>
              <w:cnfStyle w:val="100000000000" w:firstRow="1" w:lastRow="0" w:firstColumn="0" w:lastColumn="0" w:oddVBand="0" w:evenVBand="0" w:oddHBand="0" w:evenHBand="0" w:firstRowFirstColumn="0" w:firstRowLastColumn="0" w:lastRowFirstColumn="0" w:lastRowLastColumn="0"/>
              <w:rPr>
                <w:rFonts w:ascii="IRXLotus" w:hAnsi="IRXLotus" w:cs="B Titr"/>
                <w:sz w:val="34"/>
                <w:szCs w:val="30"/>
                <w:rtl/>
                <w:lang w:bidi="fa-IR"/>
              </w:rPr>
            </w:pPr>
            <w:r>
              <w:rPr>
                <w:rFonts w:ascii="IRXLotus" w:hAnsi="IRXLotus" w:cs="B Titr"/>
                <w:sz w:val="34"/>
                <w:szCs w:val="30"/>
                <w:rtl/>
                <w:lang w:bidi="fa-IR"/>
              </w:rPr>
              <w:t>برنامه</w:t>
            </w:r>
          </w:p>
        </w:tc>
        <w:tc>
          <w:tcPr>
            <w:tcW w:w="954" w:type="pct"/>
            <w:tcBorders>
              <w:top w:val="double" w:sz="4" w:space="0" w:color="123869" w:themeColor="accent1"/>
              <w:right w:val="double" w:sz="4" w:space="0" w:color="123869" w:themeColor="accent1"/>
            </w:tcBorders>
          </w:tcPr>
          <w:p w:rsidR="00A22306" w:rsidRDefault="00881056">
            <w:pPr>
              <w:bidi/>
              <w:spacing w:line="216" w:lineRule="auto"/>
              <w:contextualSpacing/>
              <w:jc w:val="center"/>
              <w:cnfStyle w:val="100000000000" w:firstRow="1" w:lastRow="0" w:firstColumn="0" w:lastColumn="0" w:oddVBand="0" w:evenVBand="0" w:oddHBand="0" w:evenHBand="0" w:firstRowFirstColumn="0" w:firstRowLastColumn="0" w:lastRowFirstColumn="0" w:lastRowLastColumn="0"/>
              <w:rPr>
                <w:rFonts w:ascii="IRXLotus" w:hAnsi="IRXLotus" w:cs="B Titr"/>
                <w:sz w:val="34"/>
                <w:szCs w:val="30"/>
                <w:rtl/>
                <w:lang w:bidi="fa-IR"/>
              </w:rPr>
            </w:pPr>
            <w:r>
              <w:rPr>
                <w:rFonts w:ascii="IRXLotus" w:hAnsi="IRXLotus" w:cs="B Titr"/>
                <w:sz w:val="34"/>
                <w:szCs w:val="30"/>
                <w:rtl/>
                <w:lang w:bidi="fa-IR"/>
              </w:rPr>
              <w:t>استناد</w:t>
            </w:r>
          </w:p>
        </w:tc>
      </w:tr>
      <w:tr w:rsidR="00A22306" w:rsidTr="00A2230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4"/>
                <w:szCs w:val="30"/>
                <w:rtl/>
                <w:lang w:bidi="fa-IR"/>
              </w:rPr>
            </w:pPr>
            <w:r>
              <w:rPr>
                <w:rFonts w:ascii="IRXLotus" w:hAnsi="IRXLotus" w:cs="IRXLotus"/>
                <w:b w:val="0"/>
                <w:bCs w:val="0"/>
                <w:color w:val="000000" w:themeColor="text1"/>
                <w:sz w:val="34"/>
                <w:szCs w:val="30"/>
                <w:rtl/>
                <w:lang w:bidi="fa-IR"/>
              </w:rPr>
              <w:t xml:space="preserve">قرار گرفتن تمام مسائل وزارت  تحت‌الشعاع </w:t>
            </w:r>
            <w:r>
              <w:rPr>
                <w:rFonts w:ascii="IRXLotus" w:hAnsi="IRXLotus" w:cs="IRXLotus"/>
                <w:b w:val="0"/>
                <w:bCs w:val="0"/>
                <w:color w:val="000000" w:themeColor="text1"/>
                <w:sz w:val="34"/>
                <w:szCs w:val="30"/>
                <w:rtl/>
                <w:lang w:bidi="fa-IR"/>
              </w:rPr>
              <w:t>بنگاهداری وزارتخانه</w:t>
            </w:r>
          </w:p>
        </w:tc>
        <w:tc>
          <w:tcPr>
            <w:tcW w:w="119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دو راهبرد: نخست کاهش سهم به زیر 20 درصد و دوم انتقال بنگاه‌ها به یک نهاد غیرسیاسی</w:t>
            </w:r>
          </w:p>
        </w:tc>
        <w:tc>
          <w:tcPr>
            <w:tcW w:w="164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راهبرد نخست را مصوبه هیات امنای سازمان تامین اجتماعی است و راهبرد دوم پیشنهاد کارشناسان بین المللی. انتصاب در بنگاه‌ها از سیاسی به حرفه‌ای تبدیل خواهد شد.</w:t>
            </w:r>
          </w:p>
        </w:tc>
        <w:tc>
          <w:tcPr>
            <w:tcW w:w="954" w:type="pct"/>
            <w:tcBorders>
              <w:right w:val="double" w:sz="4" w:space="0" w:color="123869" w:themeColor="accent1"/>
            </w:tcBorders>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ماده (5) ، بند (ت) و (پ) ماده (28) قانون برنامه هفتم پیشرفت</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بند (3) سیاست‌های کلی تأمین اجتماعی</w:t>
            </w:r>
          </w:p>
        </w:tc>
      </w:tr>
      <w:tr w:rsidR="00A22306" w:rsidTr="00A2230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4"/>
                <w:szCs w:val="30"/>
                <w:rtl/>
                <w:lang w:bidi="fa-IR"/>
              </w:rPr>
            </w:pPr>
            <w:r>
              <w:rPr>
                <w:rFonts w:ascii="IRXLotus" w:hAnsi="IRXLotus" w:cs="IRXLotus"/>
                <w:b w:val="0"/>
                <w:bCs w:val="0"/>
                <w:color w:val="000000" w:themeColor="text1"/>
                <w:sz w:val="34"/>
                <w:szCs w:val="30"/>
                <w:rtl/>
                <w:lang w:bidi="fa-IR"/>
              </w:rPr>
              <w:t>خلل در رابطه دولت و جامعه و رابطه بده و بستان دولتمردان با یک گروه علیه گروه‌های غائب</w:t>
            </w:r>
          </w:p>
        </w:tc>
        <w:tc>
          <w:tcPr>
            <w:tcW w:w="119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تعمیق و تعمیم سه‌جانبه‌گرائی</w:t>
            </w:r>
          </w:p>
        </w:tc>
        <w:tc>
          <w:tcPr>
            <w:tcW w:w="164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 xml:space="preserve">ایجاد یک ساز و کار تخصصی و فرابخشی و تداوم </w:t>
            </w:r>
            <w:r>
              <w:rPr>
                <w:rFonts w:ascii="IRXLotus" w:hAnsi="IRXLotus" w:cs="IRXLotus"/>
                <w:color w:val="000000" w:themeColor="text1"/>
                <w:sz w:val="34"/>
                <w:szCs w:val="30"/>
                <w:rtl/>
                <w:lang w:bidi="fa-IR"/>
              </w:rPr>
              <w:t>برنامه‌ای که در مرکز توانمندسازی حاکمیت و جامعه تهیه شده است.</w:t>
            </w:r>
          </w:p>
        </w:tc>
        <w:tc>
          <w:tcPr>
            <w:tcW w:w="954" w:type="pct"/>
            <w:tcBorders>
              <w:right w:val="double" w:sz="4" w:space="0" w:color="123869" w:themeColor="accent1"/>
            </w:tcBorders>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بند (2) سیاست‌های کلی تأمین اجتماعی</w:t>
            </w: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ماده (167) قانون کار</w:t>
            </w:r>
          </w:p>
        </w:tc>
      </w:tr>
      <w:tr w:rsidR="00A22306" w:rsidTr="00A2230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4"/>
                <w:szCs w:val="30"/>
                <w:rtl/>
                <w:lang w:bidi="fa-IR"/>
              </w:rPr>
            </w:pPr>
            <w:r>
              <w:rPr>
                <w:rFonts w:ascii="IRXLotus" w:hAnsi="IRXLotus" w:cs="IRXLotus"/>
                <w:b w:val="0"/>
                <w:bCs w:val="0"/>
                <w:color w:val="000000" w:themeColor="text1"/>
                <w:sz w:val="34"/>
                <w:szCs w:val="30"/>
                <w:rtl/>
                <w:lang w:bidi="fa-IR"/>
              </w:rPr>
              <w:t>تصمیم‌گیری غیرکارشناسی و مبتنی بر شواهد پراکنده به سبب فقدان بانک اطلاعات جامع از بازار کار، نظام بودجه‌ریزی و واحدهای اقتصادی</w:t>
            </w:r>
          </w:p>
        </w:tc>
        <w:tc>
          <w:tcPr>
            <w:tcW w:w="119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تصمیم‌گیری مبتنی بر شواهد و تقویت آمارهای ثبتی زیرمجموعه‌های وزارتخانه</w:t>
            </w:r>
          </w:p>
        </w:tc>
        <w:tc>
          <w:tcPr>
            <w:tcW w:w="164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ایجاد و تکمیل بانک اطلاعات جامع بازار کار</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ایجاد و تکمیل بانک اطلاعات جامع نظام بودجه‌ریزی</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lang w:bidi="fa-IR"/>
              </w:rPr>
            </w:pPr>
            <w:r>
              <w:rPr>
                <w:rFonts w:ascii="IRXLotus" w:hAnsi="IRXLotus" w:cs="IRXLotus"/>
                <w:color w:val="000000" w:themeColor="text1"/>
                <w:sz w:val="34"/>
                <w:szCs w:val="30"/>
                <w:rtl/>
                <w:lang w:bidi="fa-IR"/>
              </w:rPr>
              <w:t>ایجاد و تکمیل بانک اطلاعات جامع واحدهای اقتصادی</w:t>
            </w:r>
          </w:p>
        </w:tc>
        <w:tc>
          <w:tcPr>
            <w:tcW w:w="954" w:type="pct"/>
            <w:tcBorders>
              <w:right w:val="double" w:sz="4" w:space="0" w:color="123869" w:themeColor="accent1"/>
            </w:tcBorders>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بند (چ) ماده (107) قانون برنامه هفتم پیشرفت</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بند</w:t>
            </w:r>
            <w:r>
              <w:rPr>
                <w:rFonts w:ascii="IRXLotus" w:hAnsi="IRXLotus" w:cs="IRXLotus"/>
                <w:color w:val="000000" w:themeColor="text1"/>
                <w:sz w:val="34"/>
                <w:szCs w:val="30"/>
                <w:rtl/>
                <w:lang w:bidi="fa-IR"/>
              </w:rPr>
              <w:t xml:space="preserve"> (2) سیاست‌های کلی تأمین اجتماعی</w:t>
            </w:r>
          </w:p>
        </w:tc>
      </w:tr>
      <w:tr w:rsidR="00A22306" w:rsidTr="00A2230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4"/>
                <w:szCs w:val="30"/>
                <w:rtl/>
                <w:lang w:bidi="fa-IR"/>
              </w:rPr>
            </w:pPr>
            <w:r>
              <w:rPr>
                <w:rFonts w:ascii="IRXLotus" w:hAnsi="IRXLotus" w:cs="IRXLotus"/>
                <w:b w:val="0"/>
                <w:bCs w:val="0"/>
                <w:color w:val="000000" w:themeColor="text1"/>
                <w:sz w:val="34"/>
                <w:szCs w:val="30"/>
                <w:rtl/>
                <w:lang w:bidi="fa-IR"/>
              </w:rPr>
              <w:t>بحران صندوق</w:t>
            </w:r>
            <w:r>
              <w:rPr>
                <w:rFonts w:ascii="IRXLotus" w:hAnsi="IRXLotus" w:cs="IRXLotus" w:hint="cs"/>
                <w:b w:val="0"/>
                <w:bCs w:val="0"/>
                <w:color w:val="000000" w:themeColor="text1"/>
                <w:sz w:val="34"/>
                <w:szCs w:val="30"/>
                <w:rtl/>
                <w:lang w:bidi="fa-IR"/>
              </w:rPr>
              <w:t>‌</w:t>
            </w:r>
            <w:r>
              <w:rPr>
                <w:rFonts w:ascii="IRXLotus" w:hAnsi="IRXLotus" w:cs="IRXLotus"/>
                <w:b w:val="0"/>
                <w:bCs w:val="0"/>
                <w:color w:val="000000" w:themeColor="text1"/>
                <w:sz w:val="34"/>
                <w:szCs w:val="30"/>
                <w:rtl/>
                <w:lang w:bidi="fa-IR"/>
              </w:rPr>
              <w:t>های بازنشستگی</w:t>
            </w:r>
          </w:p>
        </w:tc>
        <w:tc>
          <w:tcPr>
            <w:tcW w:w="119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اصلاح بنگاهداری، سه جانبه گرائی و اصلاحات سنجه ای</w:t>
            </w:r>
          </w:p>
        </w:tc>
        <w:tc>
          <w:tcPr>
            <w:tcW w:w="164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lang w:val="en-GB" w:bidi="fa-IR"/>
              </w:rPr>
            </w:pPr>
            <w:r>
              <w:rPr>
                <w:rFonts w:ascii="IRXLotus" w:hAnsi="IRXLotus" w:cs="IRXLotus"/>
                <w:color w:val="000000" w:themeColor="text1"/>
                <w:sz w:val="34"/>
                <w:szCs w:val="30"/>
                <w:rtl/>
                <w:lang w:bidi="fa-IR"/>
              </w:rPr>
              <w:t>برنامه این مسئله تهیه شده است که به صورت ناقص و ناقض در برنامه هفتم تصویب شد.</w:t>
            </w:r>
          </w:p>
        </w:tc>
        <w:tc>
          <w:tcPr>
            <w:tcW w:w="954" w:type="pct"/>
            <w:tcBorders>
              <w:right w:val="double" w:sz="4" w:space="0" w:color="123869" w:themeColor="accent1"/>
            </w:tcBorders>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 xml:space="preserve">بند (ج) ماده (18) بند (ت) و (پ) ماده  ماده (28) و (29) قانون برنامه </w:t>
            </w:r>
            <w:r>
              <w:rPr>
                <w:rFonts w:ascii="IRXLotus" w:hAnsi="IRXLotus" w:cs="IRXLotus"/>
                <w:color w:val="000000" w:themeColor="text1"/>
                <w:sz w:val="34"/>
                <w:szCs w:val="30"/>
                <w:rtl/>
                <w:lang w:bidi="fa-IR"/>
              </w:rPr>
              <w:t>هفتم پیشرفت</w:t>
            </w:r>
          </w:p>
        </w:tc>
      </w:tr>
      <w:tr w:rsidR="00A22306" w:rsidTr="00A2230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4"/>
                <w:szCs w:val="30"/>
                <w:rtl/>
                <w:lang w:bidi="fa-IR"/>
              </w:rPr>
            </w:pPr>
            <w:r>
              <w:rPr>
                <w:rFonts w:ascii="IRXLotus" w:hAnsi="IRXLotus" w:cs="IRXLotus"/>
                <w:b w:val="0"/>
                <w:bCs w:val="0"/>
                <w:color w:val="000000" w:themeColor="text1"/>
                <w:sz w:val="34"/>
                <w:szCs w:val="30"/>
                <w:rtl/>
                <w:lang w:bidi="fa-IR"/>
              </w:rPr>
              <w:t>افزایش فزآینده فقر و نابرابری</w:t>
            </w:r>
          </w:p>
        </w:tc>
        <w:tc>
          <w:tcPr>
            <w:tcW w:w="119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رهبری مسئله عدالت اجتماعی در دولت از طریق:</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 تقویت صدای فقیران و گروه‌های کم صدا از جمله توان یابان، زنان،روستائیان، حاشیه نشینان، طردشدگان، اقوام</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 اصلاح سیاست‌های کلان</w:t>
            </w:r>
          </w:p>
        </w:tc>
        <w:tc>
          <w:tcPr>
            <w:tcW w:w="164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تهیه پیوست عدالت/ تأمین اجتماعی  برای لوایح</w:t>
            </w:r>
            <w:r>
              <w:rPr>
                <w:rFonts w:ascii="IRXLotus" w:hAnsi="IRXLotus" w:cs="IRXLotus"/>
                <w:color w:val="000000" w:themeColor="text1"/>
                <w:sz w:val="34"/>
                <w:szCs w:val="30"/>
                <w:rtl/>
                <w:lang w:bidi="fa-IR"/>
              </w:rPr>
              <w:t xml:space="preserve"> و طرح ها. در مرکز توانمندسازی حکومت و جامعه مبانی و شیوه‌های آن تهیه شده است.</w:t>
            </w:r>
          </w:p>
        </w:tc>
        <w:tc>
          <w:tcPr>
            <w:tcW w:w="954" w:type="pct"/>
            <w:tcBorders>
              <w:right w:val="double" w:sz="4" w:space="0" w:color="123869" w:themeColor="accent1"/>
            </w:tcBorders>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بند (6) و (9) سیاست‌های کلی تأمین اجتماعی</w:t>
            </w:r>
          </w:p>
          <w:p w:rsidR="00A22306" w:rsidRDefault="00A2230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p>
          <w:p w:rsidR="00A22306" w:rsidRDefault="00A2230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p>
        </w:tc>
      </w:tr>
      <w:tr w:rsidR="00A22306" w:rsidTr="00A2230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4"/>
                <w:szCs w:val="30"/>
                <w:rtl/>
              </w:rPr>
            </w:pPr>
            <w:r>
              <w:rPr>
                <w:rFonts w:ascii="IRXLotus" w:hAnsi="IRXLotus" w:cs="IRXLotus"/>
                <w:b w:val="0"/>
                <w:bCs w:val="0"/>
                <w:color w:val="000000" w:themeColor="text1"/>
                <w:sz w:val="34"/>
                <w:szCs w:val="30"/>
                <w:rtl/>
              </w:rPr>
              <w:t>چالش در انتقال مسائل و مشکلات ذینفعان و خدمت‌گیرندگان سازمان‌های تابعۀ وزارتخانه به سطوح کلان تصمیم‌گیری و سیاستگذاری وزارتخانه</w:t>
            </w:r>
          </w:p>
        </w:tc>
        <w:tc>
          <w:tcPr>
            <w:tcW w:w="119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استفاده از مدل گفت‌وگوی چندجانبۀ ملی برای شناسایی و حل مسائل ذینفعان سازمان‌های تابعه</w:t>
            </w:r>
          </w:p>
        </w:tc>
        <w:tc>
          <w:tcPr>
            <w:tcW w:w="164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شناسایی و دسته‌بندی مسائل و مشکلات از زاویه نگاه ذینفعان و خدمت‌گیرندگان نهایی خدمات سازمان‌ها (نمونه مشابه پیش‌تر در مورد سازمان تأمین اجتماعی در مرکز توانمندسازی عملیات</w:t>
            </w:r>
            <w:r>
              <w:rPr>
                <w:rFonts w:ascii="IRXLotus" w:hAnsi="IRXLotus" w:cs="IRXLotus"/>
                <w:color w:val="000000" w:themeColor="text1"/>
                <w:sz w:val="34"/>
                <w:szCs w:val="30"/>
                <w:rtl/>
              </w:rPr>
              <w:t>ی شده است)</w:t>
            </w: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برقراری گفت‌وگوهای چندجانبۀ وزیر با نمایندگان ذینفعان و مدیران سازمان‌ها برای دستیابی به راهکارهای مشترک</w:t>
            </w:r>
          </w:p>
        </w:tc>
        <w:tc>
          <w:tcPr>
            <w:tcW w:w="954" w:type="pct"/>
            <w:tcBorders>
              <w:right w:val="double" w:sz="4" w:space="0" w:color="123869" w:themeColor="accent1"/>
            </w:tcBorders>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بند (د) ماده (6) قانون ساختار نظام جامع رفاه و تأمین اجتماعی</w:t>
            </w:r>
          </w:p>
        </w:tc>
      </w:tr>
      <w:tr w:rsidR="00A22306" w:rsidTr="00A2230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4"/>
                <w:szCs w:val="30"/>
                <w:rtl/>
              </w:rPr>
            </w:pPr>
            <w:r>
              <w:rPr>
                <w:rFonts w:ascii="IRXLotus" w:hAnsi="IRXLotus" w:cs="IRXLotus"/>
                <w:b w:val="0"/>
                <w:bCs w:val="0"/>
                <w:color w:val="000000" w:themeColor="text1"/>
                <w:sz w:val="34"/>
                <w:szCs w:val="30"/>
                <w:rtl/>
              </w:rPr>
              <w:t>تمرکزگرایی در سیاستگذاری اجتماعی و فقدان نقش استان‌ها؛ تحت‌الشعاع قرار گرفتن ن</w:t>
            </w:r>
            <w:r>
              <w:rPr>
                <w:rFonts w:ascii="IRXLotus" w:hAnsi="IRXLotus" w:cs="IRXLotus"/>
                <w:b w:val="0"/>
                <w:bCs w:val="0"/>
                <w:color w:val="000000" w:themeColor="text1"/>
                <w:sz w:val="34"/>
                <w:szCs w:val="30"/>
                <w:rtl/>
              </w:rPr>
              <w:t xml:space="preserve">قش ادارات کل استانی </w:t>
            </w:r>
          </w:p>
        </w:tc>
        <w:tc>
          <w:tcPr>
            <w:tcW w:w="119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تمرکز</w:t>
            </w:r>
            <w:r>
              <w:rPr>
                <w:rFonts w:ascii="IRXLotus" w:hAnsi="IRXLotus" w:cs="IRXLotus"/>
                <w:color w:val="000000" w:themeColor="text1"/>
                <w:sz w:val="34"/>
                <w:szCs w:val="30"/>
                <w:rtl/>
                <w:lang w:bidi="fa-IR"/>
              </w:rPr>
              <w:t>زدایی</w:t>
            </w:r>
            <w:r>
              <w:rPr>
                <w:rFonts w:ascii="IRXLotus" w:hAnsi="IRXLotus" w:cs="IRXLotus"/>
                <w:color w:val="000000" w:themeColor="text1"/>
                <w:sz w:val="34"/>
                <w:szCs w:val="30"/>
                <w:rtl/>
              </w:rPr>
              <w:t xml:space="preserve"> از برخی اختیارات ستاد وزارتخانه به نفع استان‌ها</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محوریت دادن به ادارات کل تعاون، کار و رفاه اجتماعی در جهت سیاستگذاری اجتماعی در سطح استانی</w:t>
            </w:r>
          </w:p>
          <w:p w:rsidR="00A22306" w:rsidRDefault="00A2230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p>
        </w:tc>
        <w:tc>
          <w:tcPr>
            <w:tcW w:w="164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تقویت نیروی انسانی و پست‌های بلاتصدی ادارات کل استان و ادارات شهرستان‌ها</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 xml:space="preserve">اعطای حکم </w:t>
            </w:r>
            <w:r>
              <w:rPr>
                <w:rFonts w:ascii="IRXLotus" w:hAnsi="IRXLotus" w:cs="IRXLotus"/>
                <w:color w:val="000000" w:themeColor="text1"/>
                <w:sz w:val="34"/>
                <w:szCs w:val="30"/>
                <w:rtl/>
              </w:rPr>
              <w:t>مشاور وزیر به مدیرکل استان در جهت تقویت جایگاه اداری</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ایجاد هماهنگی میان ادارات کل استانی و ادارات کل سازمان‌ها و صندوق‌های تابعه با محوریت مدیرکل استان</w:t>
            </w:r>
          </w:p>
        </w:tc>
        <w:tc>
          <w:tcPr>
            <w:tcW w:w="954" w:type="pct"/>
            <w:tcBorders>
              <w:right w:val="double" w:sz="4" w:space="0" w:color="123869" w:themeColor="accent1"/>
            </w:tcBorders>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بندهای (7)، (11) و (19) سیاست‌های کلی نظام اداری</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 xml:space="preserve">جزء (4) بند (ز) ماده (6) قانون ساختار نظام جامع رفاه و </w:t>
            </w:r>
            <w:r>
              <w:rPr>
                <w:rFonts w:ascii="IRXLotus" w:hAnsi="IRXLotus" w:cs="IRXLotus"/>
                <w:color w:val="000000" w:themeColor="text1"/>
                <w:sz w:val="34"/>
                <w:szCs w:val="30"/>
                <w:rtl/>
                <w:lang w:bidi="fa-IR"/>
              </w:rPr>
              <w:t>تأمین اجتماعی</w:t>
            </w:r>
          </w:p>
        </w:tc>
      </w:tr>
      <w:tr w:rsidR="00A22306" w:rsidTr="00A2230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4"/>
                <w:szCs w:val="30"/>
                <w:rtl/>
              </w:rPr>
            </w:pPr>
            <w:r>
              <w:rPr>
                <w:rFonts w:ascii="IRXLotus" w:hAnsi="IRXLotus" w:cs="IRXLotus"/>
                <w:b w:val="0"/>
                <w:bCs w:val="0"/>
                <w:color w:val="000000" w:themeColor="text1"/>
                <w:sz w:val="34"/>
                <w:szCs w:val="30"/>
                <w:rtl/>
              </w:rPr>
              <w:t>داده‌باز نبودن، نقص و تاخیر در انتشارات آزاد آمار و اطلاعات</w:t>
            </w:r>
          </w:p>
        </w:tc>
        <w:tc>
          <w:tcPr>
            <w:tcW w:w="119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فراهم آوردن دسترسی آزاد پژوهشگران به آمار و اطلاعات در جهت تقویت همکاری‌های بین نهاد دولت و دانشگاه و موسسات پژوهشی غیردولتی</w:t>
            </w:r>
          </w:p>
        </w:tc>
        <w:tc>
          <w:tcPr>
            <w:tcW w:w="164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 xml:space="preserve">تعمیم الگوی تولید و انتشار اطلس رفاه ایرانیان در تمام </w:t>
            </w:r>
            <w:r>
              <w:rPr>
                <w:rFonts w:ascii="IRXLotus" w:hAnsi="IRXLotus" w:cs="IRXLotus"/>
                <w:color w:val="000000" w:themeColor="text1"/>
                <w:sz w:val="34"/>
                <w:szCs w:val="30"/>
                <w:rtl/>
              </w:rPr>
              <w:t>زیرمجموعه‌های وزارتخانه به صورت مستمر</w:t>
            </w:r>
          </w:p>
        </w:tc>
        <w:tc>
          <w:tcPr>
            <w:tcW w:w="954" w:type="pct"/>
            <w:tcBorders>
              <w:right w:val="double" w:sz="4" w:space="0" w:color="123869" w:themeColor="accent1"/>
            </w:tcBorders>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ماده (2) قانون انتشار و دسترسی آزاد به اطلاعات</w:t>
            </w: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بند (7) سیاست‌های کلی تأمین اجتماعی</w:t>
            </w:r>
          </w:p>
        </w:tc>
      </w:tr>
      <w:tr w:rsidR="00A22306" w:rsidTr="00A2230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4"/>
                <w:szCs w:val="30"/>
                <w:rtl/>
              </w:rPr>
            </w:pPr>
            <w:r>
              <w:rPr>
                <w:rFonts w:ascii="IRXLotus" w:hAnsi="IRXLotus" w:cs="IRXLotus"/>
                <w:b w:val="0"/>
                <w:bCs w:val="0"/>
                <w:color w:val="000000" w:themeColor="text1"/>
                <w:sz w:val="34"/>
                <w:szCs w:val="30"/>
                <w:rtl/>
              </w:rPr>
              <w:t>عدم ارزیابی طرح‌ها و برنامه‌های حوزۀ تعاون، کار و رفاه اجتماعی در جهت بهینه‌سازی و رفع نواقص</w:t>
            </w:r>
          </w:p>
        </w:tc>
        <w:tc>
          <w:tcPr>
            <w:tcW w:w="119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استقرار نظام ارزیابی سیاست‌های حوزۀ تعاون</w:t>
            </w:r>
            <w:r>
              <w:rPr>
                <w:rFonts w:ascii="IRXLotus" w:hAnsi="IRXLotus" w:cs="IRXLotus"/>
                <w:color w:val="000000" w:themeColor="text1"/>
                <w:sz w:val="34"/>
                <w:szCs w:val="30"/>
                <w:rtl/>
              </w:rPr>
              <w:t>، کار و رفاه اجتماعی</w:t>
            </w:r>
          </w:p>
        </w:tc>
        <w:tc>
          <w:tcPr>
            <w:tcW w:w="164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طراحی چارچوب واحد و استانداردهای ارزیابی سیاست</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تقویت همکاری دولت-جامعه برای استفاده از ظرفیت نهادها و تشکل‌های علمی و مردمی در اجرای ارزیابی سیاست‌ها</w:t>
            </w:r>
          </w:p>
        </w:tc>
        <w:tc>
          <w:tcPr>
            <w:tcW w:w="954" w:type="pct"/>
            <w:tcBorders>
              <w:right w:val="double" w:sz="4" w:space="0" w:color="123869" w:themeColor="accent1"/>
            </w:tcBorders>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بند (ح) مادۀ (16) قانون ساختار نظام جامع رفاه و تأمین اجتماعی</w:t>
            </w:r>
          </w:p>
        </w:tc>
      </w:tr>
      <w:tr w:rsidR="00A22306" w:rsidTr="00A2230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4"/>
                <w:szCs w:val="30"/>
                <w:rtl/>
              </w:rPr>
            </w:pPr>
            <w:r>
              <w:rPr>
                <w:rFonts w:ascii="IRXLotus" w:hAnsi="IRXLotus" w:cs="IRXLotus"/>
                <w:b w:val="0"/>
                <w:bCs w:val="0"/>
                <w:color w:val="000000" w:themeColor="text1"/>
                <w:sz w:val="34"/>
                <w:szCs w:val="30"/>
                <w:rtl/>
              </w:rPr>
              <w:t xml:space="preserve">ضعف در ارتباط ارگانیک </w:t>
            </w:r>
            <w:r>
              <w:rPr>
                <w:rFonts w:ascii="IRXLotus" w:hAnsi="IRXLotus" w:cs="IRXLotus"/>
                <w:b w:val="0"/>
                <w:bCs w:val="0"/>
                <w:color w:val="000000" w:themeColor="text1"/>
                <w:sz w:val="34"/>
                <w:szCs w:val="30"/>
                <w:rtl/>
              </w:rPr>
              <w:t>و مستمر میان زیرمجموعه‌های مرتبط با حوزۀ مسائل اجتماعی وزارتخانه با تشکل‌های مردمی</w:t>
            </w:r>
          </w:p>
        </w:tc>
        <w:tc>
          <w:tcPr>
            <w:tcW w:w="119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Pr>
            </w:pPr>
            <w:r>
              <w:rPr>
                <w:rFonts w:ascii="IRXLotus" w:hAnsi="IRXLotus" w:cs="IRXLotus" w:hint="cs"/>
                <w:color w:val="000000" w:themeColor="text1"/>
                <w:sz w:val="34"/>
                <w:szCs w:val="30"/>
                <w:rtl/>
              </w:rPr>
              <w:t>پیاده‌سازی نظام احسان و نیکوکاری با همکاری نهادهای ذیربط</w:t>
            </w: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تقویت حضور و مشارکت تشکل‌ها در شوراهای مشورتی وزارتخانه و سازمان‌های تابعه</w:t>
            </w:r>
          </w:p>
        </w:tc>
        <w:tc>
          <w:tcPr>
            <w:tcW w:w="164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ایجاد مجمع مشورتی با حضور نمایندگان تشکل‌</w:t>
            </w:r>
            <w:r>
              <w:rPr>
                <w:rFonts w:ascii="IRXLotus" w:hAnsi="IRXLotus" w:cs="IRXLotus"/>
                <w:color w:val="000000" w:themeColor="text1"/>
                <w:sz w:val="34"/>
                <w:szCs w:val="30"/>
                <w:rtl/>
              </w:rPr>
              <w:t>های مردم‌نهاد و خیریه مرتبط با حوزۀ بهزیستی و رفاه در زیرمجموعه‌های وزارتخانه</w:t>
            </w: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استفاده از ظرفیت تشکل‌ها در همکاری‌های میدانی و خط مقدم ارائۀ خدمات (ارزیابی برنامه‌ها، شناسایی میدانی گروه‌های هدف و...)</w:t>
            </w:r>
          </w:p>
        </w:tc>
        <w:tc>
          <w:tcPr>
            <w:tcW w:w="954" w:type="pct"/>
            <w:tcBorders>
              <w:right w:val="double" w:sz="4" w:space="0" w:color="123869" w:themeColor="accent1"/>
            </w:tcBorders>
            <w:shd w:val="clear" w:color="auto" w:fill="auto"/>
          </w:tcPr>
          <w:p w:rsidR="00A22306" w:rsidRDefault="00A2230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lang w:bidi="fa-IR"/>
              </w:rPr>
            </w:pP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بند (7) سیاست‌های کلی تأمین اجتماعی</w:t>
            </w: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lang w:bidi="fa-IR"/>
              </w:rPr>
              <w:t>بند (د) ماده (6) قا</w:t>
            </w:r>
            <w:r>
              <w:rPr>
                <w:rFonts w:ascii="IRXLotus" w:hAnsi="IRXLotus" w:cs="IRXLotus"/>
                <w:color w:val="000000" w:themeColor="text1"/>
                <w:sz w:val="34"/>
                <w:szCs w:val="30"/>
                <w:rtl/>
                <w:lang w:bidi="fa-IR"/>
              </w:rPr>
              <w:t>نون ساختار نظام جامع رفاه و تأمین اجتماعی</w:t>
            </w:r>
          </w:p>
        </w:tc>
      </w:tr>
      <w:tr w:rsidR="00A22306" w:rsidTr="00A2230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4"/>
                <w:szCs w:val="30"/>
                <w:rtl/>
              </w:rPr>
            </w:pPr>
            <w:r>
              <w:rPr>
                <w:rFonts w:ascii="IRXLotus" w:hAnsi="IRXLotus" w:cs="IRXLotus"/>
                <w:b w:val="0"/>
                <w:bCs w:val="0"/>
                <w:color w:val="000000" w:themeColor="text1"/>
                <w:sz w:val="34"/>
                <w:szCs w:val="30"/>
                <w:rtl/>
              </w:rPr>
              <w:t>همپوشانی و ناهماهنگی در اجرای برنامه‌ها و طرح‌های حمایتی، یارانه‌ای و امدادی</w:t>
            </w:r>
          </w:p>
        </w:tc>
        <w:tc>
          <w:tcPr>
            <w:tcW w:w="119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ایجاد هماهنگی و رفع همپوشانی در اجرای برنامه‌ها از طریق ایجاد سازوکار پنجره واحد خدمات رفاهی</w:t>
            </w:r>
          </w:p>
        </w:tc>
        <w:tc>
          <w:tcPr>
            <w:tcW w:w="164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راه‌اندازی پنجره واحد خدمات حمایتی و پروندۀ</w:t>
            </w:r>
            <w:r>
              <w:rPr>
                <w:rFonts w:ascii="IRXLotus" w:hAnsi="IRXLotus" w:cs="IRXLotus"/>
                <w:color w:val="000000" w:themeColor="text1"/>
                <w:sz w:val="34"/>
                <w:szCs w:val="30"/>
                <w:rtl/>
              </w:rPr>
              <w:t xml:space="preserve"> الکترونیک رفاهی افراد و خانوار</w:t>
            </w:r>
          </w:p>
        </w:tc>
        <w:tc>
          <w:tcPr>
            <w:tcW w:w="954" w:type="pct"/>
            <w:tcBorders>
              <w:right w:val="double" w:sz="4" w:space="0" w:color="123869" w:themeColor="accent1"/>
            </w:tcBorders>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lang w:bidi="fa-IR"/>
              </w:rPr>
            </w:pPr>
            <w:r>
              <w:rPr>
                <w:rFonts w:ascii="IRXLotus" w:hAnsi="IRXLotus" w:cs="IRXLotus"/>
                <w:color w:val="000000" w:themeColor="text1"/>
                <w:sz w:val="34"/>
                <w:szCs w:val="30"/>
                <w:rtl/>
              </w:rPr>
              <w:t>بند (ب) ماده (31) قانون برنامۀ هفتم پیشرفت کشور</w:t>
            </w:r>
          </w:p>
        </w:tc>
      </w:tr>
      <w:tr w:rsidR="00A22306" w:rsidTr="00A2230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4"/>
                <w:szCs w:val="30"/>
                <w:rtl/>
              </w:rPr>
            </w:pPr>
            <w:r>
              <w:rPr>
                <w:rFonts w:ascii="IRXLotus" w:hAnsi="IRXLotus" w:cs="IRXLotus"/>
                <w:b w:val="0"/>
                <w:bCs w:val="0"/>
                <w:color w:val="000000" w:themeColor="text1"/>
                <w:sz w:val="34"/>
                <w:szCs w:val="30"/>
                <w:rtl/>
              </w:rPr>
              <w:t>ضعف در فضای کسب و کار تعاونی</w:t>
            </w:r>
            <w:r>
              <w:rPr>
                <w:rFonts w:ascii="IRXLotus" w:hAnsi="IRXLotus" w:cs="IRXLotus"/>
                <w:b w:val="0"/>
                <w:bCs w:val="0"/>
                <w:color w:val="000000" w:themeColor="text1"/>
                <w:sz w:val="34"/>
                <w:szCs w:val="30"/>
              </w:rPr>
              <w:t>‌</w:t>
            </w:r>
            <w:r>
              <w:rPr>
                <w:rFonts w:ascii="IRXLotus" w:hAnsi="IRXLotus" w:cs="IRXLotus"/>
                <w:b w:val="0"/>
                <w:bCs w:val="0"/>
                <w:color w:val="000000" w:themeColor="text1"/>
                <w:sz w:val="34"/>
                <w:szCs w:val="30"/>
                <w:rtl/>
              </w:rPr>
              <w:t>ها</w:t>
            </w:r>
          </w:p>
        </w:tc>
        <w:tc>
          <w:tcPr>
            <w:tcW w:w="119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ایجاد شفافیت، تمرکززدایی، اصلاح حکمرانی بخش تعاون</w:t>
            </w:r>
          </w:p>
        </w:tc>
        <w:tc>
          <w:tcPr>
            <w:tcW w:w="164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خروج از تصدی</w:t>
            </w:r>
            <w:r>
              <w:rPr>
                <w:rFonts w:ascii="IRXLotus" w:hAnsi="IRXLotus" w:cs="IRXLotus"/>
                <w:color w:val="000000" w:themeColor="text1"/>
                <w:sz w:val="34"/>
                <w:szCs w:val="30"/>
              </w:rPr>
              <w:t>‌</w:t>
            </w:r>
            <w:r>
              <w:rPr>
                <w:rFonts w:ascii="IRXLotus" w:hAnsi="IRXLotus" w:cs="IRXLotus"/>
                <w:color w:val="000000" w:themeColor="text1"/>
                <w:sz w:val="34"/>
                <w:szCs w:val="30"/>
                <w:rtl/>
              </w:rPr>
              <w:t xml:space="preserve">گری دولت و واگذاری اعطای مجوزهای تشکیل تعاونی و سایر مجوزهای قابل تفویض به </w:t>
            </w:r>
            <w:r>
              <w:rPr>
                <w:rFonts w:ascii="IRXLotus" w:hAnsi="IRXLotus" w:cs="IRXLotus"/>
                <w:color w:val="000000" w:themeColor="text1"/>
                <w:sz w:val="34"/>
                <w:szCs w:val="30"/>
                <w:rtl/>
              </w:rPr>
              <w:t>اتحادیه</w:t>
            </w:r>
            <w:r>
              <w:rPr>
                <w:rFonts w:ascii="IRXLotus" w:hAnsi="IRXLotus" w:cs="IRXLotus"/>
                <w:color w:val="000000" w:themeColor="text1"/>
                <w:sz w:val="34"/>
                <w:szCs w:val="30"/>
              </w:rPr>
              <w:t>‌</w:t>
            </w:r>
            <w:r>
              <w:rPr>
                <w:rFonts w:ascii="IRXLotus" w:hAnsi="IRXLotus" w:cs="IRXLotus"/>
                <w:color w:val="000000" w:themeColor="text1"/>
                <w:sz w:val="34"/>
                <w:szCs w:val="30"/>
                <w:rtl/>
              </w:rPr>
              <w:t>های تعاونی و اتاق تعاون</w:t>
            </w: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ایجاد سازوکاربرای تشکیل تعاونی</w:t>
            </w:r>
            <w:r>
              <w:rPr>
                <w:rFonts w:ascii="IRXLotus" w:hAnsi="IRXLotus" w:cs="IRXLotus"/>
                <w:color w:val="000000" w:themeColor="text1"/>
                <w:sz w:val="34"/>
                <w:szCs w:val="30"/>
              </w:rPr>
              <w:t>‌</w:t>
            </w:r>
            <w:r>
              <w:rPr>
                <w:rFonts w:ascii="IRXLotus" w:hAnsi="IRXLotus" w:cs="IRXLotus"/>
                <w:color w:val="000000" w:themeColor="text1"/>
                <w:sz w:val="34"/>
                <w:szCs w:val="30"/>
                <w:rtl/>
              </w:rPr>
              <w:t>ها و زنجیره</w:t>
            </w:r>
            <w:r>
              <w:rPr>
                <w:rFonts w:ascii="IRXLotus" w:hAnsi="IRXLotus" w:cs="IRXLotus"/>
                <w:color w:val="000000" w:themeColor="text1"/>
                <w:sz w:val="34"/>
                <w:szCs w:val="30"/>
              </w:rPr>
              <w:t>‌</w:t>
            </w:r>
            <w:r>
              <w:rPr>
                <w:rFonts w:ascii="IRXLotus" w:hAnsi="IRXLotus" w:cs="IRXLotus"/>
                <w:color w:val="000000" w:themeColor="text1"/>
                <w:sz w:val="34"/>
                <w:szCs w:val="30"/>
                <w:rtl/>
              </w:rPr>
              <w:t>های تعاونی بین</w:t>
            </w:r>
            <w:r>
              <w:rPr>
                <w:rFonts w:ascii="IRXLotus" w:hAnsi="IRXLotus" w:cs="IRXLotus"/>
                <w:color w:val="000000" w:themeColor="text1"/>
                <w:sz w:val="34"/>
                <w:szCs w:val="30"/>
              </w:rPr>
              <w:t>‌</w:t>
            </w:r>
            <w:r>
              <w:rPr>
                <w:rFonts w:ascii="IRXLotus" w:hAnsi="IRXLotus" w:cs="IRXLotus"/>
                <w:color w:val="000000" w:themeColor="text1"/>
                <w:sz w:val="34"/>
                <w:szCs w:val="30"/>
                <w:rtl/>
              </w:rPr>
              <w:t>المللی</w:t>
            </w: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شبکه‌سازی تجاری بین تعاونی</w:t>
            </w:r>
            <w:r>
              <w:rPr>
                <w:rFonts w:ascii="IRXLotus" w:hAnsi="IRXLotus" w:cs="IRXLotus"/>
                <w:color w:val="000000" w:themeColor="text1"/>
                <w:sz w:val="34"/>
                <w:szCs w:val="30"/>
              </w:rPr>
              <w:t>‌</w:t>
            </w:r>
            <w:r>
              <w:rPr>
                <w:rFonts w:ascii="IRXLotus" w:hAnsi="IRXLotus" w:cs="IRXLotus"/>
                <w:color w:val="000000" w:themeColor="text1"/>
                <w:sz w:val="34"/>
                <w:szCs w:val="30"/>
                <w:rtl/>
              </w:rPr>
              <w:t xml:space="preserve">ها </w:t>
            </w:r>
          </w:p>
        </w:tc>
        <w:tc>
          <w:tcPr>
            <w:tcW w:w="954" w:type="pct"/>
            <w:tcBorders>
              <w:right w:val="double" w:sz="4" w:space="0" w:color="123869" w:themeColor="accent1"/>
            </w:tcBorders>
            <w:shd w:val="clear" w:color="auto" w:fill="auto"/>
          </w:tcPr>
          <w:p w:rsidR="00A22306" w:rsidRDefault="00881056">
            <w:pPr>
              <w:bidi/>
              <w:spacing w:line="216" w:lineRule="auto"/>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اصول ٤٣ و ٤٤ قانون اساسی</w:t>
            </w:r>
          </w:p>
          <w:p w:rsidR="00A22306" w:rsidRDefault="00881056">
            <w:pPr>
              <w:bidi/>
              <w:spacing w:line="216" w:lineRule="auto"/>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قانون اجرای سیاست</w:t>
            </w:r>
            <w:r>
              <w:rPr>
                <w:rFonts w:ascii="IRXLotus" w:hAnsi="IRXLotus" w:cs="IRXLotus"/>
                <w:color w:val="000000" w:themeColor="text1"/>
                <w:sz w:val="34"/>
                <w:szCs w:val="30"/>
              </w:rPr>
              <w:t>‌</w:t>
            </w:r>
            <w:r>
              <w:rPr>
                <w:rFonts w:ascii="IRXLotus" w:hAnsi="IRXLotus" w:cs="IRXLotus"/>
                <w:color w:val="000000" w:themeColor="text1"/>
                <w:sz w:val="34"/>
                <w:szCs w:val="30"/>
                <w:rtl/>
              </w:rPr>
              <w:t xml:space="preserve">های کلی </w:t>
            </w:r>
          </w:p>
          <w:p w:rsidR="00A22306" w:rsidRDefault="00881056">
            <w:pPr>
              <w:bidi/>
              <w:spacing w:line="216" w:lineRule="auto"/>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قانون بخش تعاون</w:t>
            </w:r>
          </w:p>
          <w:p w:rsidR="00A22306" w:rsidRDefault="00881056">
            <w:pPr>
              <w:bidi/>
              <w:spacing w:line="216" w:lineRule="auto"/>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سند توسعه بخش تعاون</w:t>
            </w:r>
          </w:p>
        </w:tc>
      </w:tr>
      <w:tr w:rsidR="00A22306" w:rsidTr="00A2230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4"/>
                <w:szCs w:val="30"/>
                <w:rtl/>
              </w:rPr>
            </w:pPr>
            <w:r>
              <w:rPr>
                <w:rFonts w:ascii="IRXLotus" w:hAnsi="IRXLotus" w:cs="IRXLotus"/>
                <w:b w:val="0"/>
                <w:bCs w:val="0"/>
                <w:color w:val="000000" w:themeColor="text1"/>
                <w:sz w:val="34"/>
                <w:szCs w:val="30"/>
                <w:rtl/>
              </w:rPr>
              <w:t>خلاء قانونی و فقدان مقررات پایین</w:t>
            </w:r>
            <w:r>
              <w:rPr>
                <w:rFonts w:ascii="IRXLotus" w:hAnsi="IRXLotus" w:cs="IRXLotus"/>
                <w:b w:val="0"/>
                <w:bCs w:val="0"/>
                <w:color w:val="000000" w:themeColor="text1"/>
                <w:sz w:val="34"/>
                <w:szCs w:val="30"/>
              </w:rPr>
              <w:t>‌</w:t>
            </w:r>
            <w:r>
              <w:rPr>
                <w:rFonts w:ascii="IRXLotus" w:hAnsi="IRXLotus" w:cs="IRXLotus"/>
                <w:b w:val="0"/>
                <w:bCs w:val="0"/>
                <w:color w:val="000000" w:themeColor="text1"/>
                <w:sz w:val="34"/>
                <w:szCs w:val="30"/>
                <w:rtl/>
              </w:rPr>
              <w:t>دستی</w:t>
            </w:r>
            <w:r>
              <w:rPr>
                <w:rFonts w:ascii="IRXLotus" w:hAnsi="IRXLotus" w:cs="IRXLotus" w:hint="cs"/>
                <w:b w:val="0"/>
                <w:bCs w:val="0"/>
                <w:color w:val="000000" w:themeColor="text1"/>
                <w:sz w:val="34"/>
                <w:szCs w:val="30"/>
                <w:rtl/>
              </w:rPr>
              <w:t xml:space="preserve"> د</w:t>
            </w:r>
            <w:r>
              <w:rPr>
                <w:rFonts w:ascii="IRXLotus" w:hAnsi="IRXLotus" w:cs="IRXLotus" w:hint="cs"/>
                <w:b w:val="0"/>
                <w:bCs w:val="0"/>
                <w:color w:val="000000" w:themeColor="text1"/>
                <w:sz w:val="34"/>
                <w:szCs w:val="30"/>
                <w:rtl/>
              </w:rPr>
              <w:t xml:space="preserve">ر حوزۀ تعاون </w:t>
            </w:r>
          </w:p>
        </w:tc>
        <w:tc>
          <w:tcPr>
            <w:tcW w:w="119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هویت</w:t>
            </w:r>
            <w:r>
              <w:rPr>
                <w:rFonts w:ascii="IRXLotus" w:hAnsi="IRXLotus" w:cs="IRXLotus"/>
                <w:color w:val="000000" w:themeColor="text1"/>
                <w:sz w:val="34"/>
                <w:szCs w:val="30"/>
              </w:rPr>
              <w:t>‌</w:t>
            </w:r>
            <w:r>
              <w:rPr>
                <w:rFonts w:ascii="IRXLotus" w:hAnsi="IRXLotus" w:cs="IRXLotus"/>
                <w:color w:val="000000" w:themeColor="text1"/>
                <w:sz w:val="34"/>
                <w:szCs w:val="30"/>
                <w:rtl/>
              </w:rPr>
              <w:t>بخشی به تعاون، تدوین و به</w:t>
            </w:r>
            <w:r>
              <w:rPr>
                <w:rFonts w:ascii="IRXLotus" w:hAnsi="IRXLotus" w:cs="IRXLotus"/>
                <w:color w:val="000000" w:themeColor="text1"/>
                <w:sz w:val="34"/>
                <w:szCs w:val="30"/>
              </w:rPr>
              <w:t>‌</w:t>
            </w:r>
            <w:r>
              <w:rPr>
                <w:rFonts w:ascii="IRXLotus" w:hAnsi="IRXLotus" w:cs="IRXLotus"/>
                <w:color w:val="000000" w:themeColor="text1"/>
                <w:sz w:val="34"/>
                <w:szCs w:val="30"/>
                <w:rtl/>
              </w:rPr>
              <w:t>روزرسانی قوانین و مقررات</w:t>
            </w:r>
          </w:p>
        </w:tc>
        <w:tc>
          <w:tcPr>
            <w:tcW w:w="164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Pr>
            </w:pPr>
            <w:r>
              <w:rPr>
                <w:rFonts w:ascii="IRXLotus" w:hAnsi="IRXLotus" w:cs="IRXLotus"/>
                <w:color w:val="000000" w:themeColor="text1"/>
                <w:sz w:val="34"/>
                <w:szCs w:val="30"/>
                <w:rtl/>
              </w:rPr>
              <w:t xml:space="preserve">بازبینی در مقررات و فرایندهای ایجاد و ثبت تعاونی‌ها </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Pr>
            </w:pPr>
            <w:r>
              <w:rPr>
                <w:rFonts w:ascii="IRXLotus" w:hAnsi="IRXLotus" w:cs="IRXLotus"/>
                <w:color w:val="000000" w:themeColor="text1"/>
                <w:sz w:val="34"/>
                <w:szCs w:val="30"/>
                <w:rtl/>
              </w:rPr>
              <w:t xml:space="preserve">کمک به توسعه فرهنگ و تعمیق هویت تعاون و افزایش روحیه مشارکت در آحاد جامعه مبتنی بر ابزارهای نوین اطلاعاتی و تامین مالی </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Pr>
            </w:pPr>
            <w:r>
              <w:rPr>
                <w:rFonts w:ascii="IRXLotus" w:hAnsi="IRXLotus" w:cs="IRXLotus"/>
                <w:color w:val="000000" w:themeColor="text1"/>
                <w:sz w:val="34"/>
                <w:szCs w:val="30"/>
                <w:rtl/>
              </w:rPr>
              <w:t xml:space="preserve">راه اندازی </w:t>
            </w:r>
            <w:r>
              <w:rPr>
                <w:rFonts w:ascii="IRXLotus" w:hAnsi="IRXLotus" w:cs="IRXLotus"/>
                <w:color w:val="000000" w:themeColor="text1"/>
                <w:sz w:val="34"/>
                <w:szCs w:val="30"/>
                <w:rtl/>
              </w:rPr>
              <w:t>سامانه جامع و هوشمند بخش تعاون</w:t>
            </w:r>
          </w:p>
        </w:tc>
        <w:tc>
          <w:tcPr>
            <w:tcW w:w="954" w:type="pct"/>
            <w:tcBorders>
              <w:right w:val="double" w:sz="4" w:space="0" w:color="123869" w:themeColor="accent1"/>
            </w:tcBorders>
            <w:shd w:val="clear" w:color="auto" w:fill="auto"/>
          </w:tcPr>
          <w:p w:rsidR="00A22306" w:rsidRDefault="00881056">
            <w:pPr>
              <w:bidi/>
              <w:spacing w:line="216" w:lineRule="auto"/>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اصول ٤٣ و ٤٤ قانون اساسی</w:t>
            </w:r>
          </w:p>
          <w:p w:rsidR="00A22306" w:rsidRDefault="00881056">
            <w:pPr>
              <w:bidi/>
              <w:spacing w:line="216" w:lineRule="auto"/>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قانون اجرای سیاست</w:t>
            </w:r>
            <w:r>
              <w:rPr>
                <w:rFonts w:ascii="IRXLotus" w:hAnsi="IRXLotus" w:cs="IRXLotus"/>
                <w:color w:val="000000" w:themeColor="text1"/>
                <w:sz w:val="34"/>
                <w:szCs w:val="30"/>
              </w:rPr>
              <w:t>‌</w:t>
            </w:r>
            <w:r>
              <w:rPr>
                <w:rFonts w:ascii="IRXLotus" w:hAnsi="IRXLotus" w:cs="IRXLotus"/>
                <w:color w:val="000000" w:themeColor="text1"/>
                <w:sz w:val="34"/>
                <w:szCs w:val="30"/>
                <w:rtl/>
              </w:rPr>
              <w:t xml:space="preserve">های کلی </w:t>
            </w:r>
          </w:p>
          <w:p w:rsidR="00A22306" w:rsidRDefault="00881056">
            <w:pPr>
              <w:bidi/>
              <w:spacing w:line="216" w:lineRule="auto"/>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قانون بخش تعاون</w:t>
            </w:r>
          </w:p>
          <w:p w:rsidR="00A22306" w:rsidRDefault="00881056">
            <w:pPr>
              <w:bidi/>
              <w:spacing w:line="216" w:lineRule="auto"/>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4"/>
                <w:szCs w:val="30"/>
                <w:rtl/>
              </w:rPr>
            </w:pPr>
            <w:r>
              <w:rPr>
                <w:rFonts w:ascii="IRXLotus" w:hAnsi="IRXLotus" w:cs="IRXLotus"/>
                <w:color w:val="000000" w:themeColor="text1"/>
                <w:sz w:val="34"/>
                <w:szCs w:val="30"/>
                <w:rtl/>
              </w:rPr>
              <w:t>سند توسعه بخش تعاون</w:t>
            </w:r>
          </w:p>
        </w:tc>
      </w:tr>
      <w:tr w:rsidR="00A22306" w:rsidTr="00A2230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0"/>
                <w:szCs w:val="30"/>
              </w:rPr>
            </w:pPr>
            <w:r>
              <w:rPr>
                <w:rFonts w:ascii="IRXLotus" w:hAnsi="IRXLotus" w:cs="IRXLotus" w:hint="cs"/>
                <w:b w:val="0"/>
                <w:bCs w:val="0"/>
                <w:color w:val="000000" w:themeColor="text1"/>
                <w:sz w:val="30"/>
                <w:szCs w:val="30"/>
                <w:rtl/>
              </w:rPr>
              <w:t>مشارکت اقتصادی پایین خصوصا مشارکت زنان در عرصه کسب و کار  و وجود بیش از 5.7 میلیون جوانان 15-29 ساله غیرشاغل و غیرمحصل(</w:t>
            </w:r>
            <w:r>
              <w:rPr>
                <w:rFonts w:ascii="IRXLotus" w:hAnsi="IRXLotus" w:cs="IRXLotus"/>
                <w:b w:val="0"/>
                <w:bCs w:val="0"/>
                <w:color w:val="000000" w:themeColor="text1"/>
                <w:sz w:val="30"/>
                <w:szCs w:val="30"/>
              </w:rPr>
              <w:t>Neet</w:t>
            </w:r>
            <w:r>
              <w:rPr>
                <w:rFonts w:ascii="IRXLotus" w:hAnsi="IRXLotus" w:cs="IRXLotus" w:hint="cs"/>
                <w:b w:val="0"/>
                <w:bCs w:val="0"/>
                <w:color w:val="000000" w:themeColor="text1"/>
                <w:sz w:val="30"/>
                <w:szCs w:val="30"/>
                <w:rtl/>
              </w:rPr>
              <w:t xml:space="preserve"> ها) </w:t>
            </w:r>
          </w:p>
        </w:tc>
        <w:tc>
          <w:tcPr>
            <w:tcW w:w="119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Pr>
            </w:pPr>
            <w:r>
              <w:rPr>
                <w:rFonts w:ascii="IRXLotus" w:hAnsi="IRXLotus" w:cs="IRXLotus" w:hint="cs"/>
                <w:color w:val="000000" w:themeColor="text1"/>
                <w:sz w:val="30"/>
                <w:szCs w:val="30"/>
                <w:rtl/>
              </w:rPr>
              <w:t xml:space="preserve">بهبود اشتغال پذیری جوانان و زنان و توسعه مشارکت آنها </w:t>
            </w:r>
          </w:p>
          <w:p w:rsidR="00A22306" w:rsidRDefault="00A2230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Pr>
            </w:pPr>
          </w:p>
        </w:tc>
        <w:tc>
          <w:tcPr>
            <w:tcW w:w="1640" w:type="pct"/>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 xml:space="preserve">تهیه مقررات و ساز‌و‌کارهای اجرائی برنامه اشتغال بانوان با رعایت نقش زن در خانواده </w:t>
            </w: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 xml:space="preserve">تصویب «برنامه ملی رشد مهارت‌های رقومی کشور» و تحول رقومی (دیجیتال) کشور </w:t>
            </w:r>
          </w:p>
        </w:tc>
        <w:tc>
          <w:tcPr>
            <w:tcW w:w="954" w:type="pct"/>
            <w:tcBorders>
              <w:right w:val="double" w:sz="4" w:space="0" w:color="123869" w:themeColor="accent1"/>
            </w:tcBorders>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 xml:space="preserve">(بند ث ماده 80) </w:t>
            </w:r>
          </w:p>
          <w:p w:rsidR="00A22306" w:rsidRDefault="00A2230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tl/>
              </w:rPr>
            </w:pPr>
          </w:p>
          <w:p w:rsidR="00A22306" w:rsidRDefault="00A2230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tl/>
              </w:rPr>
            </w:pP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(مواد 66 و 107)</w:t>
            </w: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color w:val="000000" w:themeColor="text1"/>
                <w:sz w:val="34"/>
                <w:szCs w:val="30"/>
                <w:rtl/>
              </w:rPr>
              <w:t xml:space="preserve">قانون </w:t>
            </w:r>
            <w:r>
              <w:rPr>
                <w:rFonts w:ascii="IRXLotus" w:hAnsi="IRXLotus" w:cs="IRXLotus"/>
                <w:color w:val="000000" w:themeColor="text1"/>
                <w:sz w:val="34"/>
                <w:szCs w:val="30"/>
                <w:rtl/>
              </w:rPr>
              <w:t>برنامۀ هفتم پیشرفت کشور</w:t>
            </w:r>
          </w:p>
        </w:tc>
      </w:tr>
      <w:tr w:rsidR="00A22306" w:rsidTr="00A2230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0"/>
                <w:szCs w:val="30"/>
              </w:rPr>
            </w:pPr>
            <w:r>
              <w:rPr>
                <w:rFonts w:ascii="IRXLotus" w:hAnsi="IRXLotus" w:cs="IRXLotus" w:hint="cs"/>
                <w:b w:val="0"/>
                <w:bCs w:val="0"/>
                <w:color w:val="000000" w:themeColor="text1"/>
                <w:sz w:val="30"/>
                <w:szCs w:val="30"/>
                <w:rtl/>
              </w:rPr>
              <w:t xml:space="preserve">کاهش سهم پایین کارآفرینان بالقوه(کارفرمایان) در اقتصاد ایران </w:t>
            </w:r>
          </w:p>
        </w:tc>
        <w:tc>
          <w:tcPr>
            <w:tcW w:w="119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توسعه کارآفرینی و ایده پردازی و ارتقای سرمایه انسانی جوانان و زنان</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توسعه کسب و کارهای مبتنی بر هوش مصنوعی</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color w:val="000000" w:themeColor="text1"/>
                <w:sz w:val="30"/>
                <w:szCs w:val="30"/>
                <w:rtl/>
              </w:rPr>
              <w:t>برنامه مشترک با بخش خصوصی</w:t>
            </w:r>
          </w:p>
        </w:tc>
        <w:tc>
          <w:tcPr>
            <w:tcW w:w="1640" w:type="pct"/>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 xml:space="preserve">انتخاب موسسات و شرکت‌های خدمات توسعه کسب و کار به عنوان رابط میان دولت و مردم </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 xml:space="preserve">توسعه کسب و کارها در قلمروهای مستعد کشور و ارائه مشوق‌های لازم برای تقویت نهادهای پشتیبان کسب و کار </w:t>
            </w:r>
          </w:p>
        </w:tc>
        <w:tc>
          <w:tcPr>
            <w:tcW w:w="954" w:type="pct"/>
            <w:tcBorders>
              <w:right w:val="double" w:sz="4" w:space="0" w:color="123869" w:themeColor="accent1"/>
            </w:tcBorders>
            <w:shd w:val="clear" w:color="auto" w:fill="auto"/>
          </w:tcPr>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(بند الف ماده 6 )</w:t>
            </w:r>
          </w:p>
          <w:p w:rsidR="00A22306" w:rsidRDefault="00A2230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0"/>
                <w:szCs w:val="30"/>
                <w:rtl/>
              </w:rPr>
            </w:pPr>
          </w:p>
          <w:p w:rsidR="00A22306" w:rsidRDefault="00A2230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0"/>
                <w:szCs w:val="30"/>
                <w:rtl/>
              </w:rPr>
            </w:pP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(بند الف ماده 60)</w:t>
            </w:r>
          </w:p>
          <w:p w:rsidR="00A22306" w:rsidRDefault="00881056">
            <w:pPr>
              <w:bidi/>
              <w:spacing w:line="216" w:lineRule="auto"/>
              <w:contextualSpacing/>
              <w:jc w:val="center"/>
              <w:cnfStyle w:val="000000100000" w:firstRow="0" w:lastRow="0" w:firstColumn="0" w:lastColumn="0" w:oddVBand="0" w:evenVBand="0" w:oddHBand="1"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color w:val="000000" w:themeColor="text1"/>
                <w:sz w:val="34"/>
                <w:szCs w:val="30"/>
                <w:rtl/>
              </w:rPr>
              <w:t>قانون برنامۀ هفتم پیشرفت کشور</w:t>
            </w:r>
          </w:p>
        </w:tc>
      </w:tr>
      <w:tr w:rsidR="00A22306" w:rsidTr="00A2230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16" w:type="pct"/>
            <w:tcBorders>
              <w:left w:val="double" w:sz="4" w:space="0" w:color="123869" w:themeColor="accent1"/>
              <w:bottom w:val="double" w:sz="4" w:space="0" w:color="123869" w:themeColor="accent1"/>
            </w:tcBorders>
            <w:shd w:val="clear" w:color="auto" w:fill="auto"/>
          </w:tcPr>
          <w:p w:rsidR="00A22306" w:rsidRDefault="00881056">
            <w:pPr>
              <w:bidi/>
              <w:spacing w:line="216" w:lineRule="auto"/>
              <w:contextualSpacing/>
              <w:jc w:val="center"/>
              <w:rPr>
                <w:rFonts w:ascii="IRXLotus" w:hAnsi="IRXLotus" w:cs="IRXLotus"/>
                <w:b w:val="0"/>
                <w:bCs w:val="0"/>
                <w:color w:val="000000" w:themeColor="text1"/>
                <w:sz w:val="30"/>
                <w:szCs w:val="30"/>
                <w:rtl/>
              </w:rPr>
            </w:pPr>
            <w:r>
              <w:rPr>
                <w:rFonts w:ascii="IRXLotus" w:hAnsi="IRXLotus" w:cs="IRXLotus" w:hint="cs"/>
                <w:b w:val="0"/>
                <w:bCs w:val="0"/>
                <w:color w:val="000000" w:themeColor="text1"/>
                <w:sz w:val="30"/>
                <w:szCs w:val="30"/>
                <w:rtl/>
              </w:rPr>
              <w:t xml:space="preserve">سهم 43 </w:t>
            </w:r>
            <w:r>
              <w:rPr>
                <w:rFonts w:ascii="IRXLotus" w:hAnsi="IRXLotus" w:cs="IRXLotus" w:hint="cs"/>
                <w:b w:val="0"/>
                <w:bCs w:val="0"/>
                <w:color w:val="000000" w:themeColor="text1"/>
                <w:sz w:val="30"/>
                <w:szCs w:val="30"/>
                <w:rtl/>
              </w:rPr>
              <w:t>درصدی جمعیت بیکار فارغ التحصیل آموزش عالی از کل بیکاران و عدم انطباق شغل و مهارت و تداوم روش سنتی جستجوی شغل</w:t>
            </w:r>
          </w:p>
        </w:tc>
        <w:tc>
          <w:tcPr>
            <w:tcW w:w="1190" w:type="pct"/>
            <w:tcBorders>
              <w:bottom w:val="double" w:sz="4" w:space="0" w:color="123869" w:themeColor="accent1"/>
            </w:tcBorders>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Pr>
            </w:pPr>
            <w:r>
              <w:rPr>
                <w:rFonts w:ascii="IRXLotus" w:hAnsi="IRXLotus" w:cs="IRXLotus" w:hint="cs"/>
                <w:color w:val="000000" w:themeColor="text1"/>
                <w:sz w:val="30"/>
                <w:szCs w:val="30"/>
                <w:rtl/>
              </w:rPr>
              <w:t xml:space="preserve">استفاده از هوش مصنوعی برای توسعه نظام جستجوی شغل، مهارت اندوزی و صادرات خدمات کار </w:t>
            </w:r>
          </w:p>
        </w:tc>
        <w:tc>
          <w:tcPr>
            <w:tcW w:w="1640" w:type="pct"/>
            <w:tcBorders>
              <w:bottom w:val="double" w:sz="4" w:space="0" w:color="123869" w:themeColor="accent1"/>
            </w:tcBorders>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 xml:space="preserve">تشکیل سامانه ملی اطلاعات بازار کار و استقرار و پیاده سازی کامل </w:t>
            </w:r>
            <w:r>
              <w:rPr>
                <w:rFonts w:ascii="IRXLotus" w:hAnsi="IRXLotus" w:cs="IRXLotus" w:hint="cs"/>
                <w:color w:val="000000" w:themeColor="text1"/>
                <w:sz w:val="30"/>
                <w:szCs w:val="30"/>
                <w:rtl/>
              </w:rPr>
              <w:t>نظام اطلاعات بازار مهارت و شغل</w:t>
            </w: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اجرای آموزش‌های مهارتی چندگانه (فنی، اجتماعی، کسب و کار و...) مورد نیاز برای جوانان و زنان</w:t>
            </w:r>
          </w:p>
        </w:tc>
        <w:tc>
          <w:tcPr>
            <w:tcW w:w="954" w:type="pct"/>
            <w:tcBorders>
              <w:bottom w:val="double" w:sz="4" w:space="0" w:color="123869" w:themeColor="accent1"/>
              <w:right w:val="double" w:sz="4" w:space="0" w:color="123869" w:themeColor="accent1"/>
            </w:tcBorders>
            <w:shd w:val="clear" w:color="auto" w:fill="auto"/>
          </w:tcPr>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(بند پ ماده 6)</w:t>
            </w:r>
          </w:p>
          <w:p w:rsidR="00A22306" w:rsidRDefault="00A2230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tl/>
              </w:rPr>
            </w:pP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hint="cs"/>
                <w:color w:val="000000" w:themeColor="text1"/>
                <w:sz w:val="30"/>
                <w:szCs w:val="30"/>
                <w:rtl/>
              </w:rPr>
              <w:t>(ماده 6)</w:t>
            </w:r>
          </w:p>
          <w:p w:rsidR="00A22306" w:rsidRDefault="00881056">
            <w:pPr>
              <w:bidi/>
              <w:spacing w:line="216" w:lineRule="auto"/>
              <w:contextualSpacing/>
              <w:jc w:val="center"/>
              <w:cnfStyle w:val="000000000000" w:firstRow="0" w:lastRow="0" w:firstColumn="0" w:lastColumn="0" w:oddVBand="0" w:evenVBand="0" w:oddHBand="0" w:evenHBand="0" w:firstRowFirstColumn="0" w:firstRowLastColumn="0" w:lastRowFirstColumn="0" w:lastRowLastColumn="0"/>
              <w:rPr>
                <w:rFonts w:ascii="IRXLotus" w:hAnsi="IRXLotus" w:cs="IRXLotus"/>
                <w:color w:val="000000" w:themeColor="text1"/>
                <w:sz w:val="30"/>
                <w:szCs w:val="30"/>
                <w:rtl/>
              </w:rPr>
            </w:pPr>
            <w:r>
              <w:rPr>
                <w:rFonts w:ascii="IRXLotus" w:hAnsi="IRXLotus" w:cs="IRXLotus"/>
                <w:color w:val="000000" w:themeColor="text1"/>
                <w:sz w:val="34"/>
                <w:szCs w:val="30"/>
                <w:rtl/>
              </w:rPr>
              <w:t>قانون برنامۀ هفتم پیشرفت کشور</w:t>
            </w:r>
          </w:p>
        </w:tc>
      </w:tr>
    </w:tbl>
    <w:p w:rsidR="00A22306" w:rsidRDefault="00A22306">
      <w:pPr>
        <w:bidi/>
        <w:rPr>
          <w:rtl/>
        </w:rPr>
      </w:pPr>
    </w:p>
    <w:p w:rsidR="00A22306" w:rsidRDefault="00881056">
      <w:pPr>
        <w:rPr>
          <w:rtl/>
        </w:rPr>
      </w:pPr>
      <w:r>
        <w:rPr>
          <w:rtl/>
        </w:rPr>
        <w:br w:type="page"/>
      </w:r>
    </w:p>
    <w:p w:rsidR="00A22306" w:rsidRDefault="00881056">
      <w:pPr>
        <w:bidi/>
        <w:rPr>
          <w:rtl/>
        </w:rPr>
      </w:pPr>
      <w:r>
        <w:rPr>
          <w:noProof/>
          <w:rtl/>
        </w:rPr>
        <w:drawing>
          <wp:anchor distT="0" distB="0" distL="114300" distR="114300" simplePos="0" relativeHeight="251671552" behindDoc="0" locked="0" layoutInCell="1" allowOverlap="1">
            <wp:simplePos x="0" y="0"/>
            <wp:positionH relativeFrom="page">
              <wp:posOffset>0</wp:posOffset>
            </wp:positionH>
            <wp:positionV relativeFrom="paragraph">
              <wp:posOffset>-457200</wp:posOffset>
            </wp:positionV>
            <wp:extent cx="7556500" cy="5343714"/>
            <wp:effectExtent l="0" t="0" r="635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6500" cy="5343714"/>
                    </a:xfrm>
                    <a:prstGeom prst="rect">
                      <a:avLst/>
                    </a:prstGeom>
                  </pic:spPr>
                </pic:pic>
              </a:graphicData>
            </a:graphic>
            <wp14:sizeRelH relativeFrom="page">
              <wp14:pctWidth>0</wp14:pctWidth>
            </wp14:sizeRelH>
            <wp14:sizeRelV relativeFrom="page">
              <wp14:pctHeight>0</wp14:pctHeight>
            </wp14:sizeRelV>
          </wp:anchor>
        </w:drawing>
      </w: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A22306">
      <w:pPr>
        <w:bidi/>
        <w:rPr>
          <w:rtl/>
        </w:rPr>
      </w:pPr>
    </w:p>
    <w:p w:rsidR="00A22306" w:rsidRDefault="00881056">
      <w:pPr>
        <w:pStyle w:val="Heading1"/>
        <w:rPr>
          <w:sz w:val="52"/>
          <w:szCs w:val="52"/>
          <w:rtl/>
        </w:rPr>
      </w:pPr>
      <w:bookmarkStart w:id="9" w:name="_Toc174314591"/>
      <w:r>
        <w:rPr>
          <w:rFonts w:hint="cs"/>
          <w:sz w:val="52"/>
          <w:szCs w:val="52"/>
          <w:rtl/>
        </w:rPr>
        <w:t xml:space="preserve">چالش‌ها، مسائل و برنامه‌های پیشنهادی </w:t>
      </w:r>
      <w:r>
        <w:rPr>
          <w:rFonts w:hint="cs"/>
          <w:sz w:val="52"/>
          <w:szCs w:val="52"/>
          <w:rtl/>
        </w:rPr>
        <w:t>(تفصیلی)</w:t>
      </w:r>
      <w:bookmarkEnd w:id="9"/>
    </w:p>
    <w:p w:rsidR="00A22306" w:rsidRDefault="00A22306">
      <w:pPr>
        <w:bidi/>
        <w:rPr>
          <w:rtl/>
        </w:rPr>
      </w:pPr>
    </w:p>
    <w:p w:rsidR="00A22306" w:rsidRDefault="00881056">
      <w:pPr>
        <w:bidi/>
        <w:rPr>
          <w:rtl/>
        </w:rPr>
      </w:pPr>
      <w:r>
        <w:rPr>
          <w:rtl/>
        </w:rPr>
        <w:br w:type="page"/>
      </w:r>
    </w:p>
    <w:tbl>
      <w:tblPr>
        <w:bidiVisual/>
        <w:tblW w:w="10773" w:type="dxa"/>
        <w:shd w:val="clear" w:color="auto" w:fill="FDF8F1"/>
        <w:tblLayout w:type="fixed"/>
        <w:tblLook w:val="0600" w:firstRow="0" w:lastRow="0" w:firstColumn="0" w:lastColumn="0" w:noHBand="1" w:noVBand="1"/>
      </w:tblPr>
      <w:tblGrid>
        <w:gridCol w:w="426"/>
        <w:gridCol w:w="4961"/>
        <w:gridCol w:w="4961"/>
        <w:gridCol w:w="425"/>
      </w:tblGrid>
      <w:tr w:rsidR="00A22306">
        <w:trPr>
          <w:trHeight w:val="547"/>
        </w:trPr>
        <w:tc>
          <w:tcPr>
            <w:tcW w:w="426" w:type="dxa"/>
            <w:shd w:val="clear" w:color="auto" w:fill="FDF8F1"/>
          </w:tcPr>
          <w:p w:rsidR="00A22306" w:rsidRDefault="00A22306">
            <w:pPr>
              <w:bidi/>
              <w:rPr>
                <w:rFonts w:ascii="Georgia" w:eastAsia="Georgia" w:hAnsi="Georgia" w:cs="Times New Roman"/>
              </w:rPr>
            </w:pPr>
          </w:p>
        </w:tc>
        <w:tc>
          <w:tcPr>
            <w:tcW w:w="4961" w:type="dxa"/>
            <w:shd w:val="clear" w:color="auto" w:fill="FDF8F1"/>
          </w:tcPr>
          <w:p w:rsidR="00A22306" w:rsidRDefault="00A22306">
            <w:pPr>
              <w:bidi/>
              <w:rPr>
                <w:rFonts w:ascii="Georgia" w:eastAsia="Georgia" w:hAnsi="Georgia" w:cs="Times New Roman"/>
              </w:rPr>
            </w:pPr>
          </w:p>
        </w:tc>
        <w:tc>
          <w:tcPr>
            <w:tcW w:w="4961" w:type="dxa"/>
            <w:shd w:val="clear" w:color="auto" w:fill="FDF8F1"/>
          </w:tcPr>
          <w:p w:rsidR="00A22306" w:rsidRDefault="00A22306">
            <w:pPr>
              <w:bidi/>
              <w:rPr>
                <w:rFonts w:ascii="Georgia" w:eastAsia="Georgia" w:hAnsi="Georgia" w:cs="Times New Roman"/>
              </w:rPr>
            </w:pPr>
          </w:p>
        </w:tc>
        <w:tc>
          <w:tcPr>
            <w:tcW w:w="425" w:type="dxa"/>
            <w:shd w:val="clear" w:color="auto" w:fill="FDF8F1"/>
          </w:tcPr>
          <w:p w:rsidR="00A22306" w:rsidRDefault="00A22306">
            <w:pPr>
              <w:bidi/>
              <w:rPr>
                <w:rFonts w:ascii="Georgia" w:eastAsia="Georgia" w:hAnsi="Georgia" w:cs="Times New Roman"/>
              </w:rPr>
            </w:pPr>
          </w:p>
        </w:tc>
      </w:tr>
      <w:tr w:rsidR="00A22306">
        <w:trPr>
          <w:trHeight w:val="2417"/>
        </w:trPr>
        <w:tc>
          <w:tcPr>
            <w:tcW w:w="426" w:type="dxa"/>
            <w:shd w:val="clear" w:color="auto" w:fill="FDF8F1"/>
          </w:tcPr>
          <w:p w:rsidR="00A22306" w:rsidRDefault="00A22306">
            <w:pPr>
              <w:bidi/>
              <w:rPr>
                <w:rFonts w:ascii="Georgia" w:eastAsia="Georgia" w:hAnsi="Georgia" w:cs="Times New Roman"/>
              </w:rPr>
            </w:pPr>
          </w:p>
        </w:tc>
        <w:tc>
          <w:tcPr>
            <w:tcW w:w="9922" w:type="dxa"/>
            <w:gridSpan w:val="2"/>
            <w:tcBorders>
              <w:bottom w:val="single" w:sz="18" w:space="0" w:color="00C1C7"/>
            </w:tcBorders>
            <w:shd w:val="clear" w:color="auto" w:fill="FDF8F1"/>
          </w:tcPr>
          <w:p w:rsidR="00A22306" w:rsidRDefault="00881056">
            <w:pPr>
              <w:bidi/>
              <w:contextualSpacing/>
              <w:jc w:val="both"/>
              <w:outlineLvl w:val="1"/>
              <w:rPr>
                <w:rFonts w:ascii="IRAmir" w:eastAsia="Calibri" w:hAnsi="IRAmir" w:cs="IRAmir"/>
                <w:color w:val="003300"/>
                <w:sz w:val="36"/>
                <w:szCs w:val="36"/>
                <w:rtl/>
              </w:rPr>
            </w:pPr>
            <w:bookmarkStart w:id="10" w:name="_Toc174314592"/>
            <w:r>
              <w:rPr>
                <w:rFonts w:ascii="IRAmir" w:eastAsia="Calibri" w:hAnsi="IRAmir" w:cs="IRAmir" w:hint="cs"/>
                <w:color w:val="003300"/>
                <w:sz w:val="36"/>
                <w:szCs w:val="36"/>
                <w:rtl/>
              </w:rPr>
              <w:t>حوزۀ تعاون</w:t>
            </w:r>
            <w:bookmarkEnd w:id="10"/>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11" w:name="_Toc174314593"/>
            <w:r>
              <w:rPr>
                <w:rFonts w:ascii="IRXLotus" w:eastAsia="Calibri" w:hAnsi="IRXLotus" w:cs="B Titr" w:hint="cs"/>
                <w:b/>
                <w:bCs/>
                <w:color w:val="C00000"/>
                <w:sz w:val="34"/>
                <w:szCs w:val="34"/>
                <w:rtl/>
                <w:lang w:bidi="fa-IR"/>
              </w:rPr>
              <w:t>اهداف</w:t>
            </w:r>
            <w:bookmarkEnd w:id="11"/>
          </w:p>
          <w:p w:rsidR="00A22306" w:rsidRDefault="00881056">
            <w:pPr>
              <w:autoSpaceDE w:val="0"/>
              <w:autoSpaceDN w:val="0"/>
              <w:bidi/>
              <w:adjustRightInd w:val="0"/>
              <w:spacing w:line="245" w:lineRule="auto"/>
              <w:jc w:val="both"/>
              <w:rPr>
                <w:rFonts w:ascii="IRXLotus" w:eastAsia="Calibri" w:hAnsi="IRXLotus" w:cs="IRXLotus"/>
                <w:sz w:val="30"/>
                <w:szCs w:val="30"/>
                <w:rtl/>
              </w:rPr>
            </w:pPr>
            <w:r>
              <w:rPr>
                <w:rFonts w:ascii="IRXLotus" w:eastAsia="Calibri" w:hAnsi="IRXLotus" w:cs="IRXLotus" w:hint="cs"/>
                <w:sz w:val="30"/>
                <w:szCs w:val="30"/>
                <w:rtl/>
              </w:rPr>
              <w:t>خط</w:t>
            </w:r>
            <w:r>
              <w:rPr>
                <w:rFonts w:ascii="IRXLotus" w:eastAsia="Calibri" w:hAnsi="IRXLotus" w:cs="IRXLotus" w:hint="cs"/>
                <w:sz w:val="30"/>
                <w:szCs w:val="30"/>
              </w:rPr>
              <w:t>‌</w:t>
            </w:r>
            <w:r>
              <w:rPr>
                <w:rFonts w:ascii="IRXLotus" w:eastAsia="Calibri" w:hAnsi="IRXLotus" w:cs="IRXLotus" w:hint="cs"/>
                <w:sz w:val="30"/>
                <w:szCs w:val="30"/>
                <w:rtl/>
              </w:rPr>
              <w:t>مشی</w:t>
            </w:r>
            <w:r>
              <w:rPr>
                <w:rFonts w:ascii="IRXLotus" w:eastAsia="Calibri" w:hAnsi="IRXLotus" w:cs="IRXLotus" w:hint="cs"/>
                <w:sz w:val="30"/>
                <w:szCs w:val="30"/>
              </w:rPr>
              <w:t>‌</w:t>
            </w:r>
            <w:r>
              <w:rPr>
                <w:rFonts w:ascii="IRXLotus" w:eastAsia="Calibri" w:hAnsi="IRXLotus" w:cs="IRXLotus" w:hint="cs"/>
                <w:sz w:val="30"/>
                <w:szCs w:val="30"/>
                <w:rtl/>
              </w:rPr>
              <w:t>گذاری</w:t>
            </w:r>
            <w:r>
              <w:rPr>
                <w:rFonts w:ascii="IRXLotus" w:eastAsia="Calibri" w:hAnsi="IRXLotus" w:cs="IRXLotus"/>
                <w:sz w:val="30"/>
                <w:szCs w:val="30"/>
                <w:rtl/>
              </w:rPr>
              <w:t xml:space="preserve"> </w:t>
            </w:r>
            <w:r>
              <w:rPr>
                <w:rFonts w:ascii="IRXLotus" w:eastAsia="Calibri" w:hAnsi="IRXLotus" w:cs="IRXLotus" w:hint="cs"/>
                <w:sz w:val="30"/>
                <w:szCs w:val="30"/>
                <w:rtl/>
              </w:rPr>
              <w:t>تعاونی</w:t>
            </w:r>
            <w:r>
              <w:rPr>
                <w:rFonts w:ascii="IRXLotus" w:eastAsia="Calibri" w:hAnsi="IRXLotus" w:cs="IRXLotus" w:hint="cs"/>
                <w:sz w:val="30"/>
                <w:szCs w:val="30"/>
              </w:rPr>
              <w:t>‌</w:t>
            </w:r>
            <w:r>
              <w:rPr>
                <w:rFonts w:ascii="IRXLotus" w:eastAsia="Calibri" w:hAnsi="IRXLotus" w:cs="IRXLotus" w:hint="cs"/>
                <w:sz w:val="30"/>
                <w:szCs w:val="30"/>
                <w:rtl/>
              </w:rPr>
              <w:t>ها</w:t>
            </w:r>
            <w:r>
              <w:rPr>
                <w:rFonts w:ascii="IRXLotus" w:eastAsia="Calibri" w:hAnsi="IRXLotus" w:cs="IRXLotus"/>
                <w:sz w:val="30"/>
                <w:szCs w:val="30"/>
                <w:rtl/>
              </w:rPr>
              <w:t xml:space="preserve"> </w:t>
            </w:r>
            <w:r>
              <w:rPr>
                <w:rFonts w:ascii="IRXLotus" w:eastAsia="Calibri" w:hAnsi="IRXLotus" w:cs="IRXLotus" w:hint="cs"/>
                <w:sz w:val="30"/>
                <w:szCs w:val="30"/>
                <w:rtl/>
              </w:rPr>
              <w:t>در</w:t>
            </w:r>
            <w:r>
              <w:rPr>
                <w:rFonts w:ascii="IRXLotus" w:eastAsia="Calibri" w:hAnsi="IRXLotus" w:cs="IRXLotus"/>
                <w:sz w:val="30"/>
                <w:szCs w:val="30"/>
                <w:rtl/>
              </w:rPr>
              <w:t xml:space="preserve"> </w:t>
            </w:r>
            <w:r>
              <w:rPr>
                <w:rFonts w:ascii="IRXLotus" w:eastAsia="Calibri" w:hAnsi="IRXLotus" w:cs="IRXLotus" w:hint="cs"/>
                <w:sz w:val="30"/>
                <w:szCs w:val="30"/>
                <w:rtl/>
              </w:rPr>
              <w:t>«سیاست</w:t>
            </w:r>
            <w:r>
              <w:rPr>
                <w:rFonts w:ascii="IRXLotus" w:eastAsia="Calibri" w:hAnsi="IRXLotus" w:cs="IRXLotus" w:hint="cs"/>
                <w:sz w:val="30"/>
                <w:szCs w:val="30"/>
              </w:rPr>
              <w:t>‌</w:t>
            </w:r>
            <w:r>
              <w:rPr>
                <w:rFonts w:ascii="IRXLotus" w:eastAsia="Calibri" w:hAnsi="IRXLotus" w:cs="IRXLotus" w:hint="cs"/>
                <w:sz w:val="30"/>
                <w:szCs w:val="30"/>
                <w:rtl/>
              </w:rPr>
              <w:t>های</w:t>
            </w:r>
            <w:r>
              <w:rPr>
                <w:rFonts w:ascii="IRXLotus" w:eastAsia="Calibri" w:hAnsi="IRXLotus" w:cs="IRXLotus"/>
                <w:sz w:val="30"/>
                <w:szCs w:val="30"/>
                <w:rtl/>
              </w:rPr>
              <w:t xml:space="preserve"> </w:t>
            </w:r>
            <w:r>
              <w:rPr>
                <w:rFonts w:ascii="IRXLotus" w:eastAsia="Calibri" w:hAnsi="IRXLotus" w:cs="IRXLotus" w:hint="cs"/>
                <w:sz w:val="30"/>
                <w:szCs w:val="30"/>
                <w:rtl/>
              </w:rPr>
              <w:t>کلی</w:t>
            </w:r>
            <w:r>
              <w:rPr>
                <w:rFonts w:ascii="IRXLotus" w:eastAsia="Calibri" w:hAnsi="IRXLotus" w:cs="IRXLotus"/>
                <w:sz w:val="30"/>
                <w:szCs w:val="30"/>
                <w:rtl/>
              </w:rPr>
              <w:t xml:space="preserve"> </w:t>
            </w:r>
            <w:r>
              <w:rPr>
                <w:rFonts w:ascii="IRXLotus" w:eastAsia="Calibri" w:hAnsi="IRXLotus" w:cs="IRXLotus" w:hint="cs"/>
                <w:sz w:val="30"/>
                <w:szCs w:val="30"/>
                <w:rtl/>
              </w:rPr>
              <w:t>اصل (44)</w:t>
            </w:r>
            <w:r>
              <w:rPr>
                <w:rFonts w:ascii="IRXLotus" w:eastAsia="Calibri" w:hAnsi="IRXLotus" w:cs="IRXLotus"/>
                <w:sz w:val="30"/>
                <w:szCs w:val="30"/>
                <w:rtl/>
              </w:rPr>
              <w:t xml:space="preserve"> </w:t>
            </w:r>
            <w:r>
              <w:rPr>
                <w:rFonts w:ascii="IRXLotus" w:eastAsia="Calibri" w:hAnsi="IRXLotus" w:cs="IRXLotus" w:hint="cs"/>
                <w:sz w:val="30"/>
                <w:szCs w:val="30"/>
                <w:rtl/>
              </w:rPr>
              <w:t>قانون اساسی»</w:t>
            </w:r>
            <w:r>
              <w:rPr>
                <w:rFonts w:ascii="IRXLotus" w:eastAsia="Calibri" w:hAnsi="IRXLotus" w:cs="IRXLotus"/>
                <w:sz w:val="30"/>
                <w:szCs w:val="30"/>
                <w:rtl/>
              </w:rPr>
              <w:t xml:space="preserve"> </w:t>
            </w:r>
            <w:r>
              <w:rPr>
                <w:rFonts w:ascii="IRXLotus" w:eastAsia="Calibri" w:hAnsi="IRXLotus" w:cs="IRXLotus" w:hint="cs"/>
                <w:sz w:val="30"/>
                <w:szCs w:val="30"/>
                <w:rtl/>
              </w:rPr>
              <w:t>ذیل</w:t>
            </w:r>
            <w:r>
              <w:rPr>
                <w:rFonts w:ascii="IRXLotus" w:eastAsia="Calibri" w:hAnsi="IRXLotus" w:cs="IRXLotus"/>
                <w:sz w:val="30"/>
                <w:szCs w:val="30"/>
                <w:rtl/>
              </w:rPr>
              <w:t xml:space="preserve"> </w:t>
            </w:r>
            <w:r>
              <w:rPr>
                <w:rFonts w:ascii="IRXLotus" w:eastAsia="Calibri" w:hAnsi="IRXLotus" w:cs="IRXLotus" w:hint="cs"/>
                <w:sz w:val="30"/>
                <w:szCs w:val="30"/>
                <w:rtl/>
              </w:rPr>
              <w:t>بند</w:t>
            </w:r>
            <w:r>
              <w:rPr>
                <w:rFonts w:ascii="IRXLotus" w:eastAsia="Calibri" w:hAnsi="IRXLotus" w:cs="IRXLotus"/>
                <w:sz w:val="30"/>
                <w:szCs w:val="30"/>
                <w:rtl/>
              </w:rPr>
              <w:t xml:space="preserve"> </w:t>
            </w:r>
            <w:r>
              <w:rPr>
                <w:rFonts w:ascii="IRXLotus" w:eastAsia="Calibri" w:hAnsi="IRXLotus" w:cs="IRXLotus" w:hint="cs"/>
                <w:sz w:val="30"/>
                <w:szCs w:val="30"/>
                <w:rtl/>
              </w:rPr>
              <w:t>(ب)</w:t>
            </w:r>
            <w:r>
              <w:rPr>
                <w:rFonts w:ascii="IRXLotus" w:eastAsia="Calibri" w:hAnsi="IRXLotus" w:cs="IRXLotus"/>
                <w:sz w:val="30"/>
                <w:szCs w:val="30"/>
                <w:rtl/>
              </w:rPr>
              <w:t xml:space="preserve"> </w:t>
            </w:r>
            <w:r>
              <w:rPr>
                <w:rFonts w:ascii="IRXLotus" w:eastAsia="Calibri" w:hAnsi="IRXLotus" w:cs="IRXLotus" w:hint="cs"/>
                <w:sz w:val="30"/>
                <w:szCs w:val="30"/>
                <w:rtl/>
              </w:rPr>
              <w:t>با</w:t>
            </w:r>
            <w:r>
              <w:rPr>
                <w:rFonts w:ascii="IRXLotus" w:eastAsia="Calibri" w:hAnsi="IRXLotus" w:cs="IRXLotus"/>
                <w:sz w:val="30"/>
                <w:szCs w:val="30"/>
                <w:rtl/>
              </w:rPr>
              <w:t xml:space="preserve"> </w:t>
            </w:r>
            <w:r>
              <w:rPr>
                <w:rFonts w:ascii="IRXLotus" w:eastAsia="Calibri" w:hAnsi="IRXLotus" w:cs="IRXLotus" w:hint="cs"/>
                <w:sz w:val="30"/>
                <w:szCs w:val="30"/>
                <w:rtl/>
              </w:rPr>
              <w:t>عنوان</w:t>
            </w:r>
            <w:r>
              <w:rPr>
                <w:rFonts w:ascii="IRXLotus" w:eastAsia="Calibri" w:hAnsi="IRXLotus" w:cs="IRXLotus"/>
                <w:sz w:val="30"/>
                <w:szCs w:val="30"/>
                <w:rtl/>
              </w:rPr>
              <w:t xml:space="preserve"> </w:t>
            </w:r>
            <w:r>
              <w:rPr>
                <w:rFonts w:ascii="IRXLotus" w:eastAsia="Calibri" w:hAnsi="IRXLotus" w:cs="IRXLotus" w:hint="cs"/>
                <w:sz w:val="30"/>
                <w:szCs w:val="30"/>
                <w:rtl/>
              </w:rPr>
              <w:t>سیاست</w:t>
            </w:r>
            <w:r>
              <w:rPr>
                <w:rFonts w:ascii="IRXLotus" w:eastAsia="Calibri" w:hAnsi="IRXLotus" w:cs="IRXLotus" w:hint="cs"/>
                <w:sz w:val="30"/>
                <w:szCs w:val="30"/>
              </w:rPr>
              <w:t>‌</w:t>
            </w:r>
            <w:r>
              <w:rPr>
                <w:rFonts w:ascii="IRXLotus" w:eastAsia="Calibri" w:hAnsi="IRXLotus" w:cs="IRXLotus" w:hint="cs"/>
                <w:sz w:val="30"/>
                <w:szCs w:val="30"/>
                <w:rtl/>
              </w:rPr>
              <w:t>های</w:t>
            </w:r>
            <w:r>
              <w:rPr>
                <w:rFonts w:ascii="IRXLotus" w:eastAsia="Calibri" w:hAnsi="IRXLotus" w:cs="IRXLotus"/>
                <w:sz w:val="30"/>
                <w:szCs w:val="30"/>
                <w:rtl/>
              </w:rPr>
              <w:t xml:space="preserve"> </w:t>
            </w:r>
            <w:r>
              <w:rPr>
                <w:rFonts w:ascii="IRXLotus" w:eastAsia="Calibri" w:hAnsi="IRXLotus" w:cs="IRXLotus" w:hint="cs"/>
                <w:sz w:val="30"/>
                <w:szCs w:val="30"/>
                <w:rtl/>
              </w:rPr>
              <w:t>کلی</w:t>
            </w:r>
            <w:r>
              <w:rPr>
                <w:rFonts w:ascii="IRXLotus" w:eastAsia="Calibri" w:hAnsi="IRXLotus" w:cs="IRXLotus"/>
                <w:sz w:val="30"/>
                <w:szCs w:val="30"/>
                <w:rtl/>
              </w:rPr>
              <w:t xml:space="preserve"> </w:t>
            </w:r>
            <w:r>
              <w:rPr>
                <w:rFonts w:ascii="IRXLotus" w:eastAsia="Calibri" w:hAnsi="IRXLotus" w:cs="IRXLotus" w:hint="cs"/>
                <w:sz w:val="30"/>
                <w:szCs w:val="30"/>
                <w:rtl/>
              </w:rPr>
              <w:t>بخش</w:t>
            </w:r>
            <w:r>
              <w:rPr>
                <w:rFonts w:ascii="IRXLotus" w:eastAsia="Calibri" w:hAnsi="IRXLotus" w:cs="IRXLotus"/>
                <w:sz w:val="30"/>
                <w:szCs w:val="30"/>
                <w:rtl/>
              </w:rPr>
              <w:t xml:space="preserve"> </w:t>
            </w:r>
            <w:r>
              <w:rPr>
                <w:rFonts w:ascii="IRXLotus" w:eastAsia="Calibri" w:hAnsi="IRXLotus" w:cs="IRXLotus" w:hint="cs"/>
                <w:sz w:val="30"/>
                <w:szCs w:val="30"/>
                <w:rtl/>
              </w:rPr>
              <w:t>تعاون به طور</w:t>
            </w:r>
            <w:r>
              <w:rPr>
                <w:rFonts w:ascii="IRXLotus" w:eastAsia="Calibri" w:hAnsi="IRXLotus" w:cs="IRXLotus"/>
                <w:sz w:val="30"/>
                <w:szCs w:val="30"/>
                <w:rtl/>
              </w:rPr>
              <w:t xml:space="preserve"> </w:t>
            </w:r>
            <w:r>
              <w:rPr>
                <w:rFonts w:ascii="IRXLotus" w:eastAsia="Calibri" w:hAnsi="IRXLotus" w:cs="IRXLotus" w:hint="cs"/>
                <w:sz w:val="30"/>
                <w:szCs w:val="30"/>
                <w:rtl/>
              </w:rPr>
              <w:t>مجزا</w:t>
            </w:r>
            <w:r>
              <w:rPr>
                <w:rFonts w:ascii="IRXLotus" w:eastAsia="Calibri" w:hAnsi="IRXLotus" w:cs="IRXLotus"/>
                <w:sz w:val="30"/>
                <w:szCs w:val="30"/>
                <w:rtl/>
              </w:rPr>
              <w:t xml:space="preserve"> </w:t>
            </w:r>
            <w:r>
              <w:rPr>
                <w:rFonts w:ascii="IRXLotus" w:eastAsia="Calibri" w:hAnsi="IRXLotus" w:cs="IRXLotus" w:hint="cs"/>
                <w:sz w:val="30"/>
                <w:szCs w:val="30"/>
                <w:rtl/>
              </w:rPr>
              <w:t>تقریر</w:t>
            </w:r>
            <w:r>
              <w:rPr>
                <w:rFonts w:ascii="IRXLotus" w:eastAsia="Calibri" w:hAnsi="IRXLotus" w:cs="IRXLotus"/>
                <w:sz w:val="30"/>
                <w:szCs w:val="30"/>
                <w:rtl/>
              </w:rPr>
              <w:t xml:space="preserve"> </w:t>
            </w:r>
            <w:r>
              <w:rPr>
                <w:rFonts w:ascii="IRXLotus" w:eastAsia="Calibri" w:hAnsi="IRXLotus" w:cs="IRXLotus" w:hint="cs"/>
                <w:sz w:val="30"/>
                <w:szCs w:val="30"/>
                <w:rtl/>
              </w:rPr>
              <w:t>شده</w:t>
            </w:r>
            <w:r>
              <w:rPr>
                <w:rFonts w:ascii="IRXLotus" w:eastAsia="Calibri" w:hAnsi="IRXLotus" w:cs="IRXLotus"/>
                <w:sz w:val="30"/>
                <w:szCs w:val="30"/>
                <w:rtl/>
              </w:rPr>
              <w:t xml:space="preserve"> </w:t>
            </w:r>
            <w:r>
              <w:rPr>
                <w:rFonts w:ascii="IRXLotus" w:eastAsia="Calibri" w:hAnsi="IRXLotus" w:cs="IRXLotus" w:hint="cs"/>
                <w:sz w:val="30"/>
                <w:szCs w:val="30"/>
                <w:rtl/>
              </w:rPr>
              <w:t>است</w:t>
            </w:r>
            <w:r>
              <w:rPr>
                <w:rFonts w:ascii="IRXLotus" w:eastAsia="Calibri" w:hAnsi="IRXLotus" w:cs="IRXLotus"/>
                <w:sz w:val="30"/>
                <w:szCs w:val="30"/>
                <w:rtl/>
              </w:rPr>
              <w:t xml:space="preserve"> </w:t>
            </w:r>
            <w:r>
              <w:rPr>
                <w:rFonts w:ascii="IRXLotus" w:eastAsia="Calibri" w:hAnsi="IRXLotus" w:cs="IRXLotus" w:hint="cs"/>
                <w:sz w:val="30"/>
                <w:szCs w:val="30"/>
                <w:rtl/>
              </w:rPr>
              <w:t>و</w:t>
            </w:r>
            <w:r>
              <w:rPr>
                <w:rFonts w:ascii="IRXLotus" w:eastAsia="Calibri" w:hAnsi="IRXLotus" w:cs="IRXLotus"/>
                <w:sz w:val="30"/>
                <w:szCs w:val="30"/>
                <w:rtl/>
              </w:rPr>
              <w:t xml:space="preserve"> </w:t>
            </w:r>
            <w:r>
              <w:rPr>
                <w:rFonts w:ascii="IRXLotus" w:eastAsia="Calibri" w:hAnsi="IRXLotus" w:cs="IRXLotus" w:hint="cs"/>
                <w:sz w:val="30"/>
                <w:szCs w:val="30"/>
                <w:rtl/>
              </w:rPr>
              <w:t>در</w:t>
            </w:r>
            <w:r>
              <w:rPr>
                <w:rFonts w:ascii="IRXLotus" w:eastAsia="Calibri" w:hAnsi="IRXLotus" w:cs="IRXLotus"/>
                <w:sz w:val="30"/>
                <w:szCs w:val="30"/>
                <w:rtl/>
              </w:rPr>
              <w:t xml:space="preserve"> </w:t>
            </w:r>
            <w:r>
              <w:rPr>
                <w:rFonts w:ascii="IRXLotus" w:eastAsia="Calibri" w:hAnsi="IRXLotus" w:cs="IRXLotus" w:hint="cs"/>
                <w:sz w:val="30"/>
                <w:szCs w:val="30"/>
                <w:rtl/>
              </w:rPr>
              <w:t>بندهای</w:t>
            </w:r>
            <w:r>
              <w:rPr>
                <w:rFonts w:ascii="IRXLotus" w:eastAsia="Calibri" w:hAnsi="IRXLotus" w:cs="IRXLotus"/>
                <w:sz w:val="30"/>
                <w:szCs w:val="30"/>
                <w:rtl/>
              </w:rPr>
              <w:t xml:space="preserve"> </w:t>
            </w:r>
            <w:r>
              <w:rPr>
                <w:rFonts w:ascii="IRXLotus" w:eastAsia="Calibri" w:hAnsi="IRXLotus" w:cs="IRXLotus" w:hint="cs"/>
                <w:sz w:val="30"/>
                <w:szCs w:val="30"/>
                <w:rtl/>
              </w:rPr>
              <w:t>(الف)، (ج)</w:t>
            </w:r>
            <w:r>
              <w:rPr>
                <w:rFonts w:ascii="IRXLotus" w:eastAsia="Calibri" w:hAnsi="IRXLotus" w:cs="IRXLotus"/>
                <w:sz w:val="30"/>
                <w:szCs w:val="30"/>
                <w:rtl/>
              </w:rPr>
              <w:t xml:space="preserve"> </w:t>
            </w:r>
            <w:r>
              <w:rPr>
                <w:rFonts w:ascii="IRXLotus" w:eastAsia="Calibri" w:hAnsi="IRXLotus" w:cs="IRXLotus" w:hint="cs"/>
                <w:sz w:val="30"/>
                <w:szCs w:val="30"/>
                <w:rtl/>
              </w:rPr>
              <w:t>و</w:t>
            </w:r>
            <w:r>
              <w:rPr>
                <w:rFonts w:ascii="IRXLotus" w:eastAsia="Calibri" w:hAnsi="IRXLotus" w:cs="IRXLotus"/>
                <w:sz w:val="30"/>
                <w:szCs w:val="30"/>
                <w:rtl/>
              </w:rPr>
              <w:t xml:space="preserve"> </w:t>
            </w:r>
            <w:r>
              <w:rPr>
                <w:rFonts w:ascii="IRXLotus" w:eastAsia="Calibri" w:hAnsi="IRXLotus" w:cs="IRXLotus" w:hint="cs"/>
                <w:sz w:val="30"/>
                <w:szCs w:val="30"/>
                <w:rtl/>
              </w:rPr>
              <w:t>(د)</w:t>
            </w:r>
            <w:r>
              <w:rPr>
                <w:rFonts w:ascii="IRXLotus" w:eastAsia="Calibri" w:hAnsi="IRXLotus" w:cs="IRXLotus"/>
                <w:sz w:val="30"/>
                <w:szCs w:val="30"/>
                <w:rtl/>
              </w:rPr>
              <w:t xml:space="preserve"> </w:t>
            </w:r>
            <w:r>
              <w:rPr>
                <w:rFonts w:ascii="IRXLotus" w:eastAsia="Calibri" w:hAnsi="IRXLotus" w:cs="IRXLotus" w:hint="cs"/>
                <w:sz w:val="30"/>
                <w:szCs w:val="30"/>
                <w:rtl/>
              </w:rPr>
              <w:t>در</w:t>
            </w:r>
            <w:r>
              <w:rPr>
                <w:rFonts w:ascii="IRXLotus" w:eastAsia="Calibri" w:hAnsi="IRXLotus" w:cs="IRXLotus"/>
                <w:sz w:val="30"/>
                <w:szCs w:val="30"/>
                <w:rtl/>
              </w:rPr>
              <w:t xml:space="preserve"> </w:t>
            </w:r>
            <w:r>
              <w:rPr>
                <w:rFonts w:ascii="IRXLotus" w:eastAsia="Calibri" w:hAnsi="IRXLotus" w:cs="IRXLotus" w:hint="cs"/>
                <w:sz w:val="30"/>
                <w:szCs w:val="30"/>
                <w:rtl/>
              </w:rPr>
              <w:t>کنار بخش</w:t>
            </w:r>
            <w:r>
              <w:rPr>
                <w:rFonts w:ascii="IRXLotus" w:eastAsia="Calibri" w:hAnsi="IRXLotus" w:cs="IRXLotus"/>
                <w:sz w:val="30"/>
                <w:szCs w:val="30"/>
                <w:rtl/>
              </w:rPr>
              <w:t xml:space="preserve"> </w:t>
            </w:r>
            <w:r>
              <w:rPr>
                <w:rFonts w:ascii="IRXLotus" w:eastAsia="Calibri" w:hAnsi="IRXLotus" w:cs="IRXLotus" w:hint="cs"/>
                <w:sz w:val="30"/>
                <w:szCs w:val="30"/>
                <w:rtl/>
              </w:rPr>
              <w:t>دولتی</w:t>
            </w:r>
            <w:r>
              <w:rPr>
                <w:rFonts w:ascii="IRXLotus" w:eastAsia="Calibri" w:hAnsi="IRXLotus" w:cs="IRXLotus"/>
                <w:sz w:val="30"/>
                <w:szCs w:val="30"/>
                <w:rtl/>
              </w:rPr>
              <w:t xml:space="preserve"> </w:t>
            </w:r>
            <w:r>
              <w:rPr>
                <w:rFonts w:ascii="IRXLotus" w:eastAsia="Calibri" w:hAnsi="IRXLotus" w:cs="IRXLotus" w:hint="cs"/>
                <w:sz w:val="30"/>
                <w:szCs w:val="30"/>
                <w:rtl/>
              </w:rPr>
              <w:t>و</w:t>
            </w:r>
            <w:r>
              <w:rPr>
                <w:rFonts w:ascii="IRXLotus" w:eastAsia="Calibri" w:hAnsi="IRXLotus" w:cs="IRXLotus"/>
                <w:sz w:val="30"/>
                <w:szCs w:val="30"/>
                <w:rtl/>
              </w:rPr>
              <w:t xml:space="preserve"> </w:t>
            </w:r>
            <w:r>
              <w:rPr>
                <w:rFonts w:ascii="IRXLotus" w:eastAsia="Calibri" w:hAnsi="IRXLotus" w:cs="IRXLotus" w:hint="cs"/>
                <w:sz w:val="30"/>
                <w:szCs w:val="30"/>
                <w:rtl/>
              </w:rPr>
              <w:t>خصوصی</w:t>
            </w:r>
            <w:r>
              <w:rPr>
                <w:rFonts w:ascii="IRXLotus" w:eastAsia="Calibri" w:hAnsi="IRXLotus" w:cs="IRXLotus"/>
                <w:sz w:val="30"/>
                <w:szCs w:val="30"/>
                <w:rtl/>
              </w:rPr>
              <w:t xml:space="preserve"> </w:t>
            </w:r>
            <w:r>
              <w:rPr>
                <w:rFonts w:ascii="IRXLotus" w:eastAsia="Calibri" w:hAnsi="IRXLotus" w:cs="IRXLotus" w:hint="cs"/>
                <w:sz w:val="30"/>
                <w:szCs w:val="30"/>
                <w:rtl/>
              </w:rPr>
              <w:t>اقتصاد</w:t>
            </w:r>
            <w:r>
              <w:rPr>
                <w:rFonts w:ascii="IRXLotus" w:eastAsia="Calibri" w:hAnsi="IRXLotus" w:cs="IRXLotus"/>
                <w:sz w:val="30"/>
                <w:szCs w:val="30"/>
                <w:rtl/>
              </w:rPr>
              <w:t xml:space="preserve"> </w:t>
            </w:r>
            <w:r>
              <w:rPr>
                <w:rFonts w:ascii="IRXLotus" w:eastAsia="Calibri" w:hAnsi="IRXLotus" w:cs="IRXLotus" w:hint="cs"/>
                <w:sz w:val="30"/>
                <w:szCs w:val="30"/>
                <w:rtl/>
              </w:rPr>
              <w:t>ایران،</w:t>
            </w:r>
            <w:r>
              <w:rPr>
                <w:rFonts w:ascii="IRXLotus" w:eastAsia="Calibri" w:hAnsi="IRXLotus" w:cs="IRXLotus"/>
                <w:sz w:val="30"/>
                <w:szCs w:val="30"/>
                <w:rtl/>
              </w:rPr>
              <w:t xml:space="preserve"> </w:t>
            </w:r>
            <w:r>
              <w:rPr>
                <w:rFonts w:ascii="IRXLotus" w:eastAsia="Calibri" w:hAnsi="IRXLotus" w:cs="IRXLotus" w:hint="cs"/>
                <w:sz w:val="30"/>
                <w:szCs w:val="30"/>
                <w:rtl/>
              </w:rPr>
              <w:t>توجهاتی</w:t>
            </w:r>
            <w:r>
              <w:rPr>
                <w:rFonts w:ascii="IRXLotus" w:eastAsia="Calibri" w:hAnsi="IRXLotus" w:cs="IRXLotus"/>
                <w:sz w:val="30"/>
                <w:szCs w:val="30"/>
                <w:rtl/>
              </w:rPr>
              <w:t xml:space="preserve"> </w:t>
            </w:r>
            <w:r>
              <w:rPr>
                <w:rFonts w:ascii="IRXLotus" w:eastAsia="Calibri" w:hAnsi="IRXLotus" w:cs="IRXLotus" w:hint="cs"/>
                <w:sz w:val="30"/>
                <w:szCs w:val="30"/>
                <w:rtl/>
              </w:rPr>
              <w:t>نیز</w:t>
            </w:r>
            <w:r>
              <w:rPr>
                <w:rFonts w:ascii="IRXLotus" w:eastAsia="Calibri" w:hAnsi="IRXLotus" w:cs="IRXLotus"/>
                <w:sz w:val="30"/>
                <w:szCs w:val="30"/>
                <w:rtl/>
              </w:rPr>
              <w:t xml:space="preserve"> </w:t>
            </w:r>
            <w:r>
              <w:rPr>
                <w:rFonts w:ascii="IRXLotus" w:eastAsia="Calibri" w:hAnsi="IRXLotus" w:cs="IRXLotus" w:hint="cs"/>
                <w:sz w:val="30"/>
                <w:szCs w:val="30"/>
                <w:rtl/>
              </w:rPr>
              <w:t>به</w:t>
            </w:r>
            <w:r>
              <w:rPr>
                <w:rFonts w:ascii="IRXLotus" w:eastAsia="Calibri" w:hAnsi="IRXLotus" w:cs="IRXLotus"/>
                <w:sz w:val="30"/>
                <w:szCs w:val="30"/>
                <w:rtl/>
              </w:rPr>
              <w:t xml:space="preserve"> </w:t>
            </w:r>
            <w:r>
              <w:rPr>
                <w:rFonts w:ascii="IRXLotus" w:eastAsia="Calibri" w:hAnsi="IRXLotus" w:cs="IRXLotus" w:hint="cs"/>
                <w:sz w:val="30"/>
                <w:szCs w:val="30"/>
                <w:rtl/>
              </w:rPr>
              <w:t>بخش</w:t>
            </w:r>
            <w:r>
              <w:rPr>
                <w:rFonts w:ascii="IRXLotus" w:eastAsia="Calibri" w:hAnsi="IRXLotus" w:cs="IRXLotus"/>
                <w:sz w:val="30"/>
                <w:szCs w:val="30"/>
                <w:rtl/>
              </w:rPr>
              <w:t xml:space="preserve"> </w:t>
            </w:r>
            <w:r>
              <w:rPr>
                <w:rFonts w:ascii="IRXLotus" w:eastAsia="Calibri" w:hAnsi="IRXLotus" w:cs="IRXLotus" w:hint="cs"/>
                <w:sz w:val="30"/>
                <w:szCs w:val="30"/>
                <w:rtl/>
              </w:rPr>
              <w:t>تعاون داشته</w:t>
            </w:r>
            <w:r>
              <w:rPr>
                <w:rFonts w:ascii="IRXLotus" w:eastAsia="Calibri" w:hAnsi="IRXLotus" w:cs="IRXLotus"/>
                <w:sz w:val="30"/>
                <w:szCs w:val="30"/>
                <w:rtl/>
              </w:rPr>
              <w:t xml:space="preserve"> </w:t>
            </w:r>
            <w:r>
              <w:rPr>
                <w:rFonts w:ascii="IRXLotus" w:eastAsia="Calibri" w:hAnsi="IRXLotus" w:cs="IRXLotus" w:hint="cs"/>
                <w:sz w:val="30"/>
                <w:szCs w:val="30"/>
                <w:rtl/>
              </w:rPr>
              <w:t>است</w:t>
            </w:r>
            <w:r>
              <w:rPr>
                <w:rFonts w:ascii="IRXLotus" w:eastAsia="Calibri" w:hAnsi="IRXLotus" w:cs="IRXLotus"/>
                <w:sz w:val="30"/>
                <w:szCs w:val="30"/>
                <w:rtl/>
              </w:rPr>
              <w:t xml:space="preserve">. </w:t>
            </w:r>
            <w:r>
              <w:rPr>
                <w:rFonts w:ascii="IRXLotus" w:eastAsia="Calibri" w:hAnsi="IRXLotus" w:cs="IRXLotus" w:hint="cs"/>
                <w:sz w:val="30"/>
                <w:szCs w:val="30"/>
                <w:rtl/>
              </w:rPr>
              <w:t>تمام</w:t>
            </w:r>
            <w:r>
              <w:rPr>
                <w:rFonts w:ascii="IRXLotus" w:eastAsia="Calibri" w:hAnsi="IRXLotus" w:cs="IRXLotus"/>
                <w:sz w:val="30"/>
                <w:szCs w:val="30"/>
                <w:rtl/>
              </w:rPr>
              <w:t xml:space="preserve"> </w:t>
            </w:r>
            <w:r>
              <w:rPr>
                <w:rFonts w:ascii="IRXLotus" w:eastAsia="Calibri" w:hAnsi="IRXLotus" w:cs="IRXLotus" w:hint="cs"/>
                <w:sz w:val="30"/>
                <w:szCs w:val="30"/>
                <w:rtl/>
              </w:rPr>
              <w:t>این</w:t>
            </w:r>
            <w:r>
              <w:rPr>
                <w:rFonts w:ascii="IRXLotus" w:eastAsia="Calibri" w:hAnsi="IRXLotus" w:cs="IRXLotus"/>
                <w:sz w:val="30"/>
                <w:szCs w:val="30"/>
                <w:rtl/>
              </w:rPr>
              <w:t xml:space="preserve"> </w:t>
            </w:r>
            <w:r>
              <w:rPr>
                <w:rFonts w:ascii="IRXLotus" w:eastAsia="Calibri" w:hAnsi="IRXLotus" w:cs="IRXLotus" w:hint="cs"/>
                <w:sz w:val="30"/>
                <w:szCs w:val="30"/>
                <w:rtl/>
              </w:rPr>
              <w:t>موارد،</w:t>
            </w:r>
            <w:r>
              <w:rPr>
                <w:rFonts w:ascii="IRXLotus" w:eastAsia="Calibri" w:hAnsi="IRXLotus" w:cs="IRXLotus"/>
                <w:sz w:val="30"/>
                <w:szCs w:val="30"/>
                <w:rtl/>
              </w:rPr>
              <w:t xml:space="preserve"> </w:t>
            </w:r>
            <w:r>
              <w:rPr>
                <w:rFonts w:ascii="IRXLotus" w:eastAsia="Calibri" w:hAnsi="IRXLotus" w:cs="IRXLotus" w:hint="cs"/>
                <w:sz w:val="30"/>
                <w:szCs w:val="30"/>
                <w:rtl/>
              </w:rPr>
              <w:t>در</w:t>
            </w:r>
            <w:r>
              <w:rPr>
                <w:rFonts w:ascii="IRXLotus" w:eastAsia="Calibri" w:hAnsi="IRXLotus" w:cs="IRXLotus"/>
                <w:sz w:val="30"/>
                <w:szCs w:val="30"/>
                <w:rtl/>
              </w:rPr>
              <w:t xml:space="preserve"> </w:t>
            </w:r>
            <w:r>
              <w:rPr>
                <w:rFonts w:ascii="IRXLotus" w:eastAsia="Calibri" w:hAnsi="IRXLotus" w:cs="IRXLotus" w:hint="cs"/>
                <w:sz w:val="30"/>
                <w:szCs w:val="30"/>
                <w:rtl/>
              </w:rPr>
              <w:t>پی</w:t>
            </w:r>
            <w:r>
              <w:rPr>
                <w:rFonts w:ascii="IRXLotus" w:eastAsia="Calibri" w:hAnsi="IRXLotus" w:cs="IRXLotus"/>
                <w:sz w:val="30"/>
                <w:szCs w:val="30"/>
                <w:rtl/>
              </w:rPr>
              <w:t xml:space="preserve"> </w:t>
            </w:r>
            <w:r>
              <w:rPr>
                <w:rFonts w:ascii="IRXLotus" w:eastAsia="Calibri" w:hAnsi="IRXLotus" w:cs="IRXLotus" w:hint="cs"/>
                <w:sz w:val="30"/>
                <w:szCs w:val="30"/>
                <w:rtl/>
              </w:rPr>
              <w:t>افزایش</w:t>
            </w:r>
            <w:r>
              <w:rPr>
                <w:rFonts w:ascii="IRXLotus" w:eastAsia="Calibri" w:hAnsi="IRXLotus" w:cs="IRXLotus"/>
                <w:sz w:val="30"/>
                <w:szCs w:val="30"/>
                <w:rtl/>
              </w:rPr>
              <w:t xml:space="preserve"> </w:t>
            </w:r>
            <w:r>
              <w:rPr>
                <w:rFonts w:ascii="IRXLotus" w:eastAsia="Calibri" w:hAnsi="IRXLotus" w:cs="IRXLotus" w:hint="cs"/>
                <w:sz w:val="30"/>
                <w:szCs w:val="30"/>
                <w:rtl/>
              </w:rPr>
              <w:t>سهم</w:t>
            </w:r>
            <w:r>
              <w:rPr>
                <w:rFonts w:ascii="IRXLotus" w:eastAsia="Calibri" w:hAnsi="IRXLotus" w:cs="IRXLotus"/>
                <w:sz w:val="30"/>
                <w:szCs w:val="30"/>
                <w:rtl/>
              </w:rPr>
              <w:t xml:space="preserve"> </w:t>
            </w:r>
            <w:r>
              <w:rPr>
                <w:rFonts w:ascii="IRXLotus" w:eastAsia="Calibri" w:hAnsi="IRXLotus" w:cs="IRXLotus" w:hint="cs"/>
                <w:sz w:val="30"/>
                <w:szCs w:val="30"/>
                <w:rtl/>
              </w:rPr>
              <w:t>بخش</w:t>
            </w:r>
            <w:r>
              <w:rPr>
                <w:rFonts w:ascii="IRXLotus" w:eastAsia="Calibri" w:hAnsi="IRXLotus" w:cs="IRXLotus"/>
                <w:sz w:val="30"/>
                <w:szCs w:val="30"/>
                <w:rtl/>
              </w:rPr>
              <w:t xml:space="preserve"> </w:t>
            </w:r>
            <w:r>
              <w:rPr>
                <w:rFonts w:ascii="IRXLotus" w:eastAsia="Calibri" w:hAnsi="IRXLotus" w:cs="IRXLotus" w:hint="cs"/>
                <w:sz w:val="30"/>
                <w:szCs w:val="30"/>
                <w:rtl/>
              </w:rPr>
              <w:t>تعاون</w:t>
            </w:r>
            <w:r>
              <w:rPr>
                <w:rFonts w:ascii="IRXLotus" w:eastAsia="Calibri" w:hAnsi="IRXLotus" w:cs="IRXLotus"/>
                <w:sz w:val="30"/>
                <w:szCs w:val="30"/>
                <w:rtl/>
              </w:rPr>
              <w:t xml:space="preserve"> </w:t>
            </w:r>
            <w:r>
              <w:rPr>
                <w:rFonts w:ascii="IRXLotus" w:eastAsia="Calibri" w:hAnsi="IRXLotus" w:cs="IRXLotus" w:hint="cs"/>
                <w:sz w:val="30"/>
                <w:szCs w:val="30"/>
                <w:rtl/>
              </w:rPr>
              <w:t>در قالب</w:t>
            </w:r>
            <w:r>
              <w:rPr>
                <w:rFonts w:ascii="IRXLotus" w:eastAsia="Calibri" w:hAnsi="IRXLotus" w:cs="IRXLotus"/>
                <w:sz w:val="30"/>
                <w:szCs w:val="30"/>
                <w:rtl/>
              </w:rPr>
              <w:t xml:space="preserve"> </w:t>
            </w:r>
            <w:r>
              <w:rPr>
                <w:rFonts w:ascii="IRXLotus" w:eastAsia="Calibri" w:hAnsi="IRXLotus" w:cs="IRXLotus" w:hint="cs"/>
                <w:sz w:val="30"/>
                <w:szCs w:val="30"/>
                <w:rtl/>
              </w:rPr>
              <w:t>سیاست</w:t>
            </w:r>
            <w:r>
              <w:rPr>
                <w:rFonts w:ascii="IRXLotus" w:eastAsia="Calibri" w:hAnsi="IRXLotus" w:cs="IRXLotus" w:hint="cs"/>
                <w:sz w:val="30"/>
                <w:szCs w:val="30"/>
              </w:rPr>
              <w:t>‌</w:t>
            </w:r>
            <w:r>
              <w:rPr>
                <w:rFonts w:ascii="IRXLotus" w:eastAsia="Calibri" w:hAnsi="IRXLotus" w:cs="IRXLotus" w:hint="cs"/>
                <w:sz w:val="30"/>
                <w:szCs w:val="30"/>
                <w:rtl/>
              </w:rPr>
              <w:t>هایی</w:t>
            </w:r>
            <w:r>
              <w:rPr>
                <w:rFonts w:ascii="IRXLotus" w:eastAsia="Calibri" w:hAnsi="IRXLotus" w:cs="IRXLotus"/>
                <w:sz w:val="30"/>
                <w:szCs w:val="30"/>
                <w:rtl/>
              </w:rPr>
              <w:t xml:space="preserve"> </w:t>
            </w:r>
            <w:r>
              <w:rPr>
                <w:rFonts w:ascii="IRXLotus" w:eastAsia="Calibri" w:hAnsi="IRXLotus" w:cs="IRXLotus" w:hint="cs"/>
                <w:sz w:val="30"/>
                <w:szCs w:val="30"/>
                <w:rtl/>
              </w:rPr>
              <w:t>متفاوت</w:t>
            </w:r>
            <w:r>
              <w:rPr>
                <w:rFonts w:ascii="IRXLotus" w:eastAsia="Calibri" w:hAnsi="IRXLotus" w:cs="IRXLotus"/>
                <w:sz w:val="30"/>
                <w:szCs w:val="30"/>
                <w:rtl/>
              </w:rPr>
              <w:t xml:space="preserve"> </w:t>
            </w:r>
            <w:r>
              <w:rPr>
                <w:rFonts w:ascii="IRXLotus" w:eastAsia="Calibri" w:hAnsi="IRXLotus" w:cs="IRXLotus" w:hint="cs"/>
                <w:sz w:val="30"/>
                <w:szCs w:val="30"/>
                <w:rtl/>
              </w:rPr>
              <w:t>هستند</w:t>
            </w:r>
            <w:r>
              <w:rPr>
                <w:rFonts w:ascii="IRXLotus" w:eastAsia="Calibri" w:hAnsi="IRXLotus" w:cs="IRXLotus"/>
                <w:sz w:val="30"/>
                <w:szCs w:val="30"/>
                <w:rtl/>
              </w:rPr>
              <w:t xml:space="preserve"> </w:t>
            </w:r>
            <w:r>
              <w:rPr>
                <w:rFonts w:ascii="IRXLotus" w:eastAsia="Calibri" w:hAnsi="IRXLotus" w:cs="IRXLotus" w:hint="cs"/>
                <w:sz w:val="30"/>
                <w:szCs w:val="30"/>
                <w:rtl/>
              </w:rPr>
              <w:t>که</w:t>
            </w:r>
            <w:r>
              <w:rPr>
                <w:rFonts w:ascii="IRXLotus" w:eastAsia="Calibri" w:hAnsi="IRXLotus" w:cs="IRXLotus"/>
                <w:sz w:val="30"/>
                <w:szCs w:val="30"/>
                <w:rtl/>
              </w:rPr>
              <w:t xml:space="preserve"> </w:t>
            </w:r>
            <w:r>
              <w:rPr>
                <w:rFonts w:ascii="IRXLotus" w:eastAsia="Calibri" w:hAnsi="IRXLotus" w:cs="IRXLotus" w:hint="cs"/>
                <w:sz w:val="30"/>
                <w:szCs w:val="30"/>
                <w:rtl/>
              </w:rPr>
              <w:t>می</w:t>
            </w:r>
            <w:r>
              <w:rPr>
                <w:rFonts w:ascii="IRXLotus" w:eastAsia="Calibri" w:hAnsi="IRXLotus" w:cs="IRXLotus" w:hint="cs"/>
                <w:sz w:val="30"/>
                <w:szCs w:val="30"/>
              </w:rPr>
              <w:t>‌</w:t>
            </w:r>
            <w:r>
              <w:rPr>
                <w:rFonts w:ascii="IRXLotus" w:eastAsia="Calibri" w:hAnsi="IRXLotus" w:cs="IRXLotus" w:hint="cs"/>
                <w:sz w:val="30"/>
                <w:szCs w:val="30"/>
                <w:rtl/>
              </w:rPr>
              <w:t>توان</w:t>
            </w:r>
            <w:r>
              <w:rPr>
                <w:rFonts w:ascii="IRXLotus" w:eastAsia="Calibri" w:hAnsi="IRXLotus" w:cs="IRXLotus"/>
                <w:sz w:val="30"/>
                <w:szCs w:val="30"/>
                <w:rtl/>
              </w:rPr>
              <w:t xml:space="preserve"> </w:t>
            </w:r>
            <w:r>
              <w:rPr>
                <w:rFonts w:ascii="IRXLotus" w:eastAsia="Calibri" w:hAnsi="IRXLotus" w:cs="IRXLotus" w:hint="cs"/>
                <w:sz w:val="30"/>
                <w:szCs w:val="30"/>
                <w:rtl/>
              </w:rPr>
              <w:t>آنها</w:t>
            </w:r>
            <w:r>
              <w:rPr>
                <w:rFonts w:ascii="IRXLotus" w:eastAsia="Calibri" w:hAnsi="IRXLotus" w:cs="IRXLotus"/>
                <w:sz w:val="30"/>
                <w:szCs w:val="30"/>
                <w:rtl/>
              </w:rPr>
              <w:t xml:space="preserve"> </w:t>
            </w:r>
            <w:r>
              <w:rPr>
                <w:rFonts w:ascii="IRXLotus" w:eastAsia="Calibri" w:hAnsi="IRXLotus" w:cs="IRXLotus" w:hint="cs"/>
                <w:sz w:val="30"/>
                <w:szCs w:val="30"/>
                <w:rtl/>
              </w:rPr>
              <w:t>را</w:t>
            </w:r>
            <w:r>
              <w:rPr>
                <w:rFonts w:ascii="IRXLotus" w:eastAsia="Calibri" w:hAnsi="IRXLotus" w:cs="IRXLotus"/>
                <w:sz w:val="30"/>
                <w:szCs w:val="30"/>
                <w:rtl/>
              </w:rPr>
              <w:t xml:space="preserve"> </w:t>
            </w:r>
            <w:r>
              <w:rPr>
                <w:rFonts w:ascii="IRXLotus" w:eastAsia="Calibri" w:hAnsi="IRXLotus" w:cs="IRXLotus" w:hint="cs"/>
                <w:sz w:val="30"/>
                <w:szCs w:val="30"/>
                <w:rtl/>
              </w:rPr>
              <w:t>در</w:t>
            </w:r>
            <w:r>
              <w:rPr>
                <w:rFonts w:ascii="IRXLotus" w:eastAsia="Calibri" w:hAnsi="IRXLotus" w:cs="IRXLotus"/>
                <w:sz w:val="30"/>
                <w:szCs w:val="30"/>
                <w:rtl/>
              </w:rPr>
              <w:t xml:space="preserve"> </w:t>
            </w:r>
            <w:r>
              <w:rPr>
                <w:rFonts w:ascii="IRXLotus" w:eastAsia="Calibri" w:hAnsi="IRXLotus" w:cs="IRXLotus" w:hint="cs"/>
                <w:sz w:val="30"/>
                <w:szCs w:val="30"/>
                <w:rtl/>
              </w:rPr>
              <w:t>چند</w:t>
            </w:r>
            <w:r>
              <w:rPr>
                <w:rFonts w:ascii="IRXLotus" w:eastAsia="Calibri" w:hAnsi="IRXLotus" w:cs="IRXLotus"/>
                <w:sz w:val="30"/>
                <w:szCs w:val="30"/>
                <w:rtl/>
              </w:rPr>
              <w:t xml:space="preserve"> </w:t>
            </w:r>
            <w:r>
              <w:rPr>
                <w:rFonts w:ascii="IRXLotus" w:eastAsia="Calibri" w:hAnsi="IRXLotus" w:cs="IRXLotus" w:hint="cs"/>
                <w:sz w:val="30"/>
                <w:szCs w:val="30"/>
                <w:rtl/>
              </w:rPr>
              <w:t>محور مشخص،</w:t>
            </w:r>
            <w:r>
              <w:rPr>
                <w:rFonts w:ascii="IRXLotus" w:eastAsia="Calibri" w:hAnsi="IRXLotus" w:cs="IRXLotus"/>
                <w:sz w:val="30"/>
                <w:szCs w:val="30"/>
                <w:rtl/>
              </w:rPr>
              <w:t xml:space="preserve"> </w:t>
            </w:r>
            <w:r>
              <w:rPr>
                <w:rFonts w:ascii="IRXLotus" w:eastAsia="Calibri" w:hAnsi="IRXLotus" w:cs="IRXLotus" w:hint="cs"/>
                <w:sz w:val="30"/>
                <w:szCs w:val="30"/>
                <w:rtl/>
              </w:rPr>
              <w:t>اینگونه</w:t>
            </w:r>
            <w:r>
              <w:rPr>
                <w:rFonts w:ascii="IRXLotus" w:eastAsia="Calibri" w:hAnsi="IRXLotus" w:cs="IRXLotus"/>
                <w:sz w:val="30"/>
                <w:szCs w:val="30"/>
                <w:rtl/>
              </w:rPr>
              <w:t xml:space="preserve"> </w:t>
            </w:r>
            <w:r>
              <w:rPr>
                <w:rFonts w:ascii="IRXLotus" w:eastAsia="Calibri" w:hAnsi="IRXLotus" w:cs="IRXLotus" w:hint="cs"/>
                <w:sz w:val="30"/>
                <w:szCs w:val="30"/>
                <w:rtl/>
              </w:rPr>
              <w:t>خلاصه</w:t>
            </w:r>
            <w:r>
              <w:rPr>
                <w:rFonts w:ascii="IRXLotus" w:eastAsia="Calibri" w:hAnsi="IRXLotus" w:cs="IRXLotus"/>
                <w:sz w:val="30"/>
                <w:szCs w:val="30"/>
                <w:rtl/>
              </w:rPr>
              <w:t xml:space="preserve"> </w:t>
            </w:r>
            <w:r>
              <w:rPr>
                <w:rFonts w:ascii="IRXLotus" w:eastAsia="Calibri" w:hAnsi="IRXLotus" w:cs="IRXLotus" w:hint="cs"/>
                <w:sz w:val="30"/>
                <w:szCs w:val="30"/>
                <w:rtl/>
              </w:rPr>
              <w:t>کرد:</w:t>
            </w:r>
          </w:p>
          <w:p w:rsidR="00A22306" w:rsidRDefault="00881056">
            <w:pPr>
              <w:numPr>
                <w:ilvl w:val="0"/>
                <w:numId w:val="36"/>
              </w:numPr>
              <w:autoSpaceDE w:val="0"/>
              <w:autoSpaceDN w:val="0"/>
              <w:bidi/>
              <w:adjustRightInd w:val="0"/>
              <w:spacing w:line="245" w:lineRule="auto"/>
              <w:contextualSpacing/>
              <w:jc w:val="both"/>
              <w:rPr>
                <w:rFonts w:ascii="IRXLotus" w:eastAsia="Calibri" w:hAnsi="IRXLotus" w:cs="IRXLotus"/>
                <w:sz w:val="30"/>
                <w:szCs w:val="30"/>
              </w:rPr>
            </w:pPr>
            <w:r>
              <w:rPr>
                <w:rFonts w:ascii="IRXLotus" w:eastAsia="Calibri" w:hAnsi="IRXLotus" w:cs="IRXLotus" w:hint="cs"/>
                <w:sz w:val="30"/>
                <w:szCs w:val="30"/>
                <w:rtl/>
              </w:rPr>
              <w:t>افزایش</w:t>
            </w:r>
            <w:r>
              <w:rPr>
                <w:rFonts w:ascii="IRXLotus" w:eastAsia="Calibri" w:hAnsi="IRXLotus" w:cs="IRXLotus"/>
                <w:sz w:val="30"/>
                <w:szCs w:val="30"/>
                <w:rtl/>
              </w:rPr>
              <w:t xml:space="preserve"> </w:t>
            </w:r>
            <w:r>
              <w:rPr>
                <w:rFonts w:ascii="IRXLotus" w:eastAsia="Calibri" w:hAnsi="IRXLotus" w:cs="IRXLotus" w:hint="cs"/>
                <w:sz w:val="30"/>
                <w:szCs w:val="30"/>
                <w:rtl/>
              </w:rPr>
              <w:t>سهم بخش تعاون</w:t>
            </w:r>
            <w:r>
              <w:rPr>
                <w:rFonts w:ascii="IRXLotus" w:eastAsia="Calibri" w:hAnsi="IRXLotus" w:cs="IRXLotus"/>
                <w:sz w:val="30"/>
                <w:szCs w:val="30"/>
                <w:rtl/>
              </w:rPr>
              <w:t xml:space="preserve"> </w:t>
            </w:r>
            <w:r>
              <w:rPr>
                <w:rFonts w:ascii="IRXLotus" w:eastAsia="Calibri" w:hAnsi="IRXLotus" w:cs="IRXLotus" w:hint="cs"/>
                <w:sz w:val="30"/>
                <w:szCs w:val="30"/>
                <w:rtl/>
              </w:rPr>
              <w:t>از</w:t>
            </w:r>
            <w:r>
              <w:rPr>
                <w:rFonts w:ascii="IRXLotus" w:eastAsia="Calibri" w:hAnsi="IRXLotus" w:cs="IRXLotus"/>
                <w:sz w:val="30"/>
                <w:szCs w:val="30"/>
                <w:rtl/>
              </w:rPr>
              <w:t xml:space="preserve"> </w:t>
            </w:r>
            <w:r>
              <w:rPr>
                <w:rFonts w:ascii="IRXLotus" w:eastAsia="Calibri" w:hAnsi="IRXLotus" w:cs="IRXLotus" w:hint="cs"/>
                <w:sz w:val="30"/>
                <w:szCs w:val="30"/>
                <w:rtl/>
              </w:rPr>
              <w:t>فعالیت</w:t>
            </w:r>
            <w:r>
              <w:rPr>
                <w:rFonts w:ascii="IRXLotus" w:eastAsia="Calibri" w:hAnsi="IRXLotus" w:cs="IRXLotus" w:hint="cs"/>
                <w:sz w:val="30"/>
                <w:szCs w:val="30"/>
              </w:rPr>
              <w:t>‌</w:t>
            </w:r>
            <w:r>
              <w:rPr>
                <w:rFonts w:ascii="IRXLotus" w:eastAsia="Calibri" w:hAnsi="IRXLotus" w:cs="IRXLotus" w:hint="cs"/>
                <w:sz w:val="30"/>
                <w:szCs w:val="30"/>
                <w:rtl/>
              </w:rPr>
              <w:t>های</w:t>
            </w:r>
            <w:r>
              <w:rPr>
                <w:rFonts w:ascii="IRXLotus" w:eastAsia="Calibri" w:hAnsi="IRXLotus" w:cs="IRXLotus"/>
                <w:sz w:val="30"/>
                <w:szCs w:val="30"/>
                <w:rtl/>
              </w:rPr>
              <w:t xml:space="preserve"> </w:t>
            </w:r>
            <w:r>
              <w:rPr>
                <w:rFonts w:ascii="IRXLotus" w:eastAsia="Calibri" w:hAnsi="IRXLotus" w:cs="IRXLotus" w:hint="cs"/>
                <w:sz w:val="30"/>
                <w:szCs w:val="30"/>
                <w:rtl/>
              </w:rPr>
              <w:t>اقتصادی</w:t>
            </w:r>
          </w:p>
          <w:p w:rsidR="00A22306" w:rsidRDefault="00881056">
            <w:pPr>
              <w:numPr>
                <w:ilvl w:val="0"/>
                <w:numId w:val="36"/>
              </w:numPr>
              <w:autoSpaceDE w:val="0"/>
              <w:autoSpaceDN w:val="0"/>
              <w:bidi/>
              <w:adjustRightInd w:val="0"/>
              <w:spacing w:line="245" w:lineRule="auto"/>
              <w:contextualSpacing/>
              <w:jc w:val="both"/>
              <w:rPr>
                <w:rFonts w:ascii="IRXLotus" w:eastAsia="Calibri" w:hAnsi="IRXLotus" w:cs="IRXLotus"/>
                <w:sz w:val="30"/>
                <w:szCs w:val="30"/>
              </w:rPr>
            </w:pPr>
            <w:r>
              <w:rPr>
                <w:rFonts w:ascii="IRXLotus" w:eastAsia="Calibri" w:hAnsi="IRXLotus" w:cs="IRXLotus" w:hint="cs"/>
                <w:sz w:val="30"/>
                <w:szCs w:val="30"/>
                <w:rtl/>
              </w:rPr>
              <w:t>افزایش</w:t>
            </w:r>
            <w:r>
              <w:rPr>
                <w:rFonts w:ascii="IRXLotus" w:eastAsia="Calibri" w:hAnsi="IRXLotus" w:cs="IRXLotus"/>
                <w:sz w:val="30"/>
                <w:szCs w:val="30"/>
                <w:rtl/>
              </w:rPr>
              <w:t xml:space="preserve"> </w:t>
            </w:r>
            <w:r>
              <w:rPr>
                <w:rFonts w:ascii="IRXLotus" w:eastAsia="Calibri" w:hAnsi="IRXLotus" w:cs="IRXLotus" w:hint="cs"/>
                <w:sz w:val="30"/>
                <w:szCs w:val="30"/>
                <w:rtl/>
              </w:rPr>
              <w:t>سهم تعاونی</w:t>
            </w:r>
            <w:r>
              <w:rPr>
                <w:rFonts w:ascii="IRXLotus" w:eastAsia="Calibri" w:hAnsi="IRXLotus" w:cs="IRXLotus" w:hint="cs"/>
                <w:sz w:val="30"/>
                <w:szCs w:val="30"/>
              </w:rPr>
              <w:t>‌</w:t>
            </w:r>
            <w:r>
              <w:rPr>
                <w:rFonts w:ascii="IRXLotus" w:eastAsia="Calibri" w:hAnsi="IRXLotus" w:cs="IRXLotus" w:hint="cs"/>
                <w:sz w:val="30"/>
                <w:szCs w:val="30"/>
                <w:rtl/>
              </w:rPr>
              <w:t>ها</w:t>
            </w:r>
            <w:r>
              <w:rPr>
                <w:rFonts w:ascii="IRXLotus" w:eastAsia="Calibri" w:hAnsi="IRXLotus" w:cs="IRXLotus"/>
                <w:sz w:val="30"/>
                <w:szCs w:val="30"/>
                <w:rtl/>
              </w:rPr>
              <w:t xml:space="preserve"> </w:t>
            </w:r>
            <w:r>
              <w:rPr>
                <w:rFonts w:ascii="IRXLotus" w:eastAsia="Calibri" w:hAnsi="IRXLotus" w:cs="IRXLotus" w:hint="cs"/>
                <w:sz w:val="30"/>
                <w:szCs w:val="30"/>
                <w:rtl/>
              </w:rPr>
              <w:t>از</w:t>
            </w:r>
            <w:r>
              <w:rPr>
                <w:rFonts w:ascii="IRXLotus" w:eastAsia="Calibri" w:hAnsi="IRXLotus" w:cs="IRXLotus"/>
                <w:sz w:val="30"/>
                <w:szCs w:val="30"/>
                <w:rtl/>
              </w:rPr>
              <w:t xml:space="preserve"> </w:t>
            </w:r>
            <w:r>
              <w:rPr>
                <w:rFonts w:ascii="IRXLotus" w:eastAsia="Calibri" w:hAnsi="IRXLotus" w:cs="IRXLotus" w:hint="cs"/>
                <w:sz w:val="30"/>
                <w:szCs w:val="30"/>
                <w:rtl/>
              </w:rPr>
              <w:t>برعهده</w:t>
            </w:r>
            <w:r>
              <w:rPr>
                <w:rFonts w:ascii="IRXLotus" w:eastAsia="Calibri" w:hAnsi="IRXLotus" w:cs="IRXLotus"/>
                <w:sz w:val="30"/>
                <w:szCs w:val="30"/>
                <w:rtl/>
              </w:rPr>
              <w:t xml:space="preserve"> </w:t>
            </w:r>
            <w:r>
              <w:rPr>
                <w:rFonts w:ascii="IRXLotus" w:eastAsia="Calibri" w:hAnsi="IRXLotus" w:cs="IRXLotus" w:hint="cs"/>
                <w:sz w:val="30"/>
                <w:szCs w:val="30"/>
                <w:rtl/>
              </w:rPr>
              <w:t>گرفتن</w:t>
            </w:r>
            <w:r>
              <w:rPr>
                <w:rFonts w:ascii="IRXLotus" w:eastAsia="Calibri" w:hAnsi="IRXLotus" w:cs="IRXLotus"/>
                <w:sz w:val="30"/>
                <w:szCs w:val="30"/>
                <w:rtl/>
              </w:rPr>
              <w:t xml:space="preserve"> </w:t>
            </w:r>
            <w:r>
              <w:rPr>
                <w:rFonts w:ascii="IRXLotus" w:eastAsia="Calibri" w:hAnsi="IRXLotus" w:cs="IRXLotus" w:hint="cs"/>
                <w:sz w:val="30"/>
                <w:szCs w:val="30"/>
                <w:rtl/>
              </w:rPr>
              <w:t>نقش</w:t>
            </w:r>
            <w:r>
              <w:rPr>
                <w:rFonts w:ascii="IRXLotus" w:eastAsia="Calibri" w:hAnsi="IRXLotus" w:cs="IRXLotus" w:hint="cs"/>
                <w:sz w:val="30"/>
                <w:szCs w:val="30"/>
              </w:rPr>
              <w:t>‌</w:t>
            </w:r>
            <w:r>
              <w:rPr>
                <w:rFonts w:ascii="IRXLotus" w:eastAsia="Calibri" w:hAnsi="IRXLotus" w:cs="IRXLotus" w:hint="cs"/>
                <w:sz w:val="30"/>
                <w:szCs w:val="30"/>
                <w:rtl/>
              </w:rPr>
              <w:t>های</w:t>
            </w:r>
            <w:r>
              <w:rPr>
                <w:rFonts w:ascii="IRXLotus" w:eastAsia="Calibri" w:hAnsi="IRXLotus" w:cs="IRXLotus"/>
                <w:sz w:val="30"/>
                <w:szCs w:val="30"/>
                <w:rtl/>
              </w:rPr>
              <w:t xml:space="preserve"> </w:t>
            </w:r>
            <w:r>
              <w:rPr>
                <w:rFonts w:ascii="IRXLotus" w:eastAsia="Calibri" w:hAnsi="IRXLotus" w:cs="IRXLotus" w:hint="cs"/>
                <w:sz w:val="30"/>
                <w:szCs w:val="30"/>
                <w:rtl/>
              </w:rPr>
              <w:t>استراتژیک</w:t>
            </w:r>
            <w:r>
              <w:rPr>
                <w:rFonts w:ascii="IRXLotus" w:eastAsia="Calibri" w:hAnsi="IRXLotus" w:cs="IRXLotus"/>
                <w:sz w:val="30"/>
                <w:szCs w:val="30"/>
                <w:rtl/>
              </w:rPr>
              <w:t xml:space="preserve"> </w:t>
            </w:r>
            <w:r>
              <w:rPr>
                <w:rFonts w:ascii="IRXLotus" w:eastAsia="Calibri" w:hAnsi="IRXLotus" w:cs="IRXLotus" w:hint="cs"/>
                <w:sz w:val="30"/>
                <w:szCs w:val="30"/>
                <w:rtl/>
              </w:rPr>
              <w:t>در</w:t>
            </w:r>
            <w:r>
              <w:rPr>
                <w:rFonts w:ascii="IRXLotus" w:eastAsia="Calibri" w:hAnsi="IRXLotus" w:cs="IRXLotus"/>
                <w:sz w:val="30"/>
                <w:szCs w:val="30"/>
                <w:rtl/>
              </w:rPr>
              <w:t xml:space="preserve"> </w:t>
            </w:r>
            <w:r>
              <w:rPr>
                <w:rFonts w:ascii="IRXLotus" w:eastAsia="Calibri" w:hAnsi="IRXLotus" w:cs="IRXLotus" w:hint="cs"/>
                <w:sz w:val="30"/>
                <w:szCs w:val="30"/>
                <w:rtl/>
              </w:rPr>
              <w:t>اقتصاد</w:t>
            </w:r>
            <w:r>
              <w:rPr>
                <w:rFonts w:ascii="IRXLotus" w:eastAsia="Calibri" w:hAnsi="IRXLotus" w:cs="IRXLotus" w:hint="cs"/>
                <w:sz w:val="30"/>
                <w:szCs w:val="30"/>
                <w:rtl/>
              </w:rPr>
              <w:t xml:space="preserve"> ملی</w:t>
            </w:r>
          </w:p>
          <w:p w:rsidR="00A22306" w:rsidRDefault="00881056">
            <w:pPr>
              <w:numPr>
                <w:ilvl w:val="0"/>
                <w:numId w:val="36"/>
              </w:numPr>
              <w:autoSpaceDE w:val="0"/>
              <w:autoSpaceDN w:val="0"/>
              <w:bidi/>
              <w:adjustRightInd w:val="0"/>
              <w:spacing w:line="245" w:lineRule="auto"/>
              <w:contextualSpacing/>
              <w:jc w:val="both"/>
              <w:rPr>
                <w:rFonts w:ascii="IRXLotus" w:eastAsia="Calibri" w:hAnsi="IRXLotus" w:cs="IRXLotus"/>
                <w:sz w:val="30"/>
                <w:szCs w:val="30"/>
              </w:rPr>
            </w:pPr>
            <w:r>
              <w:rPr>
                <w:rFonts w:ascii="IRXLotus" w:eastAsia="Calibri" w:hAnsi="IRXLotus" w:cs="IRXLotus" w:hint="cs"/>
                <w:sz w:val="30"/>
                <w:szCs w:val="30"/>
                <w:rtl/>
              </w:rPr>
              <w:t>بهبود</w:t>
            </w:r>
            <w:r>
              <w:rPr>
                <w:rFonts w:ascii="IRXLotus" w:eastAsia="Calibri" w:hAnsi="IRXLotus" w:cs="IRXLotus"/>
                <w:sz w:val="30"/>
                <w:szCs w:val="30"/>
                <w:rtl/>
              </w:rPr>
              <w:t xml:space="preserve"> </w:t>
            </w:r>
            <w:r>
              <w:rPr>
                <w:rFonts w:ascii="IRXLotus" w:eastAsia="Calibri" w:hAnsi="IRXLotus" w:cs="IRXLotus" w:hint="cs"/>
                <w:sz w:val="30"/>
                <w:szCs w:val="30"/>
                <w:rtl/>
              </w:rPr>
              <w:t>عملکرد</w:t>
            </w:r>
            <w:r>
              <w:rPr>
                <w:rFonts w:ascii="IRXLotus" w:eastAsia="Calibri" w:hAnsi="IRXLotus" w:cs="IRXLotus"/>
                <w:sz w:val="30"/>
                <w:szCs w:val="30"/>
                <w:rtl/>
              </w:rPr>
              <w:t xml:space="preserve"> </w:t>
            </w:r>
            <w:r>
              <w:rPr>
                <w:rFonts w:ascii="IRXLotus" w:eastAsia="Calibri" w:hAnsi="IRXLotus" w:cs="IRXLotus" w:hint="cs"/>
                <w:sz w:val="30"/>
                <w:szCs w:val="30"/>
                <w:rtl/>
              </w:rPr>
              <w:t>تعاونی</w:t>
            </w:r>
            <w:r>
              <w:rPr>
                <w:rFonts w:ascii="IRXLotus" w:eastAsia="Calibri" w:hAnsi="IRXLotus" w:cs="IRXLotus" w:hint="cs"/>
                <w:sz w:val="30"/>
                <w:szCs w:val="30"/>
              </w:rPr>
              <w:t>‌</w:t>
            </w:r>
            <w:r>
              <w:rPr>
                <w:rFonts w:ascii="IRXLotus" w:eastAsia="Calibri" w:hAnsi="IRXLotus" w:cs="IRXLotus" w:hint="cs"/>
                <w:sz w:val="30"/>
                <w:szCs w:val="30"/>
                <w:rtl/>
              </w:rPr>
              <w:t>ها</w:t>
            </w:r>
            <w:r>
              <w:rPr>
                <w:rFonts w:ascii="IRXLotus" w:eastAsia="Calibri" w:hAnsi="IRXLotus" w:cs="IRXLotus"/>
                <w:sz w:val="30"/>
                <w:szCs w:val="30"/>
                <w:rtl/>
              </w:rPr>
              <w:t xml:space="preserve"> </w:t>
            </w:r>
            <w:r>
              <w:rPr>
                <w:rFonts w:ascii="IRXLotus" w:eastAsia="Calibri" w:hAnsi="IRXLotus" w:cs="IRXLotus" w:hint="cs"/>
                <w:sz w:val="30"/>
                <w:szCs w:val="30"/>
                <w:rtl/>
              </w:rPr>
              <w:t>برای</w:t>
            </w:r>
            <w:r>
              <w:rPr>
                <w:rFonts w:ascii="IRXLotus" w:eastAsia="Calibri" w:hAnsi="IRXLotus" w:cs="IRXLotus"/>
                <w:sz w:val="30"/>
                <w:szCs w:val="30"/>
                <w:rtl/>
              </w:rPr>
              <w:t xml:space="preserve"> </w:t>
            </w:r>
            <w:r>
              <w:rPr>
                <w:rFonts w:ascii="IRXLotus" w:eastAsia="Calibri" w:hAnsi="IRXLotus" w:cs="IRXLotus" w:hint="cs"/>
                <w:sz w:val="30"/>
                <w:szCs w:val="30"/>
                <w:rtl/>
              </w:rPr>
              <w:t>جلب</w:t>
            </w:r>
            <w:r>
              <w:rPr>
                <w:rFonts w:ascii="IRXLotus" w:eastAsia="Calibri" w:hAnsi="IRXLotus" w:cs="IRXLotus"/>
                <w:sz w:val="30"/>
                <w:szCs w:val="30"/>
                <w:rtl/>
              </w:rPr>
              <w:t xml:space="preserve"> </w:t>
            </w:r>
            <w:r>
              <w:rPr>
                <w:rFonts w:ascii="IRXLotus" w:eastAsia="Calibri" w:hAnsi="IRXLotus" w:cs="IRXLotus" w:hint="cs"/>
                <w:sz w:val="30"/>
                <w:szCs w:val="30"/>
                <w:rtl/>
              </w:rPr>
              <w:t>مشارکت</w:t>
            </w:r>
            <w:r>
              <w:rPr>
                <w:rFonts w:ascii="IRXLotus" w:eastAsia="Calibri" w:hAnsi="IRXLotus" w:cs="IRXLotus"/>
                <w:sz w:val="30"/>
                <w:szCs w:val="30"/>
                <w:rtl/>
              </w:rPr>
              <w:t xml:space="preserve"> </w:t>
            </w:r>
            <w:r>
              <w:rPr>
                <w:rFonts w:ascii="IRXLotus" w:eastAsia="Calibri" w:hAnsi="IRXLotus" w:cs="IRXLotus" w:hint="cs"/>
                <w:sz w:val="30"/>
                <w:szCs w:val="30"/>
                <w:rtl/>
              </w:rPr>
              <w:t>مردمی</w:t>
            </w:r>
            <w:r>
              <w:rPr>
                <w:rFonts w:ascii="IRXLotus" w:eastAsia="Calibri" w:hAnsi="IRXLotus" w:cs="IRXLotus"/>
                <w:sz w:val="30"/>
                <w:szCs w:val="30"/>
                <w:rtl/>
              </w:rPr>
              <w:t xml:space="preserve"> </w:t>
            </w:r>
            <w:r>
              <w:rPr>
                <w:rFonts w:ascii="IRXLotus" w:eastAsia="Calibri" w:hAnsi="IRXLotus" w:cs="IRXLotus" w:hint="cs"/>
                <w:sz w:val="30"/>
                <w:szCs w:val="30"/>
                <w:rtl/>
              </w:rPr>
              <w:t>در</w:t>
            </w:r>
            <w:r>
              <w:rPr>
                <w:rFonts w:ascii="IRXLotus" w:eastAsia="Calibri" w:hAnsi="IRXLotus" w:cs="IRXLotus"/>
                <w:sz w:val="30"/>
                <w:szCs w:val="30"/>
                <w:rtl/>
              </w:rPr>
              <w:t xml:space="preserve"> </w:t>
            </w:r>
            <w:r>
              <w:rPr>
                <w:rFonts w:ascii="IRXLotus" w:eastAsia="Calibri" w:hAnsi="IRXLotus" w:cs="IRXLotus" w:hint="cs"/>
                <w:sz w:val="30"/>
                <w:szCs w:val="30"/>
                <w:rtl/>
              </w:rPr>
              <w:t>برنامه</w:t>
            </w:r>
            <w:r>
              <w:rPr>
                <w:rFonts w:ascii="IRXLotus" w:eastAsia="Calibri" w:hAnsi="IRXLotus" w:cs="IRXLotus" w:hint="cs"/>
                <w:sz w:val="30"/>
                <w:szCs w:val="30"/>
              </w:rPr>
              <w:t>‌</w:t>
            </w:r>
            <w:r>
              <w:rPr>
                <w:rFonts w:ascii="IRXLotus" w:eastAsia="Calibri" w:hAnsi="IRXLotus" w:cs="IRXLotus" w:hint="cs"/>
                <w:sz w:val="30"/>
                <w:szCs w:val="30"/>
                <w:rtl/>
              </w:rPr>
              <w:t>های اقتصاد</w:t>
            </w:r>
            <w:r>
              <w:rPr>
                <w:rFonts w:ascii="IRXLotus" w:eastAsia="Calibri" w:hAnsi="IRXLotus" w:cs="IRXLotus"/>
                <w:sz w:val="30"/>
                <w:szCs w:val="30"/>
                <w:rtl/>
              </w:rPr>
              <w:t xml:space="preserve"> </w:t>
            </w:r>
            <w:r>
              <w:rPr>
                <w:rFonts w:ascii="IRXLotus" w:eastAsia="Calibri" w:hAnsi="IRXLotus" w:cs="IRXLotus" w:hint="cs"/>
                <w:sz w:val="30"/>
                <w:szCs w:val="30"/>
                <w:rtl/>
              </w:rPr>
              <w:t>ملی</w:t>
            </w:r>
          </w:p>
          <w:p w:rsidR="00A22306" w:rsidRDefault="00881056">
            <w:pPr>
              <w:numPr>
                <w:ilvl w:val="0"/>
                <w:numId w:val="36"/>
              </w:numPr>
              <w:autoSpaceDE w:val="0"/>
              <w:autoSpaceDN w:val="0"/>
              <w:bidi/>
              <w:adjustRightInd w:val="0"/>
              <w:spacing w:line="245" w:lineRule="auto"/>
              <w:contextualSpacing/>
              <w:jc w:val="both"/>
              <w:rPr>
                <w:rFonts w:ascii="IRXLotus" w:eastAsia="Calibri" w:hAnsi="IRXLotus" w:cs="IRXLotus"/>
                <w:sz w:val="30"/>
                <w:szCs w:val="30"/>
              </w:rPr>
            </w:pPr>
            <w:r>
              <w:rPr>
                <w:rFonts w:ascii="IRXLotus" w:eastAsia="Calibri" w:hAnsi="IRXLotus" w:cs="IRXLotus" w:hint="cs"/>
                <w:sz w:val="30"/>
                <w:szCs w:val="30"/>
                <w:rtl/>
              </w:rPr>
              <w:t>افزایش</w:t>
            </w:r>
            <w:r>
              <w:rPr>
                <w:rFonts w:ascii="IRXLotus" w:eastAsia="Calibri" w:hAnsi="IRXLotus" w:cs="IRXLotus"/>
                <w:sz w:val="30"/>
                <w:szCs w:val="30"/>
                <w:rtl/>
              </w:rPr>
              <w:t xml:space="preserve"> </w:t>
            </w:r>
            <w:r>
              <w:rPr>
                <w:rFonts w:ascii="IRXLotus" w:eastAsia="Calibri" w:hAnsi="IRXLotus" w:cs="IRXLotus" w:hint="cs"/>
                <w:sz w:val="30"/>
                <w:szCs w:val="30"/>
                <w:rtl/>
              </w:rPr>
              <w:t>سهم</w:t>
            </w:r>
            <w:r>
              <w:rPr>
                <w:rFonts w:ascii="IRXLotus" w:eastAsia="Calibri" w:hAnsi="IRXLotus" w:cs="IRXLotus"/>
                <w:sz w:val="30"/>
                <w:szCs w:val="30"/>
                <w:rtl/>
              </w:rPr>
              <w:t xml:space="preserve"> </w:t>
            </w:r>
            <w:r>
              <w:rPr>
                <w:rFonts w:ascii="IRXLotus" w:eastAsia="Calibri" w:hAnsi="IRXLotus" w:cs="IRXLotus" w:hint="cs"/>
                <w:sz w:val="30"/>
                <w:szCs w:val="30"/>
                <w:rtl/>
              </w:rPr>
              <w:t>حمایت</w:t>
            </w:r>
            <w:r>
              <w:rPr>
                <w:rFonts w:ascii="IRXLotus" w:eastAsia="Calibri" w:hAnsi="IRXLotus" w:cs="IRXLotus" w:hint="cs"/>
                <w:sz w:val="30"/>
                <w:szCs w:val="30"/>
              </w:rPr>
              <w:t>‌</w:t>
            </w:r>
            <w:r>
              <w:rPr>
                <w:rFonts w:ascii="IRXLotus" w:eastAsia="Calibri" w:hAnsi="IRXLotus" w:cs="IRXLotus" w:hint="cs"/>
                <w:sz w:val="30"/>
                <w:szCs w:val="30"/>
                <w:rtl/>
              </w:rPr>
              <w:t>های هدفمند</w:t>
            </w:r>
            <w:r>
              <w:rPr>
                <w:rFonts w:ascii="IRXLotus" w:eastAsia="Calibri" w:hAnsi="IRXLotus" w:cs="IRXLotus"/>
                <w:sz w:val="30"/>
                <w:szCs w:val="30"/>
                <w:rtl/>
              </w:rPr>
              <w:t xml:space="preserve"> </w:t>
            </w:r>
            <w:r>
              <w:rPr>
                <w:rFonts w:ascii="IRXLotus" w:eastAsia="Calibri" w:hAnsi="IRXLotus" w:cs="IRXLotus" w:hint="cs"/>
                <w:sz w:val="30"/>
                <w:szCs w:val="30"/>
                <w:rtl/>
              </w:rPr>
              <w:t>برای</w:t>
            </w:r>
            <w:r>
              <w:rPr>
                <w:rFonts w:ascii="IRXLotus" w:eastAsia="Calibri" w:hAnsi="IRXLotus" w:cs="IRXLotus"/>
                <w:sz w:val="30"/>
                <w:szCs w:val="30"/>
                <w:rtl/>
              </w:rPr>
              <w:t xml:space="preserve"> </w:t>
            </w:r>
            <w:r>
              <w:rPr>
                <w:rFonts w:ascii="IRXLotus" w:eastAsia="Calibri" w:hAnsi="IRXLotus" w:cs="IRXLotus" w:hint="cs"/>
                <w:sz w:val="30"/>
                <w:szCs w:val="30"/>
                <w:rtl/>
              </w:rPr>
              <w:t>بخش</w:t>
            </w:r>
            <w:r>
              <w:rPr>
                <w:rFonts w:ascii="IRXLotus" w:eastAsia="Calibri" w:hAnsi="IRXLotus" w:cs="IRXLotus"/>
                <w:sz w:val="30"/>
                <w:szCs w:val="30"/>
                <w:rtl/>
              </w:rPr>
              <w:t xml:space="preserve"> </w:t>
            </w:r>
            <w:r>
              <w:rPr>
                <w:rFonts w:ascii="IRXLotus" w:eastAsia="Calibri" w:hAnsi="IRXLotus" w:cs="IRXLotus" w:hint="cs"/>
                <w:sz w:val="30"/>
                <w:szCs w:val="30"/>
                <w:rtl/>
              </w:rPr>
              <w:t>تعاون</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12" w:name="_Toc174314594"/>
            <w:r>
              <w:rPr>
                <w:rFonts w:ascii="IRXLotus" w:eastAsia="Calibri" w:hAnsi="IRXLotus" w:cs="B Titr" w:hint="cs"/>
                <w:b/>
                <w:bCs/>
                <w:color w:val="C00000"/>
                <w:sz w:val="34"/>
                <w:szCs w:val="34"/>
                <w:rtl/>
                <w:lang w:bidi="fa-IR"/>
              </w:rPr>
              <w:t>چالش</w:t>
            </w:r>
            <w:r>
              <w:rPr>
                <w:rFonts w:ascii="IRXLotus" w:eastAsia="Calibri" w:hAnsi="IRXLotus" w:cs="B Titr" w:hint="cs"/>
                <w:b/>
                <w:bCs/>
                <w:color w:val="C00000"/>
                <w:sz w:val="34"/>
                <w:szCs w:val="34"/>
                <w:lang w:bidi="fa-IR"/>
              </w:rPr>
              <w:t>‌</w:t>
            </w:r>
            <w:r>
              <w:rPr>
                <w:rFonts w:ascii="IRXLotus" w:eastAsia="Calibri" w:hAnsi="IRXLotus" w:cs="B Titr" w:hint="cs"/>
                <w:b/>
                <w:bCs/>
                <w:color w:val="C00000"/>
                <w:sz w:val="34"/>
                <w:szCs w:val="34"/>
                <w:rtl/>
                <w:lang w:bidi="fa-IR"/>
              </w:rPr>
              <w:t>ها</w:t>
            </w:r>
            <w:bookmarkEnd w:id="12"/>
          </w:p>
          <w:p w:rsidR="00A22306" w:rsidRDefault="00881056">
            <w:pPr>
              <w:bidi/>
              <w:spacing w:line="245" w:lineRule="auto"/>
              <w:jc w:val="both"/>
              <w:rPr>
                <w:rFonts w:ascii="IRXLotus" w:eastAsia="Calibri" w:hAnsi="IRXLotus" w:cs="IRXLotus"/>
                <w:sz w:val="30"/>
                <w:szCs w:val="30"/>
                <w:rtl/>
              </w:rPr>
            </w:pPr>
            <w:r>
              <w:rPr>
                <w:rFonts w:ascii="IRXLotus" w:eastAsia="Calibri" w:hAnsi="IRXLotus" w:cs="IRXLotus"/>
                <w:sz w:val="30"/>
                <w:szCs w:val="30"/>
                <w:rtl/>
              </w:rPr>
              <w:t>ذهن</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عموم</w:t>
            </w:r>
            <w:r>
              <w:rPr>
                <w:rFonts w:ascii="IRXLotus" w:eastAsia="Calibri" w:hAnsi="IRXLotus" w:cs="IRXLotus" w:hint="cs"/>
                <w:sz w:val="30"/>
                <w:szCs w:val="30"/>
                <w:rtl/>
              </w:rPr>
              <w:t>ی</w:t>
            </w:r>
            <w:r>
              <w:rPr>
                <w:rFonts w:ascii="IRXLotus" w:eastAsia="Calibri" w:hAnsi="IRXLotus" w:cs="IRXLotus"/>
                <w:sz w:val="30"/>
                <w:szCs w:val="30"/>
                <w:rtl/>
              </w:rPr>
              <w:t xml:space="preserve"> جامعه و برخ</w:t>
            </w:r>
            <w:r>
              <w:rPr>
                <w:rFonts w:ascii="IRXLotus" w:eastAsia="Calibri" w:hAnsi="IRXLotus" w:cs="IRXLotus" w:hint="cs"/>
                <w:sz w:val="30"/>
                <w:szCs w:val="30"/>
                <w:rtl/>
              </w:rPr>
              <w:t>ی</w:t>
            </w:r>
            <w:r>
              <w:rPr>
                <w:rFonts w:ascii="IRXLotus" w:eastAsia="Calibri" w:hAnsi="IRXLotus" w:cs="IRXLotus"/>
                <w:sz w:val="30"/>
                <w:szCs w:val="30"/>
                <w:rtl/>
              </w:rPr>
              <w:t xml:space="preserve"> متول</w:t>
            </w:r>
            <w:r>
              <w:rPr>
                <w:rFonts w:ascii="IRXLotus" w:eastAsia="Calibri" w:hAnsi="IRXLotus" w:cs="IRXLotus" w:hint="cs"/>
                <w:sz w:val="30"/>
                <w:szCs w:val="30"/>
                <w:rtl/>
              </w:rPr>
              <w:t>ی</w:t>
            </w:r>
            <w:r>
              <w:rPr>
                <w:rFonts w:ascii="IRXLotus" w:eastAsia="Calibri" w:hAnsi="IRXLotus" w:cs="IRXLotus" w:hint="eastAsia"/>
                <w:sz w:val="30"/>
                <w:szCs w:val="30"/>
                <w:rtl/>
              </w:rPr>
              <w:t>ان</w:t>
            </w:r>
            <w:r>
              <w:rPr>
                <w:rFonts w:ascii="IRXLotus" w:eastAsia="Calibri" w:hAnsi="IRXLotus" w:cs="IRXLotus"/>
                <w:sz w:val="30"/>
                <w:szCs w:val="30"/>
                <w:rtl/>
              </w:rPr>
              <w:t xml:space="preserve"> بخش تعاون از نقش</w:t>
            </w:r>
            <w:r>
              <w:rPr>
                <w:rFonts w:ascii="IRXLotus" w:eastAsia="Calibri" w:hAnsi="IRXLotus" w:cs="IRXLotus" w:hint="cs"/>
                <w:sz w:val="30"/>
                <w:szCs w:val="30"/>
                <w:rtl/>
              </w:rPr>
              <w:t>ی</w:t>
            </w:r>
            <w:r>
              <w:rPr>
                <w:rFonts w:ascii="IRXLotus" w:eastAsia="Calibri" w:hAnsi="IRXLotus" w:cs="IRXLotus"/>
                <w:sz w:val="30"/>
                <w:szCs w:val="30"/>
                <w:rtl/>
              </w:rPr>
              <w:t xml:space="preserve"> که قانون اساس</w:t>
            </w:r>
            <w:r>
              <w:rPr>
                <w:rFonts w:ascii="IRXLotus" w:eastAsia="Calibri" w:hAnsi="IRXLotus" w:cs="IRXLotus" w:hint="cs"/>
                <w:sz w:val="30"/>
                <w:szCs w:val="30"/>
                <w:rtl/>
              </w:rPr>
              <w:t>ی</w:t>
            </w:r>
            <w:r>
              <w:rPr>
                <w:rFonts w:ascii="IRXLotus" w:eastAsia="Calibri" w:hAnsi="IRXLotus" w:cs="IRXLotus"/>
                <w:sz w:val="30"/>
                <w:szCs w:val="30"/>
                <w:rtl/>
              </w:rPr>
              <w:t xml:space="preserve"> به بخش تعاون</w:t>
            </w:r>
            <w:r>
              <w:rPr>
                <w:rFonts w:ascii="IRXLotus" w:eastAsia="Calibri" w:hAnsi="IRXLotus" w:cs="IRXLotus" w:hint="cs"/>
                <w:sz w:val="30"/>
                <w:szCs w:val="30"/>
                <w:rtl/>
              </w:rPr>
              <w:t>ی</w:t>
            </w:r>
            <w:r>
              <w:rPr>
                <w:rFonts w:ascii="IRXLotus" w:eastAsia="Calibri" w:hAnsi="IRXLotus" w:cs="IRXLotus"/>
                <w:sz w:val="30"/>
                <w:szCs w:val="30"/>
                <w:rtl/>
              </w:rPr>
              <w:t xml:space="preserve"> داده است و ن</w:t>
            </w:r>
            <w:r>
              <w:rPr>
                <w:rFonts w:ascii="IRXLotus" w:eastAsia="Calibri" w:hAnsi="IRXLotus" w:cs="IRXLotus" w:hint="cs"/>
                <w:sz w:val="30"/>
                <w:szCs w:val="30"/>
                <w:rtl/>
              </w:rPr>
              <w:t>ی</w:t>
            </w:r>
            <w:r>
              <w:rPr>
                <w:rFonts w:ascii="IRXLotus" w:eastAsia="Calibri" w:hAnsi="IRXLotus" w:cs="IRXLotus" w:hint="eastAsia"/>
                <w:sz w:val="30"/>
                <w:szCs w:val="30"/>
                <w:rtl/>
              </w:rPr>
              <w:t>ز</w:t>
            </w:r>
            <w:r>
              <w:rPr>
                <w:rFonts w:ascii="IRXLotus" w:eastAsia="Calibri" w:hAnsi="IRXLotus" w:cs="IRXLotus"/>
                <w:sz w:val="30"/>
                <w:szCs w:val="30"/>
                <w:rtl/>
              </w:rPr>
              <w:t xml:space="preserve"> از ظرف</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بخش تعاون</w:t>
            </w:r>
            <w:r>
              <w:rPr>
                <w:rFonts w:ascii="IRXLotus" w:eastAsia="Calibri" w:hAnsi="IRXLotus" w:cs="IRXLotus" w:hint="cs"/>
                <w:sz w:val="30"/>
                <w:szCs w:val="30"/>
                <w:rtl/>
              </w:rPr>
              <w:t>ی</w:t>
            </w:r>
            <w:r>
              <w:rPr>
                <w:rFonts w:ascii="IRXLotus" w:eastAsia="Calibri" w:hAnsi="IRXLotus" w:cs="IRXLotus"/>
                <w:sz w:val="30"/>
                <w:szCs w:val="30"/>
                <w:rtl/>
              </w:rPr>
              <w:t xml:space="preserve"> برا</w:t>
            </w:r>
            <w:r>
              <w:rPr>
                <w:rFonts w:ascii="IRXLotus" w:eastAsia="Calibri" w:hAnsi="IRXLotus" w:cs="IRXLotus" w:hint="cs"/>
                <w:sz w:val="30"/>
                <w:szCs w:val="30"/>
                <w:rtl/>
              </w:rPr>
              <w:t>ی</w:t>
            </w:r>
            <w:r>
              <w:rPr>
                <w:rFonts w:ascii="IRXLotus" w:eastAsia="Calibri" w:hAnsi="IRXLotus" w:cs="IRXLotus"/>
                <w:sz w:val="30"/>
                <w:szCs w:val="30"/>
                <w:rtl/>
              </w:rPr>
              <w:t xml:space="preserve"> مردم</w:t>
            </w:r>
            <w:r>
              <w:rPr>
                <w:rFonts w:ascii="IRXLotus" w:eastAsia="Calibri" w:hAnsi="IRXLotus" w:cs="IRXLotus" w:hint="cs"/>
                <w:sz w:val="30"/>
                <w:szCs w:val="30"/>
                <w:rtl/>
              </w:rPr>
              <w:t>ی</w:t>
            </w:r>
            <w:r>
              <w:rPr>
                <w:rFonts w:ascii="IRXLotus" w:eastAsia="Calibri" w:hAnsi="IRXLotus" w:cs="IRXLotus" w:hint="cs"/>
                <w:sz w:val="30"/>
                <w:szCs w:val="30"/>
              </w:rPr>
              <w:t>‌</w:t>
            </w:r>
            <w:r>
              <w:rPr>
                <w:rFonts w:ascii="IRXLotus" w:eastAsia="Calibri" w:hAnsi="IRXLotus" w:cs="IRXLotus" w:hint="eastAsia"/>
                <w:sz w:val="30"/>
                <w:szCs w:val="30"/>
                <w:rtl/>
              </w:rPr>
              <w:t>ساز</w:t>
            </w:r>
            <w:r>
              <w:rPr>
                <w:rFonts w:ascii="IRXLotus" w:eastAsia="Calibri" w:hAnsi="IRXLotus" w:cs="IRXLotus" w:hint="cs"/>
                <w:sz w:val="30"/>
                <w:szCs w:val="30"/>
                <w:rtl/>
              </w:rPr>
              <w:t>ی</w:t>
            </w:r>
            <w:r>
              <w:rPr>
                <w:rFonts w:ascii="IRXLotus" w:eastAsia="Calibri" w:hAnsi="IRXLotus" w:cs="IRXLotus"/>
                <w:sz w:val="30"/>
                <w:szCs w:val="30"/>
                <w:rtl/>
              </w:rPr>
              <w:t xml:space="preserve"> اقتصاد فاصله دارد. همچن</w:t>
            </w:r>
            <w:r>
              <w:rPr>
                <w:rFonts w:ascii="IRXLotus" w:eastAsia="Calibri" w:hAnsi="IRXLotus" w:cs="IRXLotus" w:hint="cs"/>
                <w:sz w:val="30"/>
                <w:szCs w:val="30"/>
                <w:rtl/>
              </w:rPr>
              <w:t>ی</w:t>
            </w:r>
            <w:r>
              <w:rPr>
                <w:rFonts w:ascii="IRXLotus" w:eastAsia="Calibri" w:hAnsi="IRXLotus" w:cs="IRXLotus" w:hint="eastAsia"/>
                <w:sz w:val="30"/>
                <w:szCs w:val="30"/>
                <w:rtl/>
              </w:rPr>
              <w:t>ن</w:t>
            </w:r>
            <w:r>
              <w:rPr>
                <w:rFonts w:ascii="IRXLotus" w:eastAsia="Calibri" w:hAnsi="IRXLotus" w:cs="IRXLotus"/>
                <w:sz w:val="30"/>
                <w:szCs w:val="30"/>
                <w:rtl/>
              </w:rPr>
              <w:t xml:space="preserve"> به تعاونی</w:t>
            </w:r>
            <w:r>
              <w:rPr>
                <w:rFonts w:ascii="IRXLotus" w:eastAsia="Calibri" w:hAnsi="IRXLotus" w:cs="IRXLotus"/>
                <w:sz w:val="30"/>
                <w:szCs w:val="30"/>
              </w:rPr>
              <w:t>‌</w:t>
            </w:r>
            <w:r>
              <w:rPr>
                <w:rFonts w:ascii="IRXLotus" w:eastAsia="Calibri" w:hAnsi="IRXLotus" w:cs="IRXLotus"/>
                <w:sz w:val="30"/>
                <w:szCs w:val="30"/>
                <w:rtl/>
              </w:rPr>
              <w:t>ها صرفاً به چشم موجود</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اقتصاد</w:t>
            </w:r>
            <w:r>
              <w:rPr>
                <w:rFonts w:ascii="IRXLotus" w:eastAsia="Calibri" w:hAnsi="IRXLotus" w:cs="IRXLotus" w:hint="cs"/>
                <w:sz w:val="30"/>
                <w:szCs w:val="30"/>
                <w:rtl/>
              </w:rPr>
              <w:t>ی</w:t>
            </w:r>
            <w:r>
              <w:rPr>
                <w:rFonts w:ascii="IRXLotus" w:eastAsia="Calibri" w:hAnsi="IRXLotus" w:cs="IRXLotus"/>
                <w:sz w:val="30"/>
                <w:szCs w:val="30"/>
                <w:rtl/>
              </w:rPr>
              <w:t xml:space="preserve"> نگر</w:t>
            </w:r>
            <w:r>
              <w:rPr>
                <w:rFonts w:ascii="IRXLotus" w:eastAsia="Calibri" w:hAnsi="IRXLotus" w:cs="IRXLotus" w:hint="cs"/>
                <w:sz w:val="30"/>
                <w:szCs w:val="30"/>
                <w:rtl/>
              </w:rPr>
              <w:t>ی</w:t>
            </w:r>
            <w:r>
              <w:rPr>
                <w:rFonts w:ascii="IRXLotus" w:eastAsia="Calibri" w:hAnsi="IRXLotus" w:cs="IRXLotus"/>
                <w:sz w:val="30"/>
                <w:szCs w:val="30"/>
                <w:rtl/>
              </w:rPr>
              <w:t>سته م</w:t>
            </w:r>
            <w:r>
              <w:rPr>
                <w:rFonts w:ascii="IRXLotus" w:eastAsia="Calibri" w:hAnsi="IRXLotus" w:cs="IRXLotus" w:hint="cs"/>
                <w:sz w:val="30"/>
                <w:szCs w:val="30"/>
                <w:rtl/>
              </w:rPr>
              <w:t>ی</w:t>
            </w:r>
            <w:r>
              <w:rPr>
                <w:rFonts w:ascii="IRXLotus" w:eastAsia="Calibri" w:hAnsi="IRXLotus" w:cs="IRXLotus" w:hint="cs"/>
                <w:sz w:val="30"/>
                <w:szCs w:val="30"/>
              </w:rPr>
              <w:t>‌</w:t>
            </w:r>
            <w:r>
              <w:rPr>
                <w:rFonts w:ascii="IRXLotus" w:eastAsia="Calibri" w:hAnsi="IRXLotus" w:cs="IRXLotus" w:hint="eastAsia"/>
                <w:sz w:val="30"/>
                <w:szCs w:val="30"/>
                <w:rtl/>
              </w:rPr>
              <w:t>شود</w:t>
            </w:r>
            <w:r>
              <w:rPr>
                <w:rFonts w:ascii="IRXLotus" w:eastAsia="Calibri" w:hAnsi="IRXLotus" w:cs="IRXLotus"/>
                <w:sz w:val="30"/>
                <w:szCs w:val="30"/>
                <w:rtl/>
              </w:rPr>
              <w:t xml:space="preserve"> و از ظرف</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hint="eastAsia"/>
                <w:sz w:val="30"/>
                <w:szCs w:val="30"/>
              </w:rPr>
              <w:t>‌</w:t>
            </w:r>
            <w:r>
              <w:rPr>
                <w:rFonts w:ascii="IRXLotus" w:eastAsia="Calibri" w:hAnsi="IRXLotus" w:cs="IRXLotus" w:hint="eastAsia"/>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اجتماع</w:t>
            </w:r>
            <w:r>
              <w:rPr>
                <w:rFonts w:ascii="IRXLotus" w:eastAsia="Calibri" w:hAnsi="IRXLotus" w:cs="IRXLotus" w:hint="cs"/>
                <w:sz w:val="30"/>
                <w:szCs w:val="30"/>
                <w:rtl/>
              </w:rPr>
              <w:t xml:space="preserve">ی و فرهنگی </w:t>
            </w:r>
            <w:r>
              <w:rPr>
                <w:rFonts w:ascii="IRXLotus" w:eastAsia="Calibri" w:hAnsi="IRXLotus" w:cs="IRXLotus"/>
                <w:sz w:val="30"/>
                <w:szCs w:val="30"/>
                <w:rtl/>
              </w:rPr>
              <w:t xml:space="preserve">آن غفلت </w:t>
            </w:r>
            <w:r>
              <w:rPr>
                <w:rFonts w:ascii="IRXLotus" w:eastAsia="Calibri" w:hAnsi="IRXLotus" w:cs="IRXLotus" w:hint="cs"/>
                <w:sz w:val="30"/>
                <w:szCs w:val="30"/>
                <w:rtl/>
              </w:rPr>
              <w:t>شده</w:t>
            </w:r>
            <w:r>
              <w:rPr>
                <w:rFonts w:ascii="IRXLotus" w:eastAsia="Calibri" w:hAnsi="IRXLotus" w:cs="IRXLotus" w:hint="cs"/>
                <w:sz w:val="30"/>
                <w:szCs w:val="30"/>
              </w:rPr>
              <w:t>‌</w:t>
            </w:r>
            <w:r>
              <w:rPr>
                <w:rFonts w:ascii="IRXLotus" w:eastAsia="Calibri" w:hAnsi="IRXLotus" w:cs="IRXLotus" w:hint="cs"/>
                <w:sz w:val="30"/>
                <w:szCs w:val="30"/>
                <w:rtl/>
              </w:rPr>
              <w:t>است.</w:t>
            </w:r>
            <w:r>
              <w:rPr>
                <w:rFonts w:ascii="IRXLotus" w:eastAsia="Calibri" w:hAnsi="IRXLotus" w:cs="IRXLotus"/>
                <w:sz w:val="30"/>
                <w:szCs w:val="30"/>
              </w:rPr>
              <w:t xml:space="preserve"> </w:t>
            </w:r>
          </w:p>
          <w:p w:rsidR="00A22306" w:rsidRDefault="00881056">
            <w:pPr>
              <w:bidi/>
              <w:spacing w:line="245" w:lineRule="auto"/>
              <w:jc w:val="both"/>
              <w:rPr>
                <w:rFonts w:ascii="IRXLotus" w:eastAsia="Calibri" w:hAnsi="IRXLotus" w:cs="IRXLotus"/>
                <w:sz w:val="30"/>
                <w:szCs w:val="30"/>
                <w:rtl/>
              </w:rPr>
            </w:pPr>
            <w:r>
              <w:rPr>
                <w:rFonts w:ascii="IRXLotus" w:eastAsia="Calibri" w:hAnsi="IRXLotus" w:cs="IRXLotus" w:hint="cs"/>
                <w:sz w:val="30"/>
                <w:szCs w:val="30"/>
                <w:rtl/>
              </w:rPr>
              <w:t>اصلی</w:t>
            </w:r>
            <w:r>
              <w:rPr>
                <w:rFonts w:ascii="IRXLotus" w:eastAsia="Calibri" w:hAnsi="IRXLotus" w:cs="IRXLotus" w:hint="cs"/>
                <w:sz w:val="30"/>
                <w:szCs w:val="30"/>
              </w:rPr>
              <w:t>‌</w:t>
            </w:r>
            <w:r>
              <w:rPr>
                <w:rFonts w:ascii="IRXLotus" w:eastAsia="Calibri" w:hAnsi="IRXLotus" w:cs="IRXLotus" w:hint="cs"/>
                <w:sz w:val="30"/>
                <w:szCs w:val="30"/>
                <w:rtl/>
              </w:rPr>
              <w:t>ترین چالش‌ها</w:t>
            </w:r>
            <w:r>
              <w:rPr>
                <w:rFonts w:ascii="IRXLotus" w:eastAsia="Calibri" w:hAnsi="IRXLotus" w:cs="IRXLotus"/>
                <w:sz w:val="30"/>
                <w:szCs w:val="30"/>
                <w:rtl/>
              </w:rPr>
              <w:t xml:space="preserve"> و آس</w:t>
            </w:r>
            <w:r>
              <w:rPr>
                <w:rFonts w:ascii="IRXLotus" w:eastAsia="Calibri" w:hAnsi="IRXLotus" w:cs="IRXLotus" w:hint="cs"/>
                <w:sz w:val="30"/>
                <w:szCs w:val="30"/>
                <w:rtl/>
              </w:rPr>
              <w:t>ی</w:t>
            </w:r>
            <w:r>
              <w:rPr>
                <w:rFonts w:ascii="IRXLotus" w:eastAsia="Calibri" w:hAnsi="IRXLotus" w:cs="IRXLotus" w:hint="eastAsia"/>
                <w:sz w:val="30"/>
                <w:szCs w:val="30"/>
                <w:rtl/>
              </w:rPr>
              <w:t>ب</w:t>
            </w:r>
            <w:r>
              <w:rPr>
                <w:rFonts w:ascii="IRXLotus" w:eastAsia="Calibri" w:hAnsi="IRXLotus" w:cs="IRXLotus" w:hint="eastAsia"/>
                <w:sz w:val="30"/>
                <w:szCs w:val="30"/>
              </w:rPr>
              <w:t>‌</w:t>
            </w:r>
            <w:r>
              <w:rPr>
                <w:rFonts w:ascii="IRXLotus" w:eastAsia="Calibri" w:hAnsi="IRXLotus" w:cs="IRXLotus" w:hint="eastAsia"/>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بخش تعاون </w:t>
            </w:r>
            <w:r>
              <w:rPr>
                <w:rFonts w:ascii="IRXLotus" w:eastAsia="Calibri" w:hAnsi="IRXLotus" w:cs="IRXLotus" w:hint="cs"/>
                <w:sz w:val="30"/>
                <w:szCs w:val="30"/>
                <w:rtl/>
              </w:rPr>
              <w:t>را می</w:t>
            </w:r>
            <w:r>
              <w:rPr>
                <w:rFonts w:ascii="IRXLotus" w:eastAsia="Calibri" w:hAnsi="IRXLotus" w:cs="IRXLotus" w:hint="cs"/>
                <w:sz w:val="30"/>
                <w:szCs w:val="30"/>
              </w:rPr>
              <w:t>‌</w:t>
            </w:r>
            <w:r>
              <w:rPr>
                <w:rFonts w:ascii="IRXLotus" w:eastAsia="Calibri" w:hAnsi="IRXLotus" w:cs="IRXLotus" w:hint="cs"/>
                <w:sz w:val="30"/>
                <w:szCs w:val="30"/>
                <w:rtl/>
              </w:rPr>
              <w:t>توان به شرح زیر برشمرد:</w:t>
            </w:r>
          </w:p>
          <w:p w:rsidR="00A22306" w:rsidRDefault="00881056">
            <w:pPr>
              <w:numPr>
                <w:ilvl w:val="0"/>
                <w:numId w:val="37"/>
              </w:numPr>
              <w:bidi/>
              <w:spacing w:line="252" w:lineRule="auto"/>
              <w:contextualSpacing/>
              <w:jc w:val="both"/>
              <w:rPr>
                <w:rFonts w:ascii="IRXLotus" w:eastAsia="Calibri" w:hAnsi="IRXLotus" w:cs="IRXLotus"/>
                <w:b/>
                <w:bCs/>
                <w:sz w:val="30"/>
                <w:szCs w:val="30"/>
                <w:rtl/>
              </w:rPr>
            </w:pPr>
            <w:r>
              <w:rPr>
                <w:rFonts w:ascii="IRXLotus" w:eastAsia="Calibri" w:hAnsi="IRXLotus" w:cs="IRXLotus" w:hint="cs"/>
                <w:b/>
                <w:bCs/>
                <w:sz w:val="30"/>
                <w:szCs w:val="30"/>
                <w:rtl/>
              </w:rPr>
              <w:t>ضعف در قوانین و مقررات موضوعه:</w:t>
            </w:r>
          </w:p>
          <w:p w:rsidR="00A22306" w:rsidRDefault="00881056">
            <w:pPr>
              <w:numPr>
                <w:ilvl w:val="0"/>
                <w:numId w:val="16"/>
              </w:numPr>
              <w:bidi/>
              <w:spacing w:line="245" w:lineRule="auto"/>
              <w:ind w:left="714" w:hanging="357"/>
              <w:contextualSpacing/>
              <w:jc w:val="both"/>
              <w:rPr>
                <w:rFonts w:ascii="IRXLotus" w:eastAsia="Calibri" w:hAnsi="IRXLotus" w:cs="IRXLotus"/>
                <w:sz w:val="30"/>
                <w:szCs w:val="30"/>
                <w:rtl/>
              </w:rPr>
            </w:pPr>
            <w:r>
              <w:rPr>
                <w:rFonts w:ascii="IRXLotus" w:eastAsia="Calibri" w:hAnsi="IRXLotus" w:cs="IRXLotus" w:hint="cs"/>
                <w:sz w:val="30"/>
                <w:szCs w:val="30"/>
                <w:rtl/>
              </w:rPr>
              <w:t xml:space="preserve">بدون رویه بودن </w:t>
            </w:r>
            <w:r>
              <w:rPr>
                <w:rFonts w:ascii="IRXLotus" w:eastAsia="Calibri" w:hAnsi="IRXLotus" w:cs="IRXLotus"/>
                <w:sz w:val="30"/>
                <w:szCs w:val="30"/>
                <w:rtl/>
              </w:rPr>
              <w:t xml:space="preserve">ارتباط </w:t>
            </w:r>
            <w:r>
              <w:rPr>
                <w:rFonts w:ascii="IRXLotus" w:eastAsia="Calibri" w:hAnsi="IRXLotus" w:cs="IRXLotus"/>
                <w:sz w:val="30"/>
                <w:szCs w:val="30"/>
                <w:rtl/>
              </w:rPr>
              <w:t>نهادها و سازمان</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موظف بخش تعاون</w:t>
            </w:r>
          </w:p>
          <w:p w:rsidR="00A22306" w:rsidRDefault="00881056">
            <w:pPr>
              <w:numPr>
                <w:ilvl w:val="0"/>
                <w:numId w:val="16"/>
              </w:numPr>
              <w:bidi/>
              <w:spacing w:line="245" w:lineRule="auto"/>
              <w:ind w:left="714" w:hanging="357"/>
              <w:contextualSpacing/>
              <w:jc w:val="both"/>
              <w:rPr>
                <w:rFonts w:ascii="IRXLotus" w:eastAsia="Calibri" w:hAnsi="IRXLotus" w:cs="IRXLotus"/>
                <w:sz w:val="30"/>
                <w:szCs w:val="30"/>
                <w:rtl/>
              </w:rPr>
            </w:pPr>
            <w:r>
              <w:rPr>
                <w:rFonts w:ascii="IRXLotus" w:eastAsia="Calibri" w:hAnsi="IRXLotus" w:cs="IRXLotus"/>
                <w:sz w:val="30"/>
                <w:szCs w:val="30"/>
                <w:rtl/>
              </w:rPr>
              <w:t>عدم شفاف</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و کفا</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قانون در نظارت</w:t>
            </w:r>
          </w:p>
          <w:p w:rsidR="00A22306" w:rsidRDefault="00881056">
            <w:pPr>
              <w:numPr>
                <w:ilvl w:val="0"/>
                <w:numId w:val="16"/>
              </w:numPr>
              <w:bidi/>
              <w:spacing w:line="245" w:lineRule="auto"/>
              <w:ind w:left="714" w:hanging="357"/>
              <w:contextualSpacing/>
              <w:jc w:val="both"/>
              <w:rPr>
                <w:rFonts w:ascii="IRXLotus" w:eastAsia="Calibri" w:hAnsi="IRXLotus" w:cs="IRXLotus"/>
                <w:sz w:val="30"/>
                <w:szCs w:val="30"/>
                <w:rtl/>
              </w:rPr>
            </w:pPr>
            <w:r>
              <w:rPr>
                <w:rFonts w:ascii="IRXLotus" w:eastAsia="Calibri" w:hAnsi="IRXLotus" w:cs="IRXLotus" w:hint="cs"/>
                <w:sz w:val="30"/>
                <w:szCs w:val="30"/>
                <w:rtl/>
              </w:rPr>
              <w:t xml:space="preserve">فقدان مراجع قضایی تخصصی و </w:t>
            </w:r>
            <w:r>
              <w:rPr>
                <w:rFonts w:ascii="IRXLotus" w:eastAsia="Calibri" w:hAnsi="IRXLotus" w:cs="IRXLotus"/>
                <w:sz w:val="30"/>
                <w:szCs w:val="30"/>
                <w:rtl/>
              </w:rPr>
              <w:t>مجازات</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ک</w:t>
            </w:r>
            <w:r>
              <w:rPr>
                <w:rFonts w:ascii="IRXLotus" w:eastAsia="Calibri" w:hAnsi="IRXLotus" w:cs="IRXLotus" w:hint="cs"/>
                <w:sz w:val="30"/>
                <w:szCs w:val="30"/>
                <w:rtl/>
              </w:rPr>
              <w:t>ی</w:t>
            </w:r>
            <w:r>
              <w:rPr>
                <w:rFonts w:ascii="IRXLotus" w:eastAsia="Calibri" w:hAnsi="IRXLotus" w:cs="IRXLotus" w:hint="eastAsia"/>
                <w:sz w:val="30"/>
                <w:szCs w:val="30"/>
                <w:rtl/>
              </w:rPr>
              <w:t>فر</w:t>
            </w:r>
            <w:r>
              <w:rPr>
                <w:rFonts w:ascii="IRXLotus" w:eastAsia="Calibri" w:hAnsi="IRXLotus" w:cs="IRXLotus" w:hint="cs"/>
                <w:sz w:val="30"/>
                <w:szCs w:val="30"/>
                <w:rtl/>
              </w:rPr>
              <w:t>ی</w:t>
            </w:r>
            <w:r>
              <w:rPr>
                <w:rFonts w:ascii="IRXLotus" w:eastAsia="Calibri" w:hAnsi="IRXLotus" w:cs="IRXLotus"/>
                <w:sz w:val="30"/>
                <w:szCs w:val="30"/>
                <w:rtl/>
              </w:rPr>
              <w:t xml:space="preserve"> مختص تعاونگران</w:t>
            </w:r>
          </w:p>
          <w:p w:rsidR="00A22306" w:rsidRDefault="00881056">
            <w:pPr>
              <w:numPr>
                <w:ilvl w:val="0"/>
                <w:numId w:val="16"/>
              </w:numPr>
              <w:bidi/>
              <w:spacing w:line="245" w:lineRule="auto"/>
              <w:ind w:left="714" w:hanging="357"/>
              <w:contextualSpacing/>
              <w:jc w:val="both"/>
              <w:rPr>
                <w:rFonts w:ascii="IRXLotus" w:eastAsia="Calibri" w:hAnsi="IRXLotus" w:cs="IRXLotus"/>
                <w:sz w:val="30"/>
                <w:szCs w:val="30"/>
                <w:rtl/>
              </w:rPr>
            </w:pPr>
            <w:r>
              <w:rPr>
                <w:rFonts w:ascii="IRXLotus" w:eastAsia="Calibri" w:hAnsi="IRXLotus" w:cs="IRXLotus"/>
                <w:sz w:val="30"/>
                <w:szCs w:val="30"/>
                <w:rtl/>
              </w:rPr>
              <w:t>ابهام در تعار</w:t>
            </w:r>
            <w:r>
              <w:rPr>
                <w:rFonts w:ascii="IRXLotus" w:eastAsia="Calibri" w:hAnsi="IRXLotus" w:cs="IRXLotus" w:hint="cs"/>
                <w:sz w:val="30"/>
                <w:szCs w:val="30"/>
                <w:rtl/>
              </w:rPr>
              <w:t>ی</w:t>
            </w:r>
            <w:r>
              <w:rPr>
                <w:rFonts w:ascii="IRXLotus" w:eastAsia="Calibri" w:hAnsi="IRXLotus" w:cs="IRXLotus" w:hint="eastAsia"/>
                <w:sz w:val="30"/>
                <w:szCs w:val="30"/>
                <w:rtl/>
              </w:rPr>
              <w:t>ف</w:t>
            </w:r>
            <w:r>
              <w:rPr>
                <w:rFonts w:ascii="IRXLotus" w:eastAsia="Calibri" w:hAnsi="IRXLotus" w:cs="IRXLotus"/>
                <w:sz w:val="30"/>
                <w:szCs w:val="30"/>
                <w:rtl/>
              </w:rPr>
              <w:t xml:space="preserve"> و دسته</w:t>
            </w:r>
            <w:r>
              <w:rPr>
                <w:rFonts w:ascii="IRXLotus" w:eastAsia="Calibri" w:hAnsi="IRXLotus" w:cs="IRXLotus"/>
                <w:sz w:val="30"/>
                <w:szCs w:val="30"/>
              </w:rPr>
              <w:t>‌</w:t>
            </w:r>
            <w:r>
              <w:rPr>
                <w:rFonts w:ascii="IRXLotus" w:eastAsia="Calibri" w:hAnsi="IRXLotus" w:cs="IRXLotus"/>
                <w:sz w:val="30"/>
                <w:szCs w:val="30"/>
                <w:rtl/>
              </w:rPr>
              <w:t>بند</w:t>
            </w:r>
            <w:r>
              <w:rPr>
                <w:rFonts w:ascii="IRXLotus" w:eastAsia="Calibri" w:hAnsi="IRXLotus" w:cs="IRXLotus" w:hint="cs"/>
                <w:sz w:val="30"/>
                <w:szCs w:val="30"/>
                <w:rtl/>
              </w:rPr>
              <w:t>ی</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w:t>
            </w:r>
          </w:p>
          <w:p w:rsidR="00A22306" w:rsidRDefault="00881056">
            <w:pPr>
              <w:numPr>
                <w:ilvl w:val="0"/>
                <w:numId w:val="16"/>
              </w:numPr>
              <w:bidi/>
              <w:spacing w:line="245" w:lineRule="auto"/>
              <w:ind w:left="714" w:hanging="357"/>
              <w:contextualSpacing/>
              <w:jc w:val="both"/>
              <w:rPr>
                <w:rFonts w:ascii="IRXLotus" w:eastAsia="Calibri" w:hAnsi="IRXLotus" w:cs="IRXLotus"/>
                <w:sz w:val="30"/>
                <w:szCs w:val="30"/>
                <w:rtl/>
              </w:rPr>
            </w:pPr>
            <w:r>
              <w:rPr>
                <w:rFonts w:ascii="IRXLotus" w:eastAsia="Calibri" w:hAnsi="IRXLotus" w:cs="IRXLotus"/>
                <w:sz w:val="30"/>
                <w:szCs w:val="30"/>
                <w:rtl/>
              </w:rPr>
              <w:t>مشکلات حقوق</w:t>
            </w:r>
            <w:r>
              <w:rPr>
                <w:rFonts w:ascii="IRXLotus" w:eastAsia="Calibri" w:hAnsi="IRXLotus" w:cs="IRXLotus" w:hint="cs"/>
                <w:sz w:val="30"/>
                <w:szCs w:val="30"/>
                <w:rtl/>
              </w:rPr>
              <w:t>ی</w:t>
            </w:r>
            <w:r>
              <w:rPr>
                <w:rFonts w:ascii="IRXLotus" w:eastAsia="Calibri" w:hAnsi="IRXLotus" w:cs="IRXLotus"/>
                <w:sz w:val="30"/>
                <w:szCs w:val="30"/>
                <w:rtl/>
              </w:rPr>
              <w:t xml:space="preserve"> اساسنامه</w:t>
            </w:r>
            <w:r>
              <w:rPr>
                <w:rFonts w:ascii="IRXLotus" w:eastAsia="Calibri" w:hAnsi="IRXLotus" w:cs="IRXLotus" w:hint="c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w:t>
            </w:r>
          </w:p>
          <w:p w:rsidR="00A22306" w:rsidRDefault="00881056">
            <w:pPr>
              <w:numPr>
                <w:ilvl w:val="0"/>
                <w:numId w:val="16"/>
              </w:numPr>
              <w:bidi/>
              <w:spacing w:line="245" w:lineRule="auto"/>
              <w:ind w:left="714" w:hanging="357"/>
              <w:contextualSpacing/>
              <w:jc w:val="both"/>
              <w:rPr>
                <w:rFonts w:ascii="IRXLotus" w:eastAsia="Calibri" w:hAnsi="IRXLotus" w:cs="IRXLotus"/>
                <w:sz w:val="30"/>
                <w:szCs w:val="30"/>
                <w:rtl/>
              </w:rPr>
            </w:pPr>
            <w:r>
              <w:rPr>
                <w:rFonts w:ascii="IRXLotus" w:eastAsia="Calibri" w:hAnsi="IRXLotus" w:cs="IRXLotus"/>
                <w:sz w:val="30"/>
                <w:szCs w:val="30"/>
                <w:rtl/>
              </w:rPr>
              <w:t>مشکل</w:t>
            </w:r>
            <w:r>
              <w:rPr>
                <w:rFonts w:ascii="IRXLotus" w:eastAsia="Calibri" w:hAnsi="IRXLotus" w:cs="IRXLotus" w:hint="cs"/>
                <w:sz w:val="30"/>
                <w:szCs w:val="30"/>
                <w:rtl/>
              </w:rPr>
              <w:t xml:space="preserve"> و کاستی</w:t>
            </w:r>
            <w:r>
              <w:rPr>
                <w:rFonts w:ascii="IRXLotus" w:eastAsia="Calibri" w:hAnsi="IRXLotus" w:cs="IRXLotus" w:hint="cs"/>
                <w:sz w:val="30"/>
                <w:szCs w:val="30"/>
              </w:rPr>
              <w:t>‌</w:t>
            </w:r>
            <w:r>
              <w:rPr>
                <w:rFonts w:ascii="IRXLotus" w:eastAsia="Calibri" w:hAnsi="IRXLotus" w:cs="IRXLotus" w:hint="cs"/>
                <w:sz w:val="30"/>
                <w:szCs w:val="30"/>
                <w:rtl/>
              </w:rPr>
              <w:t>های اساسی در ثبت</w:t>
            </w:r>
            <w:r>
              <w:rPr>
                <w:rFonts w:ascii="IRXLotus" w:eastAsia="Calibri" w:hAnsi="IRXLotus" w:cs="IRXLotus"/>
                <w:sz w:val="30"/>
                <w:szCs w:val="30"/>
                <w:rtl/>
              </w:rPr>
              <w:t xml:space="preserve"> آمار</w:t>
            </w:r>
            <w:r>
              <w:rPr>
                <w:rFonts w:ascii="IRXLotus" w:eastAsia="Calibri" w:hAnsi="IRXLotus" w:cs="IRXLotus" w:hint="cs"/>
                <w:sz w:val="30"/>
                <w:szCs w:val="30"/>
                <w:rtl/>
              </w:rPr>
              <w:t xml:space="preserve"> و اطلاعات</w:t>
            </w:r>
            <w:r>
              <w:rPr>
                <w:rFonts w:ascii="IRXLotus" w:eastAsia="Calibri" w:hAnsi="IRXLotus" w:cs="IRXLotus"/>
                <w:sz w:val="30"/>
                <w:szCs w:val="30"/>
                <w:rtl/>
              </w:rPr>
              <w:t xml:space="preserve"> بخش تعاون</w:t>
            </w:r>
          </w:p>
          <w:p w:rsidR="00A22306" w:rsidRDefault="00881056">
            <w:pPr>
              <w:numPr>
                <w:ilvl w:val="0"/>
                <w:numId w:val="37"/>
              </w:numPr>
              <w:bidi/>
              <w:spacing w:line="252" w:lineRule="auto"/>
              <w:contextualSpacing/>
              <w:jc w:val="both"/>
              <w:rPr>
                <w:rFonts w:ascii="IRXLotus" w:eastAsia="Calibri" w:hAnsi="IRXLotus" w:cs="IRXLotus"/>
                <w:b/>
                <w:bCs/>
                <w:sz w:val="30"/>
                <w:szCs w:val="30"/>
              </w:rPr>
            </w:pPr>
            <w:r>
              <w:rPr>
                <w:rFonts w:ascii="IRXLotus" w:eastAsia="Calibri" w:hAnsi="IRXLotus" w:cs="IRXLotus" w:hint="cs"/>
                <w:b/>
                <w:bCs/>
                <w:sz w:val="30"/>
                <w:szCs w:val="30"/>
                <w:rtl/>
              </w:rPr>
              <w:t xml:space="preserve">نامناسب بودن فضای کسب و کار تعاونی‌ها: </w:t>
            </w:r>
          </w:p>
          <w:p w:rsidR="00A22306" w:rsidRDefault="00881056">
            <w:pPr>
              <w:bidi/>
              <w:spacing w:line="245" w:lineRule="auto"/>
              <w:contextualSpacing/>
              <w:jc w:val="both"/>
              <w:rPr>
                <w:rFonts w:ascii="IRXLotus" w:eastAsia="Calibri" w:hAnsi="IRXLotus" w:cs="IRXLotus"/>
                <w:sz w:val="30"/>
                <w:szCs w:val="30"/>
                <w:rtl/>
              </w:rPr>
            </w:pPr>
            <w:r>
              <w:rPr>
                <w:rFonts w:ascii="IRXLotus" w:eastAsia="Calibri" w:hAnsi="IRXLotus" w:cs="IRXLotus" w:hint="cs"/>
                <w:sz w:val="30"/>
                <w:szCs w:val="30"/>
                <w:rtl/>
              </w:rPr>
              <w:t>ذیل مفهوم کلی کسب و کار، مفهوم خاص فضای کسب و کار تعاونی مطرح می</w:t>
            </w:r>
            <w:r>
              <w:rPr>
                <w:rFonts w:ascii="IRXLotus" w:eastAsia="Calibri" w:hAnsi="IRXLotus" w:cs="IRXLotus" w:hint="cs"/>
                <w:sz w:val="30"/>
                <w:szCs w:val="30"/>
              </w:rPr>
              <w:t>‌</w:t>
            </w:r>
            <w:r>
              <w:rPr>
                <w:rFonts w:ascii="IRXLotus" w:eastAsia="Calibri" w:hAnsi="IRXLotus" w:cs="IRXLotus" w:hint="cs"/>
                <w:sz w:val="30"/>
                <w:szCs w:val="30"/>
                <w:rtl/>
              </w:rPr>
              <w:t>شود که مشتمل بر مولفه</w:t>
            </w:r>
            <w:r>
              <w:rPr>
                <w:rFonts w:ascii="IRXLotus" w:eastAsia="Calibri" w:hAnsi="IRXLotus" w:cs="IRXLotus" w:hint="cs"/>
                <w:sz w:val="30"/>
                <w:szCs w:val="30"/>
              </w:rPr>
              <w:t>‌</w:t>
            </w:r>
            <w:r>
              <w:rPr>
                <w:rFonts w:ascii="IRXLotus" w:eastAsia="Calibri" w:hAnsi="IRXLotus" w:cs="IRXLotus" w:hint="cs"/>
                <w:sz w:val="30"/>
                <w:szCs w:val="30"/>
                <w:rtl/>
              </w:rPr>
              <w:t>هایی است که بر عملکرد موفق شرکت</w:t>
            </w:r>
            <w:r>
              <w:rPr>
                <w:rFonts w:ascii="IRXLotus" w:eastAsia="Calibri" w:hAnsi="IRXLotus" w:cs="IRXLotus" w:hint="cs"/>
                <w:sz w:val="30"/>
                <w:szCs w:val="30"/>
              </w:rPr>
              <w:t>‌</w:t>
            </w:r>
            <w:r>
              <w:rPr>
                <w:rFonts w:ascii="IRXLotus" w:eastAsia="Calibri" w:hAnsi="IRXLotus" w:cs="IRXLotus" w:hint="cs"/>
                <w:sz w:val="30"/>
                <w:szCs w:val="30"/>
                <w:rtl/>
              </w:rPr>
              <w:t>های تعاونی تاثیرگذار است. برخی از وجوه قانونی تسهیل</w:t>
            </w:r>
            <w:r>
              <w:rPr>
                <w:rFonts w:ascii="IRXLotus" w:eastAsia="Calibri" w:hAnsi="IRXLotus" w:cs="IRXLotus" w:hint="cs"/>
                <w:sz w:val="30"/>
                <w:szCs w:val="30"/>
              </w:rPr>
              <w:t>‌</w:t>
            </w:r>
            <w:r>
              <w:rPr>
                <w:rFonts w:ascii="IRXLotus" w:eastAsia="Calibri" w:hAnsi="IRXLotus" w:cs="IRXLotus" w:hint="cs"/>
                <w:sz w:val="30"/>
                <w:szCs w:val="30"/>
                <w:rtl/>
              </w:rPr>
              <w:t>کننده فعالیت</w:t>
            </w:r>
            <w:r>
              <w:rPr>
                <w:rFonts w:ascii="IRXLotus" w:eastAsia="Calibri" w:hAnsi="IRXLotus" w:cs="IRXLotus" w:hint="cs"/>
                <w:sz w:val="30"/>
                <w:szCs w:val="30"/>
              </w:rPr>
              <w:t>‌</w:t>
            </w:r>
            <w:r>
              <w:rPr>
                <w:rFonts w:ascii="IRXLotus" w:eastAsia="Calibri" w:hAnsi="IRXLotus" w:cs="IRXLotus" w:hint="cs"/>
                <w:sz w:val="30"/>
                <w:szCs w:val="30"/>
                <w:rtl/>
              </w:rPr>
              <w:t xml:space="preserve">های تعاونی، فرهنگ عمومی تعاونی </w:t>
            </w:r>
            <w:r>
              <w:rPr>
                <w:rFonts w:ascii="IRXLotus" w:eastAsia="Calibri" w:hAnsi="IRXLotus" w:cs="IRXLotus" w:hint="cs"/>
                <w:sz w:val="30"/>
                <w:szCs w:val="30"/>
                <w:rtl/>
              </w:rPr>
              <w:t>محور، حمایت</w:t>
            </w:r>
            <w:r>
              <w:rPr>
                <w:rFonts w:ascii="IRXLotus" w:eastAsia="Calibri" w:hAnsi="IRXLotus" w:cs="IRXLotus" w:hint="cs"/>
                <w:sz w:val="30"/>
                <w:szCs w:val="30"/>
              </w:rPr>
              <w:t>‌</w:t>
            </w:r>
            <w:r>
              <w:rPr>
                <w:rFonts w:ascii="IRXLotus" w:eastAsia="Calibri" w:hAnsi="IRXLotus" w:cs="IRXLotus" w:hint="cs"/>
                <w:sz w:val="30"/>
                <w:szCs w:val="30"/>
                <w:rtl/>
              </w:rPr>
              <w:t>های دولتی از بخش تعاونی، ایجاد زنجیره</w:t>
            </w:r>
            <w:r>
              <w:rPr>
                <w:rFonts w:ascii="IRXLotus" w:eastAsia="Calibri" w:hAnsi="IRXLotus" w:cs="IRXLotus" w:hint="cs"/>
                <w:sz w:val="30"/>
                <w:szCs w:val="30"/>
              </w:rPr>
              <w:t>‌</w:t>
            </w:r>
            <w:r>
              <w:rPr>
                <w:rFonts w:ascii="IRXLotus" w:eastAsia="Calibri" w:hAnsi="IRXLotus" w:cs="IRXLotus" w:hint="cs"/>
                <w:sz w:val="30"/>
                <w:szCs w:val="30"/>
                <w:rtl/>
              </w:rPr>
              <w:t>های ارزش ویژه تعاونی محور و</w:t>
            </w:r>
            <w:r>
              <w:rPr>
                <w:rFonts w:ascii="IRXLotus" w:eastAsia="Calibri" w:hAnsi="IRXLotus" w:cs="IRXLotus"/>
                <w:sz w:val="30"/>
                <w:szCs w:val="30"/>
                <w:rtl/>
              </w:rPr>
              <w:t>.</w:t>
            </w:r>
            <w:r>
              <w:rPr>
                <w:rFonts w:ascii="IRXLotus" w:eastAsia="Calibri" w:hAnsi="IRXLotus" w:cs="IRXLotus" w:hint="cs"/>
                <w:sz w:val="30"/>
                <w:szCs w:val="30"/>
                <w:rtl/>
              </w:rPr>
              <w:t>.. از شاخص</w:t>
            </w:r>
            <w:r>
              <w:rPr>
                <w:rFonts w:ascii="IRXLotus" w:eastAsia="Calibri" w:hAnsi="IRXLotus" w:cs="IRXLotus" w:hint="cs"/>
                <w:sz w:val="30"/>
                <w:szCs w:val="30"/>
              </w:rPr>
              <w:t>‌</w:t>
            </w:r>
            <w:r>
              <w:rPr>
                <w:rFonts w:ascii="IRXLotus" w:eastAsia="Calibri" w:hAnsi="IRXLotus" w:cs="IRXLotus" w:hint="cs"/>
                <w:sz w:val="30"/>
                <w:szCs w:val="30"/>
                <w:rtl/>
              </w:rPr>
              <w:t>های این مفهوم هستند که باید اندازه</w:t>
            </w:r>
            <w:r>
              <w:rPr>
                <w:rFonts w:ascii="IRXLotus" w:eastAsia="Calibri" w:hAnsi="IRXLotus" w:cs="IRXLotus" w:hint="cs"/>
                <w:sz w:val="30"/>
                <w:szCs w:val="30"/>
              </w:rPr>
              <w:t>‌</w:t>
            </w:r>
            <w:r>
              <w:rPr>
                <w:rFonts w:ascii="IRXLotus" w:eastAsia="Calibri" w:hAnsi="IRXLotus" w:cs="IRXLotus" w:hint="cs"/>
                <w:sz w:val="30"/>
                <w:szCs w:val="30"/>
                <w:rtl/>
              </w:rPr>
              <w:t xml:space="preserve">گیری، رصد و بهبود آن در دستور کار متولی امور تعاون قرار گیرد. </w:t>
            </w:r>
          </w:p>
          <w:p w:rsidR="00A22306" w:rsidRDefault="00881056">
            <w:pPr>
              <w:numPr>
                <w:ilvl w:val="0"/>
                <w:numId w:val="37"/>
              </w:numPr>
              <w:bidi/>
              <w:spacing w:line="245" w:lineRule="auto"/>
              <w:contextualSpacing/>
              <w:jc w:val="both"/>
              <w:rPr>
                <w:rFonts w:ascii="IRXLotus" w:eastAsia="Calibri" w:hAnsi="IRXLotus" w:cs="IRXLotus"/>
                <w:b/>
                <w:bCs/>
                <w:sz w:val="30"/>
                <w:szCs w:val="30"/>
              </w:rPr>
            </w:pPr>
            <w:r>
              <w:rPr>
                <w:rFonts w:ascii="IRXLotus" w:eastAsia="Calibri" w:hAnsi="IRXLotus" w:cs="IRXLotus" w:hint="cs"/>
                <w:b/>
                <w:bCs/>
                <w:sz w:val="30"/>
                <w:szCs w:val="30"/>
                <w:rtl/>
              </w:rPr>
              <w:t xml:space="preserve">چالش هویت بخش تعاونی: </w:t>
            </w:r>
          </w:p>
          <w:p w:rsidR="00A22306" w:rsidRDefault="00881056">
            <w:pPr>
              <w:bidi/>
              <w:spacing w:line="245" w:lineRule="auto"/>
              <w:contextualSpacing/>
              <w:jc w:val="both"/>
              <w:rPr>
                <w:rFonts w:ascii="IRXLotus" w:eastAsia="Calibri" w:hAnsi="IRXLotus" w:cs="IRXLotus"/>
                <w:sz w:val="30"/>
                <w:szCs w:val="30"/>
                <w:rtl/>
              </w:rPr>
            </w:pPr>
            <w:r>
              <w:rPr>
                <w:rFonts w:ascii="IRXLotus" w:eastAsia="Calibri" w:hAnsi="IRXLotus" w:cs="IRXLotus" w:hint="cs"/>
                <w:sz w:val="30"/>
                <w:szCs w:val="30"/>
                <w:rtl/>
              </w:rPr>
              <w:t>تاریخچه تعاون در ایران موید این موضوع است که ف</w:t>
            </w:r>
            <w:r>
              <w:rPr>
                <w:rFonts w:ascii="IRXLotus" w:eastAsia="Calibri" w:hAnsi="IRXLotus" w:cs="IRXLotus" w:hint="cs"/>
                <w:sz w:val="30"/>
                <w:szCs w:val="30"/>
                <w:rtl/>
              </w:rPr>
              <w:t>رهنگ غنی تعاون و کار جمعی ایرانی</w:t>
            </w:r>
            <w:r>
              <w:rPr>
                <w:rFonts w:ascii="IRXLotus" w:eastAsia="Calibri" w:hAnsi="IRXLotus" w:cs="IRXLotus" w:hint="cs"/>
                <w:sz w:val="30"/>
                <w:szCs w:val="30"/>
              </w:rPr>
              <w:t>‌</w:t>
            </w:r>
            <w:r>
              <w:rPr>
                <w:rFonts w:ascii="IRXLotus" w:eastAsia="Calibri" w:hAnsi="IRXLotus" w:cs="IRXLotus" w:hint="cs"/>
                <w:sz w:val="30"/>
                <w:szCs w:val="30"/>
                <w:rtl/>
              </w:rPr>
              <w:t xml:space="preserve"> ـ</w:t>
            </w:r>
            <w:r>
              <w:rPr>
                <w:rFonts w:ascii="IRXLotus" w:eastAsia="Calibri" w:hAnsi="IRXLotus" w:cs="IRXLotus" w:hint="cs"/>
                <w:sz w:val="30"/>
                <w:szCs w:val="30"/>
              </w:rPr>
              <w:t>‌</w:t>
            </w:r>
            <w:r>
              <w:rPr>
                <w:rFonts w:ascii="IRXLotus" w:eastAsia="Calibri" w:hAnsi="IRXLotus" w:cs="IRXLotus" w:hint="cs"/>
                <w:sz w:val="30"/>
                <w:szCs w:val="30"/>
                <w:rtl/>
              </w:rPr>
              <w:t xml:space="preserve"> اسلامی (که مولفه</w:t>
            </w:r>
            <w:r>
              <w:rPr>
                <w:rFonts w:ascii="IRXLotus" w:eastAsia="Calibri" w:hAnsi="IRXLotus" w:cs="IRXLotus" w:hint="cs"/>
                <w:sz w:val="30"/>
                <w:szCs w:val="30"/>
              </w:rPr>
              <w:t>‌</w:t>
            </w:r>
            <w:r>
              <w:rPr>
                <w:rFonts w:ascii="IRXLotus" w:eastAsia="Calibri" w:hAnsi="IRXLotus" w:cs="IRXLotus" w:hint="cs"/>
                <w:sz w:val="30"/>
                <w:szCs w:val="30"/>
                <w:rtl/>
              </w:rPr>
              <w:t>ای کهن در مردم ایران است) به خوبی در الگوهای عملیاتی امروزه تعاونی</w:t>
            </w:r>
            <w:r>
              <w:rPr>
                <w:rFonts w:ascii="IRXLotus" w:eastAsia="Calibri" w:hAnsi="IRXLotus" w:cs="IRXLotus" w:hint="cs"/>
                <w:sz w:val="30"/>
                <w:szCs w:val="30"/>
              </w:rPr>
              <w:t>‌</w:t>
            </w:r>
            <w:r>
              <w:rPr>
                <w:rFonts w:ascii="IRXLotus" w:eastAsia="Calibri" w:hAnsi="IRXLotus" w:cs="IRXLotus" w:hint="cs"/>
                <w:sz w:val="30"/>
                <w:szCs w:val="30"/>
                <w:rtl/>
              </w:rPr>
              <w:t>ها پیاده</w:t>
            </w:r>
            <w:r>
              <w:rPr>
                <w:rFonts w:ascii="IRXLotus" w:eastAsia="Calibri" w:hAnsi="IRXLotus" w:cs="IRXLotus" w:hint="cs"/>
                <w:sz w:val="30"/>
                <w:szCs w:val="30"/>
              </w:rPr>
              <w:t>‌</w:t>
            </w:r>
            <w:r>
              <w:rPr>
                <w:rFonts w:ascii="IRXLotus" w:eastAsia="Calibri" w:hAnsi="IRXLotus" w:cs="IRXLotus" w:hint="cs"/>
                <w:sz w:val="30"/>
                <w:szCs w:val="30"/>
                <w:rtl/>
              </w:rPr>
              <w:t xml:space="preserve">سازی نشده و بخش تعاون در ایران مستقل از این فرهنگ غنی توسعه یافته است. </w:t>
            </w:r>
          </w:p>
          <w:p w:rsidR="00A22306" w:rsidRDefault="00881056">
            <w:pPr>
              <w:numPr>
                <w:ilvl w:val="0"/>
                <w:numId w:val="37"/>
              </w:numPr>
              <w:bidi/>
              <w:spacing w:line="245" w:lineRule="auto"/>
              <w:contextualSpacing/>
              <w:jc w:val="both"/>
              <w:rPr>
                <w:rFonts w:ascii="IRXLotus" w:eastAsia="Calibri" w:hAnsi="IRXLotus" w:cs="IRXLotus"/>
                <w:b/>
                <w:bCs/>
                <w:sz w:val="30"/>
                <w:szCs w:val="30"/>
              </w:rPr>
            </w:pPr>
            <w:r>
              <w:rPr>
                <w:rFonts w:ascii="IRXLotus" w:eastAsia="Calibri" w:hAnsi="IRXLotus" w:cs="IRXLotus" w:hint="cs"/>
                <w:b/>
                <w:bCs/>
                <w:sz w:val="30"/>
                <w:szCs w:val="30"/>
                <w:rtl/>
              </w:rPr>
              <w:t xml:space="preserve">ضعف باور مسئولین و نخبگان به بخش تعاونی: </w:t>
            </w:r>
          </w:p>
          <w:p w:rsidR="00A22306" w:rsidRDefault="00881056">
            <w:pPr>
              <w:bidi/>
              <w:spacing w:line="245" w:lineRule="auto"/>
              <w:contextualSpacing/>
              <w:jc w:val="both"/>
              <w:rPr>
                <w:rFonts w:ascii="IRXLotus" w:eastAsia="Calibri" w:hAnsi="IRXLotus" w:cs="IRXLotus"/>
                <w:sz w:val="30"/>
                <w:szCs w:val="30"/>
              </w:rPr>
            </w:pPr>
            <w:r>
              <w:rPr>
                <w:rFonts w:ascii="IRXLotus" w:eastAsia="Calibri" w:hAnsi="IRXLotus" w:cs="IRXLotus" w:hint="cs"/>
                <w:sz w:val="30"/>
                <w:szCs w:val="30"/>
                <w:rtl/>
              </w:rPr>
              <w:t>شیوه تعاونی،</w:t>
            </w:r>
            <w:r>
              <w:rPr>
                <w:rFonts w:ascii="IRXLotus" w:eastAsia="Calibri" w:hAnsi="IRXLotus" w:cs="IRXLotus" w:hint="cs"/>
                <w:sz w:val="30"/>
                <w:szCs w:val="30"/>
                <w:rtl/>
              </w:rPr>
              <w:t xml:space="preserve"> ماهیتی اقتصادی و اجتماعی دارد اما عدم توجه کافی به ماهیت اجتماعی تعاونی</w:t>
            </w:r>
            <w:r>
              <w:rPr>
                <w:rFonts w:ascii="IRXLotus" w:eastAsia="Calibri" w:hAnsi="IRXLotus" w:cs="IRXLotus" w:hint="cs"/>
                <w:sz w:val="30"/>
                <w:szCs w:val="30"/>
              </w:rPr>
              <w:t>‌</w:t>
            </w:r>
            <w:r>
              <w:rPr>
                <w:rFonts w:ascii="IRXLotus" w:eastAsia="Calibri" w:hAnsi="IRXLotus" w:cs="IRXLotus" w:hint="cs"/>
                <w:sz w:val="30"/>
                <w:szCs w:val="30"/>
                <w:rtl/>
              </w:rPr>
              <w:t>ها، کارکرد اقتصادی آن را نیز تضعیف کرده است و این ضعف در چرخه</w:t>
            </w:r>
            <w:r>
              <w:rPr>
                <w:rFonts w:ascii="IRXLotus" w:eastAsia="Calibri" w:hAnsi="IRXLotus" w:cs="IRXLotus" w:hint="cs"/>
                <w:sz w:val="30"/>
                <w:szCs w:val="30"/>
              </w:rPr>
              <w:t>‌</w:t>
            </w:r>
            <w:r>
              <w:rPr>
                <w:rFonts w:ascii="IRXLotus" w:eastAsia="Calibri" w:hAnsi="IRXLotus" w:cs="IRXLotus" w:hint="cs"/>
                <w:sz w:val="30"/>
                <w:szCs w:val="30"/>
                <w:rtl/>
              </w:rPr>
              <w:t>ای معیوب سبب از دست رفتن باور متولیان دولتی و آحاد مردم به کارکردهای یکه و ویژه تعاونی</w:t>
            </w:r>
            <w:r>
              <w:rPr>
                <w:rFonts w:ascii="IRXLotus" w:eastAsia="Calibri" w:hAnsi="IRXLotus" w:cs="IRXLotus" w:hint="cs"/>
                <w:sz w:val="30"/>
                <w:szCs w:val="30"/>
              </w:rPr>
              <w:t>‌</w:t>
            </w:r>
            <w:r>
              <w:rPr>
                <w:rFonts w:ascii="IRXLotus" w:eastAsia="Calibri" w:hAnsi="IRXLotus" w:cs="IRXLotus" w:hint="cs"/>
                <w:sz w:val="30"/>
                <w:szCs w:val="30"/>
                <w:rtl/>
              </w:rPr>
              <w:t xml:space="preserve">ها شده است.  </w:t>
            </w:r>
          </w:p>
          <w:p w:rsidR="00A22306" w:rsidRDefault="00881056">
            <w:pPr>
              <w:numPr>
                <w:ilvl w:val="0"/>
                <w:numId w:val="37"/>
              </w:numPr>
              <w:bidi/>
              <w:spacing w:line="245" w:lineRule="auto"/>
              <w:contextualSpacing/>
              <w:jc w:val="both"/>
              <w:rPr>
                <w:rFonts w:ascii="IRXLotus" w:eastAsia="Calibri" w:hAnsi="IRXLotus" w:cs="IRXLotus"/>
                <w:b/>
                <w:bCs/>
                <w:sz w:val="30"/>
                <w:szCs w:val="30"/>
                <w:rtl/>
              </w:rPr>
            </w:pPr>
            <w:r>
              <w:rPr>
                <w:rFonts w:ascii="IRXLotus" w:eastAsia="Calibri" w:hAnsi="IRXLotus" w:cs="IRXLotus" w:hint="cs"/>
                <w:b/>
                <w:bCs/>
                <w:sz w:val="30"/>
                <w:szCs w:val="30"/>
                <w:rtl/>
              </w:rPr>
              <w:t xml:space="preserve">سایر معضلات اجرایی </w:t>
            </w:r>
            <w:r>
              <w:rPr>
                <w:rFonts w:ascii="IRXLotus" w:eastAsia="Calibri" w:hAnsi="IRXLotus" w:cs="IRXLotus" w:hint="cs"/>
                <w:b/>
                <w:bCs/>
                <w:sz w:val="30"/>
                <w:szCs w:val="30"/>
                <w:rtl/>
              </w:rPr>
              <w:t>مرتبط با حوزه تعاون:</w:t>
            </w:r>
          </w:p>
          <w:p w:rsidR="00A22306" w:rsidRDefault="00881056">
            <w:pPr>
              <w:numPr>
                <w:ilvl w:val="0"/>
                <w:numId w:val="38"/>
              </w:numPr>
              <w:bidi/>
              <w:spacing w:line="245" w:lineRule="auto"/>
              <w:contextualSpacing/>
              <w:jc w:val="both"/>
              <w:rPr>
                <w:rFonts w:ascii="IRXLotus" w:eastAsia="Calibri" w:hAnsi="IRXLotus" w:cs="IRXLotus"/>
                <w:sz w:val="30"/>
                <w:szCs w:val="30"/>
              </w:rPr>
            </w:pPr>
            <w:r>
              <w:rPr>
                <w:rFonts w:ascii="IRXLotus" w:eastAsia="Calibri" w:hAnsi="IRXLotus" w:cs="IRXLotus" w:hint="cs"/>
                <w:sz w:val="30"/>
                <w:szCs w:val="30"/>
                <w:rtl/>
              </w:rPr>
              <w:t>عدم استفاده نظام‌مند از ظرفیت بخش تعاون برای انجام ماموریت‌های وزارت تعاون، کار و رفاه اجتماعی در حوزه اشتغال و رفاه</w:t>
            </w:r>
          </w:p>
          <w:p w:rsidR="00A22306" w:rsidRDefault="00881056">
            <w:pPr>
              <w:numPr>
                <w:ilvl w:val="0"/>
                <w:numId w:val="38"/>
              </w:numPr>
              <w:bidi/>
              <w:spacing w:line="245" w:lineRule="auto"/>
              <w:contextualSpacing/>
              <w:jc w:val="both"/>
              <w:rPr>
                <w:rFonts w:ascii="IRXLotus" w:eastAsia="Calibri" w:hAnsi="IRXLotus" w:cs="IRXLotus"/>
                <w:sz w:val="30"/>
                <w:szCs w:val="30"/>
              </w:rPr>
            </w:pPr>
            <w:r>
              <w:rPr>
                <w:rFonts w:ascii="IRXLotus" w:eastAsia="Calibri" w:hAnsi="IRXLotus" w:cs="IRXLotus"/>
                <w:sz w:val="30"/>
                <w:szCs w:val="30"/>
                <w:rtl/>
              </w:rPr>
              <w:t>کمبود نقدینگی و نیاز مبرم تعاونی</w:t>
            </w:r>
            <w:r>
              <w:rPr>
                <w:rFonts w:ascii="IRXLotus" w:eastAsia="Calibri" w:hAnsi="IRXLotus" w:cs="IRXLotus"/>
                <w:sz w:val="30"/>
                <w:szCs w:val="30"/>
              </w:rPr>
              <w:t>‌</w:t>
            </w:r>
            <w:r>
              <w:rPr>
                <w:rFonts w:ascii="IRXLotus" w:eastAsia="Calibri" w:hAnsi="IRXLotus" w:cs="IRXLotus"/>
                <w:sz w:val="30"/>
                <w:szCs w:val="30"/>
                <w:rtl/>
              </w:rPr>
              <w:t>ها به ویژه تعاونی</w:t>
            </w:r>
            <w:r>
              <w:rPr>
                <w:rFonts w:ascii="IRXLotus" w:eastAsia="Calibri" w:hAnsi="IRXLotus" w:cs="IRXLotus"/>
                <w:sz w:val="30"/>
                <w:szCs w:val="30"/>
              </w:rPr>
              <w:t>‌</w:t>
            </w:r>
            <w:r>
              <w:rPr>
                <w:rFonts w:ascii="IRXLotus" w:eastAsia="Calibri" w:hAnsi="IRXLotus" w:cs="IRXLotus"/>
                <w:sz w:val="30"/>
                <w:szCs w:val="30"/>
                <w:rtl/>
              </w:rPr>
              <w:t>های تولیدی و خدماتی به سرمایه در گردش</w:t>
            </w:r>
          </w:p>
          <w:p w:rsidR="00A22306" w:rsidRDefault="00881056">
            <w:pPr>
              <w:numPr>
                <w:ilvl w:val="0"/>
                <w:numId w:val="38"/>
              </w:numPr>
              <w:bidi/>
              <w:spacing w:line="245" w:lineRule="auto"/>
              <w:contextualSpacing/>
              <w:jc w:val="both"/>
              <w:rPr>
                <w:rFonts w:ascii="IRXLotus" w:eastAsia="Calibri" w:hAnsi="IRXLotus" w:cs="IRXLotus"/>
                <w:sz w:val="30"/>
                <w:szCs w:val="30"/>
              </w:rPr>
            </w:pPr>
            <w:r>
              <w:rPr>
                <w:rFonts w:ascii="IRXLotus" w:eastAsia="Calibri" w:hAnsi="IRXLotus" w:cs="IRXLotus" w:hint="cs"/>
                <w:sz w:val="30"/>
                <w:szCs w:val="30"/>
                <w:rtl/>
              </w:rPr>
              <w:t xml:space="preserve">کمبود کارکنان و مدیران آموزش </w:t>
            </w:r>
            <w:r>
              <w:rPr>
                <w:rFonts w:ascii="IRXLotus" w:eastAsia="Calibri" w:hAnsi="IRXLotus" w:cs="IRXLotus" w:hint="cs"/>
                <w:sz w:val="30"/>
                <w:szCs w:val="30"/>
                <w:rtl/>
              </w:rPr>
              <w:t>دیده کارآمد در بخش تعاون</w:t>
            </w:r>
          </w:p>
          <w:p w:rsidR="00A22306" w:rsidRDefault="00881056">
            <w:pPr>
              <w:numPr>
                <w:ilvl w:val="0"/>
                <w:numId w:val="38"/>
              </w:numPr>
              <w:bidi/>
              <w:spacing w:line="245" w:lineRule="auto"/>
              <w:contextualSpacing/>
              <w:jc w:val="both"/>
              <w:rPr>
                <w:rFonts w:ascii="IRXLotus" w:eastAsia="Calibri" w:hAnsi="IRXLotus" w:cs="IRXLotus"/>
                <w:sz w:val="30"/>
                <w:szCs w:val="30"/>
              </w:rPr>
            </w:pPr>
            <w:r>
              <w:rPr>
                <w:rFonts w:ascii="IRXLotus" w:eastAsia="Calibri" w:hAnsi="IRXLotus" w:cs="IRXLotus" w:hint="cs"/>
                <w:sz w:val="30"/>
                <w:szCs w:val="30"/>
                <w:rtl/>
              </w:rPr>
              <w:t>به</w:t>
            </w:r>
            <w:r>
              <w:rPr>
                <w:rFonts w:ascii="IRXLotus" w:eastAsia="Calibri" w:hAnsi="IRXLotus" w:cs="IRXLotus" w:hint="cs"/>
                <w:sz w:val="30"/>
                <w:szCs w:val="30"/>
              </w:rPr>
              <w:t>‌</w:t>
            </w:r>
            <w:r>
              <w:rPr>
                <w:rFonts w:ascii="IRXLotus" w:eastAsia="Calibri" w:hAnsi="IRXLotus" w:cs="IRXLotus" w:hint="cs"/>
                <w:sz w:val="30"/>
                <w:szCs w:val="30"/>
                <w:rtl/>
              </w:rPr>
              <w:t>روز نبودن سیستم</w:t>
            </w:r>
            <w:r>
              <w:rPr>
                <w:rFonts w:ascii="IRXLotus" w:eastAsia="Calibri" w:hAnsi="IRXLotus" w:cs="IRXLotus" w:hint="cs"/>
                <w:sz w:val="30"/>
                <w:szCs w:val="30"/>
              </w:rPr>
              <w:t>‌</w:t>
            </w:r>
            <w:r>
              <w:rPr>
                <w:rFonts w:ascii="IRXLotus" w:eastAsia="Calibri" w:hAnsi="IRXLotus" w:cs="IRXLotus" w:hint="cs"/>
                <w:sz w:val="30"/>
                <w:szCs w:val="30"/>
                <w:rtl/>
              </w:rPr>
              <w:t>های بنگاه</w:t>
            </w:r>
            <w:r>
              <w:rPr>
                <w:rFonts w:ascii="IRXLotus" w:eastAsia="Calibri" w:hAnsi="IRXLotus" w:cs="IRXLotus" w:hint="cs"/>
                <w:sz w:val="30"/>
                <w:szCs w:val="30"/>
              </w:rPr>
              <w:t>‌</w:t>
            </w:r>
            <w:r>
              <w:rPr>
                <w:rFonts w:ascii="IRXLotus" w:eastAsia="Calibri" w:hAnsi="IRXLotus" w:cs="IRXLotus" w:hint="cs"/>
                <w:sz w:val="30"/>
                <w:szCs w:val="30"/>
                <w:rtl/>
              </w:rPr>
              <w:t>داری در اغلب تعاونی</w:t>
            </w:r>
            <w:r>
              <w:rPr>
                <w:rFonts w:ascii="IRXLotus" w:eastAsia="Calibri" w:hAnsi="IRXLotus" w:cs="IRXLotus" w:hint="cs"/>
                <w:sz w:val="30"/>
                <w:szCs w:val="30"/>
              </w:rPr>
              <w:t>‌</w:t>
            </w:r>
            <w:r>
              <w:rPr>
                <w:rFonts w:ascii="IRXLotus" w:eastAsia="Calibri" w:hAnsi="IRXLotus" w:cs="IRXLotus" w:hint="cs"/>
                <w:sz w:val="30"/>
                <w:szCs w:val="30"/>
                <w:rtl/>
              </w:rPr>
              <w:t>ها</w:t>
            </w:r>
          </w:p>
          <w:p w:rsidR="00A22306" w:rsidRDefault="00881056">
            <w:pPr>
              <w:numPr>
                <w:ilvl w:val="0"/>
                <w:numId w:val="38"/>
              </w:numPr>
              <w:bidi/>
              <w:spacing w:line="245" w:lineRule="auto"/>
              <w:contextualSpacing/>
              <w:jc w:val="both"/>
              <w:rPr>
                <w:rFonts w:ascii="IRXLotus" w:eastAsia="Calibri" w:hAnsi="IRXLotus" w:cs="IRXLotus"/>
                <w:sz w:val="30"/>
                <w:szCs w:val="30"/>
              </w:rPr>
            </w:pPr>
            <w:r>
              <w:rPr>
                <w:rFonts w:ascii="IRXLotus" w:eastAsia="Calibri" w:hAnsi="IRXLotus" w:cs="IRXLotus" w:hint="cs"/>
                <w:sz w:val="30"/>
                <w:szCs w:val="30"/>
                <w:rtl/>
              </w:rPr>
              <w:t>عدم استفاده از ابزارها و روش</w:t>
            </w:r>
            <w:r>
              <w:rPr>
                <w:rFonts w:ascii="IRXLotus" w:eastAsia="Calibri" w:hAnsi="IRXLotus" w:cs="IRXLotus" w:hint="cs"/>
                <w:sz w:val="30"/>
                <w:szCs w:val="30"/>
              </w:rPr>
              <w:t>‌</w:t>
            </w:r>
            <w:r>
              <w:rPr>
                <w:rFonts w:ascii="IRXLotus" w:eastAsia="Calibri" w:hAnsi="IRXLotus" w:cs="IRXLotus" w:hint="cs"/>
                <w:sz w:val="30"/>
                <w:szCs w:val="30"/>
                <w:rtl/>
              </w:rPr>
              <w:t>های نوین بازاریابی و فروش در تعاونی</w:t>
            </w:r>
            <w:r>
              <w:rPr>
                <w:rFonts w:ascii="IRXLotus" w:eastAsia="Calibri" w:hAnsi="IRXLotus" w:cs="IRXLotus" w:hint="cs"/>
                <w:sz w:val="30"/>
                <w:szCs w:val="30"/>
              </w:rPr>
              <w:t>‌</w:t>
            </w:r>
            <w:r>
              <w:rPr>
                <w:rFonts w:ascii="IRXLotus" w:eastAsia="Calibri" w:hAnsi="IRXLotus" w:cs="IRXLotus" w:hint="cs"/>
                <w:sz w:val="30"/>
                <w:szCs w:val="30"/>
                <w:rtl/>
              </w:rPr>
              <w:t>ها</w:t>
            </w:r>
          </w:p>
          <w:p w:rsidR="00A22306" w:rsidRDefault="00881056">
            <w:pPr>
              <w:numPr>
                <w:ilvl w:val="0"/>
                <w:numId w:val="38"/>
              </w:numPr>
              <w:bidi/>
              <w:spacing w:line="245" w:lineRule="auto"/>
              <w:contextualSpacing/>
              <w:jc w:val="both"/>
              <w:rPr>
                <w:rFonts w:ascii="IRXLotus" w:eastAsia="Calibri" w:hAnsi="IRXLotus" w:cs="IRXLotus"/>
                <w:sz w:val="30"/>
                <w:szCs w:val="30"/>
              </w:rPr>
            </w:pPr>
            <w:r>
              <w:rPr>
                <w:rFonts w:ascii="IRXLotus" w:eastAsia="Calibri" w:hAnsi="IRXLotus" w:cs="IRXLotus" w:hint="cs"/>
                <w:sz w:val="30"/>
                <w:szCs w:val="30"/>
                <w:rtl/>
              </w:rPr>
              <w:t>وج</w:t>
            </w:r>
            <w:r>
              <w:rPr>
                <w:rFonts w:ascii="IRXLotus" w:eastAsia="Calibri" w:hAnsi="IRXLotus" w:cs="IRXLotus"/>
                <w:sz w:val="30"/>
                <w:szCs w:val="30"/>
                <w:rtl/>
              </w:rPr>
              <w:t>ود بروکراسی</w:t>
            </w:r>
            <w:r>
              <w:rPr>
                <w:rFonts w:ascii="IRXLotus" w:eastAsia="Calibri" w:hAnsi="IRXLotus" w:cs="IRXLotus" w:hint="cs"/>
                <w:sz w:val="30"/>
                <w:szCs w:val="30"/>
              </w:rPr>
              <w:t>‌</w:t>
            </w:r>
            <w:r>
              <w:rPr>
                <w:rFonts w:ascii="IRXLotus" w:eastAsia="Calibri" w:hAnsi="IRXLotus" w:cs="IRXLotus"/>
                <w:sz w:val="30"/>
                <w:szCs w:val="30"/>
                <w:rtl/>
              </w:rPr>
              <w:t>های اداری و طولانی در سیستم بانکی به جهت پرداخت تسهیلات و اعتبارات مورد نیاز تعاونی</w:t>
            </w:r>
            <w:r>
              <w:rPr>
                <w:rFonts w:ascii="IRXLotus" w:eastAsia="Calibri" w:hAnsi="IRXLotus" w:cs="IRXLotus"/>
                <w:sz w:val="30"/>
                <w:szCs w:val="30"/>
              </w:rPr>
              <w:t>‌</w:t>
            </w:r>
            <w:r>
              <w:rPr>
                <w:rFonts w:ascii="IRXLotus" w:eastAsia="Calibri" w:hAnsi="IRXLotus" w:cs="IRXLotus"/>
                <w:sz w:val="30"/>
                <w:szCs w:val="30"/>
                <w:rtl/>
              </w:rPr>
              <w:t>ها و اتحادیه</w:t>
            </w:r>
            <w:r>
              <w:rPr>
                <w:rFonts w:ascii="IRXLotus" w:eastAsia="Calibri" w:hAnsi="IRXLotus" w:cs="IRXLotus" w:hint="cs"/>
                <w:sz w:val="30"/>
                <w:szCs w:val="30"/>
              </w:rPr>
              <w:t>‌</w:t>
            </w:r>
            <w:r>
              <w:rPr>
                <w:rFonts w:ascii="IRXLotus" w:eastAsia="Calibri" w:hAnsi="IRXLotus" w:cs="IRXLotus"/>
                <w:sz w:val="30"/>
                <w:szCs w:val="30"/>
                <w:rtl/>
              </w:rPr>
              <w:t>ها</w:t>
            </w:r>
          </w:p>
          <w:p w:rsidR="00A22306" w:rsidRDefault="00881056">
            <w:pPr>
              <w:numPr>
                <w:ilvl w:val="0"/>
                <w:numId w:val="38"/>
              </w:numPr>
              <w:bidi/>
              <w:spacing w:line="245" w:lineRule="auto"/>
              <w:contextualSpacing/>
              <w:jc w:val="both"/>
              <w:rPr>
                <w:rFonts w:ascii="IRXLotus" w:eastAsia="Calibri" w:hAnsi="IRXLotus" w:cs="IRXLotus"/>
                <w:sz w:val="30"/>
                <w:szCs w:val="30"/>
              </w:rPr>
            </w:pPr>
            <w:r>
              <w:rPr>
                <w:rFonts w:ascii="IRXLotus" w:eastAsia="Calibri" w:hAnsi="IRXLotus" w:cs="IRXLotus"/>
                <w:sz w:val="30"/>
                <w:szCs w:val="30"/>
                <w:rtl/>
              </w:rPr>
              <w:t>عدم توجه</w:t>
            </w:r>
            <w:r>
              <w:rPr>
                <w:rFonts w:ascii="IRXLotus" w:eastAsia="Calibri" w:hAnsi="IRXLotus" w:cs="IRXLotus" w:hint="cs"/>
                <w:sz w:val="30"/>
                <w:szCs w:val="30"/>
                <w:rtl/>
              </w:rPr>
              <w:t xml:space="preserve"> لازم</w:t>
            </w:r>
            <w:r>
              <w:rPr>
                <w:rFonts w:ascii="IRXLotus" w:eastAsia="Calibri" w:hAnsi="IRXLotus" w:cs="IRXLotus"/>
                <w:sz w:val="30"/>
                <w:szCs w:val="30"/>
                <w:rtl/>
              </w:rPr>
              <w:t xml:space="preserve"> مرکز آمار به شاخص</w:t>
            </w:r>
            <w:r>
              <w:rPr>
                <w:rFonts w:ascii="IRXLotus" w:eastAsia="Calibri" w:hAnsi="IRXLotus" w:cs="IRXLotus" w:hint="cs"/>
                <w:sz w:val="30"/>
                <w:szCs w:val="30"/>
              </w:rPr>
              <w:t>‌</w:t>
            </w:r>
            <w:r>
              <w:rPr>
                <w:rFonts w:ascii="IRXLotus" w:eastAsia="Calibri" w:hAnsi="IRXLotus" w:cs="IRXLotus"/>
                <w:sz w:val="30"/>
                <w:szCs w:val="30"/>
                <w:rtl/>
              </w:rPr>
              <w:t xml:space="preserve">های </w:t>
            </w:r>
            <w:r>
              <w:rPr>
                <w:rFonts w:ascii="IRXLotus" w:eastAsia="Calibri" w:hAnsi="IRXLotus" w:cs="IRXLotus" w:hint="cs"/>
                <w:sz w:val="30"/>
                <w:szCs w:val="30"/>
                <w:rtl/>
              </w:rPr>
              <w:t>اختصاصی بخش تعاون</w:t>
            </w:r>
            <w:r>
              <w:rPr>
                <w:rFonts w:ascii="IRXLotus" w:eastAsia="Calibri" w:hAnsi="IRXLotus" w:cs="IRXLotus"/>
                <w:sz w:val="30"/>
                <w:szCs w:val="30"/>
                <w:rtl/>
              </w:rPr>
              <w:t xml:space="preserve"> </w:t>
            </w:r>
            <w:r>
              <w:rPr>
                <w:rFonts w:ascii="IRXLotus" w:eastAsia="Calibri" w:hAnsi="IRXLotus" w:cs="IRXLotus" w:hint="cs"/>
                <w:sz w:val="30"/>
                <w:szCs w:val="30"/>
                <w:rtl/>
              </w:rPr>
              <w:t>برای ایجاد امکان مطالعه علمی و رصد بخش تعاون</w:t>
            </w:r>
          </w:p>
          <w:p w:rsidR="00A22306" w:rsidRDefault="00881056">
            <w:pPr>
              <w:numPr>
                <w:ilvl w:val="0"/>
                <w:numId w:val="38"/>
              </w:numPr>
              <w:bidi/>
              <w:spacing w:line="245" w:lineRule="auto"/>
              <w:contextualSpacing/>
              <w:jc w:val="both"/>
              <w:rPr>
                <w:rFonts w:ascii="IRXLotus" w:eastAsia="Calibri" w:hAnsi="IRXLotus" w:cs="IRXLotus"/>
                <w:sz w:val="30"/>
                <w:szCs w:val="30"/>
              </w:rPr>
            </w:pPr>
            <w:r>
              <w:rPr>
                <w:rFonts w:ascii="IRXLotus" w:eastAsia="Calibri" w:hAnsi="IRXLotus" w:cs="IRXLotus"/>
                <w:sz w:val="30"/>
                <w:szCs w:val="30"/>
                <w:rtl/>
              </w:rPr>
              <w:t xml:space="preserve">عدم اجرای دقیق و کامل قانون اصل </w:t>
            </w:r>
            <w:r>
              <w:rPr>
                <w:rFonts w:ascii="IRXLotus" w:eastAsia="Calibri" w:hAnsi="IRXLotus" w:cs="IRXLotus" w:hint="cs"/>
                <w:sz w:val="30"/>
                <w:szCs w:val="30"/>
                <w:rtl/>
              </w:rPr>
              <w:t>(</w:t>
            </w:r>
            <w:r>
              <w:rPr>
                <w:rFonts w:ascii="IRXLotus" w:eastAsia="Calibri" w:hAnsi="IRXLotus" w:cs="IRXLotus"/>
                <w:sz w:val="30"/>
                <w:szCs w:val="30"/>
                <w:rtl/>
              </w:rPr>
              <w:t>44</w:t>
            </w:r>
            <w:r>
              <w:rPr>
                <w:rFonts w:ascii="IRXLotus" w:eastAsia="Calibri" w:hAnsi="IRXLotus" w:cs="IRXLotus" w:hint="cs"/>
                <w:sz w:val="30"/>
                <w:szCs w:val="30"/>
                <w:rtl/>
              </w:rPr>
              <w:t>)</w:t>
            </w:r>
            <w:r>
              <w:rPr>
                <w:rFonts w:ascii="IRXLotus" w:eastAsia="Calibri" w:hAnsi="IRXLotus" w:cs="IRXLotus"/>
                <w:sz w:val="30"/>
                <w:szCs w:val="30"/>
                <w:rtl/>
              </w:rPr>
              <w:t xml:space="preserve"> </w:t>
            </w:r>
            <w:r>
              <w:rPr>
                <w:rFonts w:ascii="IRXLotus" w:eastAsia="Calibri" w:hAnsi="IRXLotus" w:cs="IRXLotus" w:hint="cs"/>
                <w:sz w:val="30"/>
                <w:szCs w:val="30"/>
                <w:rtl/>
              </w:rPr>
              <w:t xml:space="preserve">قانون اساسی </w:t>
            </w:r>
            <w:r>
              <w:rPr>
                <w:rFonts w:ascii="IRXLotus" w:eastAsia="Calibri" w:hAnsi="IRXLotus" w:cs="IRXLotus"/>
                <w:sz w:val="30"/>
                <w:szCs w:val="30"/>
                <w:rtl/>
              </w:rPr>
              <w:t>در حمایت از بخش تعاون تا تحقق سهم 25 درصدی بخش تعاون در اقتصاد ملی و سهم 15 درصدی در بازار سرمایه</w:t>
            </w:r>
          </w:p>
          <w:p w:rsidR="00A22306" w:rsidRDefault="00881056">
            <w:pPr>
              <w:numPr>
                <w:ilvl w:val="0"/>
                <w:numId w:val="38"/>
              </w:numPr>
              <w:bidi/>
              <w:spacing w:line="245" w:lineRule="auto"/>
              <w:contextualSpacing/>
              <w:jc w:val="both"/>
              <w:rPr>
                <w:rFonts w:ascii="IRXLotus" w:eastAsia="Calibri" w:hAnsi="IRXLotus" w:cs="IRXLotus"/>
                <w:sz w:val="30"/>
                <w:szCs w:val="30"/>
              </w:rPr>
            </w:pPr>
            <w:r>
              <w:rPr>
                <w:rFonts w:ascii="IRXLotus" w:eastAsia="Calibri" w:hAnsi="IRXLotus" w:cs="IRXLotus"/>
                <w:sz w:val="30"/>
                <w:szCs w:val="30"/>
                <w:rtl/>
              </w:rPr>
              <w:t>عدم همب</w:t>
            </w:r>
            <w:r>
              <w:rPr>
                <w:rFonts w:ascii="IRXLotus" w:eastAsia="Calibri" w:hAnsi="IRXLotus" w:cs="IRXLotus"/>
                <w:sz w:val="30"/>
                <w:szCs w:val="30"/>
                <w:rtl/>
              </w:rPr>
              <w:t>ستگی، ارتباط و تکمیل زنجیره بنگاه</w:t>
            </w:r>
            <w:r>
              <w:rPr>
                <w:rFonts w:ascii="IRXLotus" w:eastAsia="Calibri" w:hAnsi="IRXLotus" w:cs="IRXLotus" w:hint="cs"/>
                <w:sz w:val="30"/>
                <w:szCs w:val="30"/>
              </w:rPr>
              <w:t>‌</w:t>
            </w:r>
            <w:r>
              <w:rPr>
                <w:rFonts w:ascii="IRXLotus" w:eastAsia="Calibri" w:hAnsi="IRXLotus" w:cs="IRXLotus"/>
                <w:sz w:val="30"/>
                <w:szCs w:val="30"/>
                <w:rtl/>
              </w:rPr>
              <w:t>های تعاونی اعم از تعاونی</w:t>
            </w:r>
            <w:r>
              <w:rPr>
                <w:rFonts w:ascii="IRXLotus" w:eastAsia="Calibri" w:hAnsi="IRXLotus" w:cs="IRXLotus"/>
                <w:sz w:val="30"/>
                <w:szCs w:val="30"/>
              </w:rPr>
              <w:t>‌</w:t>
            </w:r>
            <w:r>
              <w:rPr>
                <w:rFonts w:ascii="IRXLotus" w:eastAsia="Calibri" w:hAnsi="IRXLotus" w:cs="IRXLotus"/>
                <w:sz w:val="30"/>
                <w:szCs w:val="30"/>
                <w:rtl/>
              </w:rPr>
              <w:t>ها و اتحادیه</w:t>
            </w:r>
            <w:r>
              <w:rPr>
                <w:rFonts w:ascii="IRXLotus" w:eastAsia="Calibri" w:hAnsi="IRXLotus" w:cs="IRXLotus" w:hint="cs"/>
                <w:sz w:val="30"/>
                <w:szCs w:val="30"/>
              </w:rPr>
              <w:t>‌</w:t>
            </w:r>
            <w:r>
              <w:rPr>
                <w:rFonts w:ascii="IRXLotus" w:eastAsia="Calibri" w:hAnsi="IRXLotus" w:cs="IRXLotus"/>
                <w:sz w:val="30"/>
                <w:szCs w:val="30"/>
                <w:rtl/>
              </w:rPr>
              <w:t xml:space="preserve">های بالادستی با </w:t>
            </w:r>
            <w:r>
              <w:rPr>
                <w:rFonts w:ascii="IRXLotus" w:eastAsia="Calibri" w:hAnsi="IRXLotus" w:cs="IRXLotus" w:hint="cs"/>
                <w:sz w:val="30"/>
                <w:szCs w:val="30"/>
                <w:rtl/>
              </w:rPr>
              <w:t>یکدیگر</w:t>
            </w:r>
            <w:r>
              <w:rPr>
                <w:rFonts w:ascii="IRXLotus" w:eastAsia="Calibri" w:hAnsi="IRXLotus" w:cs="IRXLotus"/>
                <w:sz w:val="30"/>
                <w:szCs w:val="30"/>
                <w:rtl/>
              </w:rPr>
              <w:t xml:space="preserve"> </w:t>
            </w:r>
            <w:r>
              <w:rPr>
                <w:rFonts w:ascii="IRXLotus" w:eastAsia="Calibri" w:hAnsi="IRXLotus" w:cs="IRXLotus" w:hint="cs"/>
                <w:sz w:val="30"/>
                <w:szCs w:val="30"/>
                <w:rtl/>
              </w:rPr>
              <w:t>و</w:t>
            </w:r>
            <w:r>
              <w:rPr>
                <w:rFonts w:ascii="IRXLotus" w:eastAsia="Calibri" w:hAnsi="IRXLotus" w:cs="IRXLotus"/>
                <w:sz w:val="30"/>
                <w:szCs w:val="30"/>
                <w:rtl/>
              </w:rPr>
              <w:t xml:space="preserve"> اتاق</w:t>
            </w:r>
            <w:r>
              <w:rPr>
                <w:rFonts w:ascii="IRXLotus" w:eastAsia="Calibri" w:hAnsi="IRXLotus" w:cs="IRXLotus" w:hint="cs"/>
                <w:sz w:val="30"/>
                <w:szCs w:val="30"/>
              </w:rPr>
              <w:t>‌</w:t>
            </w:r>
            <w:r>
              <w:rPr>
                <w:rFonts w:ascii="IRXLotus" w:eastAsia="Calibri" w:hAnsi="IRXLotus" w:cs="IRXLotus"/>
                <w:sz w:val="30"/>
                <w:szCs w:val="30"/>
                <w:rtl/>
              </w:rPr>
              <w:t>های استانی و مرکز به جهت انتقال تجارب و دانش فنی، اجرایی و مدیریتی</w:t>
            </w:r>
          </w:p>
          <w:p w:rsidR="00A22306" w:rsidRDefault="00881056">
            <w:pPr>
              <w:numPr>
                <w:ilvl w:val="0"/>
                <w:numId w:val="38"/>
              </w:numPr>
              <w:bidi/>
              <w:spacing w:line="245" w:lineRule="auto"/>
              <w:contextualSpacing/>
              <w:jc w:val="both"/>
              <w:rPr>
                <w:rFonts w:ascii="IRXLotus" w:eastAsia="Calibri" w:hAnsi="IRXLotus" w:cs="IRXLotus"/>
                <w:sz w:val="30"/>
                <w:szCs w:val="30"/>
              </w:rPr>
            </w:pPr>
            <w:r>
              <w:rPr>
                <w:rFonts w:ascii="IRXLotus" w:eastAsia="Calibri" w:hAnsi="IRXLotus" w:cs="IRXLotus"/>
                <w:sz w:val="30"/>
                <w:szCs w:val="30"/>
              </w:rPr>
              <w:t xml:space="preserve"> </w:t>
            </w:r>
            <w:r>
              <w:rPr>
                <w:rFonts w:ascii="IRXLotus" w:eastAsia="Calibri" w:hAnsi="IRXLotus" w:cs="IRXLotus"/>
                <w:sz w:val="30"/>
                <w:szCs w:val="30"/>
                <w:rtl/>
              </w:rPr>
              <w:t>عدم روابط منطقی و اصولی بین مدیران تعاونی</w:t>
            </w:r>
            <w:r>
              <w:rPr>
                <w:rFonts w:ascii="IRXLotus" w:eastAsia="Calibri" w:hAnsi="IRXLotus" w:cs="IRXLotus"/>
                <w:sz w:val="30"/>
                <w:szCs w:val="30"/>
              </w:rPr>
              <w:t>‌</w:t>
            </w:r>
            <w:r>
              <w:rPr>
                <w:rFonts w:ascii="IRXLotus" w:eastAsia="Calibri" w:hAnsi="IRXLotus" w:cs="IRXLotus"/>
                <w:sz w:val="30"/>
                <w:szCs w:val="30"/>
                <w:rtl/>
              </w:rPr>
              <w:t>ها و اتحادیه‌ها با اعضاء تحت مدیریت</w:t>
            </w:r>
          </w:p>
          <w:p w:rsidR="00A22306" w:rsidRDefault="00881056">
            <w:pPr>
              <w:numPr>
                <w:ilvl w:val="0"/>
                <w:numId w:val="38"/>
              </w:numPr>
              <w:bidi/>
              <w:spacing w:line="245" w:lineRule="auto"/>
              <w:contextualSpacing/>
              <w:jc w:val="both"/>
              <w:rPr>
                <w:rFonts w:ascii="IRXLotus" w:eastAsia="Calibri" w:hAnsi="IRXLotus" w:cs="IRXLotus"/>
                <w:sz w:val="30"/>
                <w:szCs w:val="30"/>
              </w:rPr>
            </w:pPr>
            <w:r>
              <w:rPr>
                <w:rFonts w:ascii="IRXLotus" w:eastAsia="Calibri" w:hAnsi="IRXLotus" w:cs="IRXLotus"/>
                <w:sz w:val="30"/>
                <w:szCs w:val="30"/>
              </w:rPr>
              <w:t xml:space="preserve"> </w:t>
            </w:r>
            <w:r>
              <w:rPr>
                <w:rFonts w:ascii="IRXLotus" w:eastAsia="Calibri" w:hAnsi="IRXLotus" w:cs="IRXLotus"/>
                <w:sz w:val="30"/>
                <w:szCs w:val="30"/>
                <w:rtl/>
              </w:rPr>
              <w:t xml:space="preserve">ضعف </w:t>
            </w:r>
            <w:r>
              <w:rPr>
                <w:rFonts w:ascii="IRXLotus" w:eastAsia="Calibri" w:hAnsi="IRXLotus" w:cs="IRXLotus"/>
                <w:sz w:val="30"/>
                <w:szCs w:val="30"/>
                <w:rtl/>
              </w:rPr>
              <w:t>اطلاعات عمومی و قانونی مدیران و بازرسان تعاونی</w:t>
            </w:r>
            <w:r>
              <w:rPr>
                <w:rFonts w:ascii="IRXLotus" w:eastAsia="Calibri" w:hAnsi="IRXLotus" w:cs="IRXLotus"/>
                <w:sz w:val="30"/>
                <w:szCs w:val="30"/>
              </w:rPr>
              <w:t>‌</w:t>
            </w:r>
            <w:r>
              <w:rPr>
                <w:rFonts w:ascii="IRXLotus" w:eastAsia="Calibri" w:hAnsi="IRXLotus" w:cs="IRXLotus"/>
                <w:sz w:val="30"/>
                <w:szCs w:val="30"/>
                <w:rtl/>
              </w:rPr>
              <w:t>ها و در اجرای دقیق ضوابط و مقررات</w:t>
            </w:r>
          </w:p>
          <w:p w:rsidR="00A22306" w:rsidRDefault="00881056">
            <w:pPr>
              <w:numPr>
                <w:ilvl w:val="0"/>
                <w:numId w:val="38"/>
              </w:numPr>
              <w:bidi/>
              <w:spacing w:line="245" w:lineRule="auto"/>
              <w:contextualSpacing/>
              <w:jc w:val="both"/>
              <w:rPr>
                <w:rFonts w:ascii="IRXLotus" w:eastAsia="Calibri" w:hAnsi="IRXLotus" w:cs="IRXLotus"/>
                <w:sz w:val="30"/>
                <w:szCs w:val="30"/>
              </w:rPr>
            </w:pPr>
            <w:r>
              <w:rPr>
                <w:rFonts w:ascii="IRXLotus" w:eastAsia="Calibri" w:hAnsi="IRXLotus" w:cs="IRXLotus" w:hint="cs"/>
                <w:sz w:val="30"/>
                <w:szCs w:val="30"/>
                <w:rtl/>
              </w:rPr>
              <w:t>بی</w:t>
            </w:r>
            <w:r>
              <w:rPr>
                <w:rFonts w:ascii="IRXLotus" w:eastAsia="Calibri" w:hAnsi="IRXLotus" w:cs="IRXLotus" w:hint="cs"/>
                <w:sz w:val="30"/>
                <w:szCs w:val="30"/>
              </w:rPr>
              <w:t>‌</w:t>
            </w:r>
            <w:r>
              <w:rPr>
                <w:rFonts w:ascii="IRXLotus" w:eastAsia="Calibri" w:hAnsi="IRXLotus" w:cs="IRXLotus" w:hint="cs"/>
                <w:sz w:val="30"/>
                <w:szCs w:val="30"/>
                <w:rtl/>
              </w:rPr>
              <w:t>توجهی به ظرفیت</w:t>
            </w:r>
            <w:r>
              <w:rPr>
                <w:rFonts w:ascii="IRXLotus" w:eastAsia="Calibri" w:hAnsi="IRXLotus" w:cs="IRXLotus" w:hint="cs"/>
                <w:sz w:val="30"/>
                <w:szCs w:val="30"/>
              </w:rPr>
              <w:t>‌</w:t>
            </w:r>
            <w:r>
              <w:rPr>
                <w:rFonts w:ascii="IRXLotus" w:eastAsia="Calibri" w:hAnsi="IRXLotus" w:cs="IRXLotus" w:hint="cs"/>
                <w:sz w:val="30"/>
                <w:szCs w:val="30"/>
                <w:rtl/>
              </w:rPr>
              <w:t>های نهادها و سازمان</w:t>
            </w:r>
            <w:r>
              <w:rPr>
                <w:rFonts w:ascii="IRXLotus" w:eastAsia="Calibri" w:hAnsi="IRXLotus" w:cs="IRXLotus" w:hint="cs"/>
                <w:sz w:val="30"/>
                <w:szCs w:val="30"/>
              </w:rPr>
              <w:t>‌</w:t>
            </w:r>
            <w:r>
              <w:rPr>
                <w:rFonts w:ascii="IRXLotus" w:eastAsia="Calibri" w:hAnsi="IRXLotus" w:cs="IRXLotus" w:hint="cs"/>
                <w:sz w:val="30"/>
                <w:szCs w:val="30"/>
                <w:rtl/>
              </w:rPr>
              <w:t>های مرتبط با بخش تعاون ازجمله اتاق تعاون و اتحادی</w:t>
            </w:r>
            <w:r>
              <w:rPr>
                <w:rFonts w:ascii="IRXLotus" w:eastAsia="Calibri" w:hAnsi="IRXLotus" w:cs="IRXLotus" w:hint="cs"/>
                <w:sz w:val="30"/>
                <w:szCs w:val="30"/>
              </w:rPr>
              <w:t>‌</w:t>
            </w:r>
            <w:r>
              <w:rPr>
                <w:rFonts w:ascii="IRXLotus" w:eastAsia="Calibri" w:hAnsi="IRXLotus" w:cs="IRXLotus" w:hint="cs"/>
                <w:sz w:val="30"/>
                <w:szCs w:val="30"/>
                <w:rtl/>
              </w:rPr>
              <w:t>های تعاونی در به</w:t>
            </w:r>
            <w:r>
              <w:rPr>
                <w:rFonts w:ascii="IRXLotus" w:eastAsia="Calibri" w:hAnsi="IRXLotus" w:cs="IRXLotus" w:hint="cs"/>
                <w:sz w:val="30"/>
                <w:szCs w:val="30"/>
              </w:rPr>
              <w:t>‌</w:t>
            </w:r>
            <w:r>
              <w:rPr>
                <w:rFonts w:ascii="IRXLotus" w:eastAsia="Calibri" w:hAnsi="IRXLotus" w:cs="IRXLotus" w:hint="cs"/>
                <w:sz w:val="30"/>
                <w:szCs w:val="30"/>
                <w:rtl/>
              </w:rPr>
              <w:t>عهده گرفتن مسئولیت</w:t>
            </w:r>
            <w:r>
              <w:rPr>
                <w:rFonts w:ascii="IRXLotus" w:eastAsia="Calibri" w:hAnsi="IRXLotus" w:cs="IRXLotus" w:hint="cs"/>
                <w:sz w:val="30"/>
                <w:szCs w:val="30"/>
              </w:rPr>
              <w:t>‌</w:t>
            </w:r>
            <w:r>
              <w:rPr>
                <w:rFonts w:ascii="IRXLotus" w:eastAsia="Calibri" w:hAnsi="IRXLotus" w:cs="IRXLotus" w:hint="cs"/>
                <w:sz w:val="30"/>
                <w:szCs w:val="30"/>
                <w:rtl/>
              </w:rPr>
              <w:t>های مرتبط با تعاونی</w:t>
            </w:r>
            <w:r>
              <w:rPr>
                <w:rFonts w:ascii="IRXLotus" w:eastAsia="Calibri" w:hAnsi="IRXLotus" w:cs="IRXLotus" w:hint="cs"/>
                <w:sz w:val="30"/>
                <w:szCs w:val="30"/>
              </w:rPr>
              <w:t>‌</w:t>
            </w:r>
            <w:r>
              <w:rPr>
                <w:rFonts w:ascii="IRXLotus" w:eastAsia="Calibri" w:hAnsi="IRXLotus" w:cs="IRXLotus" w:hint="cs"/>
                <w:sz w:val="30"/>
                <w:szCs w:val="30"/>
                <w:rtl/>
              </w:rPr>
              <w:t>ها</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13" w:name="_Toc174314595"/>
            <w:r>
              <w:rPr>
                <w:rFonts w:ascii="IRXLotus" w:eastAsia="Calibri" w:hAnsi="IRXLotus" w:cs="B Titr" w:hint="cs"/>
                <w:b/>
                <w:bCs/>
                <w:color w:val="C00000"/>
                <w:sz w:val="34"/>
                <w:szCs w:val="34"/>
                <w:rtl/>
                <w:lang w:bidi="fa-IR"/>
              </w:rPr>
              <w:t>راهبردها</w:t>
            </w:r>
            <w:bookmarkEnd w:id="13"/>
          </w:p>
          <w:p w:rsidR="00A22306" w:rsidRDefault="00881056">
            <w:pPr>
              <w:numPr>
                <w:ilvl w:val="0"/>
                <w:numId w:val="39"/>
              </w:numPr>
              <w:bidi/>
              <w:spacing w:line="245" w:lineRule="auto"/>
              <w:ind w:hanging="357"/>
              <w:contextualSpacing/>
              <w:jc w:val="both"/>
              <w:rPr>
                <w:rFonts w:ascii="IRXLotus" w:eastAsia="Calibri" w:hAnsi="IRXLotus" w:cs="IRXLotus"/>
                <w:b/>
                <w:bCs/>
                <w:sz w:val="30"/>
                <w:szCs w:val="30"/>
              </w:rPr>
            </w:pPr>
            <w:r>
              <w:rPr>
                <w:rFonts w:ascii="IRXLotus" w:eastAsia="Calibri" w:hAnsi="IRXLotus" w:cs="IRXLotus" w:hint="cs"/>
                <w:b/>
                <w:bCs/>
                <w:sz w:val="30"/>
                <w:szCs w:val="30"/>
                <w:rtl/>
              </w:rPr>
              <w:t xml:space="preserve">راهبرد اول: </w:t>
            </w:r>
            <w:r>
              <w:rPr>
                <w:rFonts w:ascii="IRXLotus" w:eastAsia="Calibri" w:hAnsi="IRXLotus" w:cs="IRXLotus"/>
                <w:b/>
                <w:bCs/>
                <w:sz w:val="30"/>
                <w:szCs w:val="30"/>
                <w:rtl/>
              </w:rPr>
              <w:t xml:space="preserve">کمک به </w:t>
            </w:r>
            <w:r>
              <w:rPr>
                <w:rFonts w:ascii="IRXLotus" w:eastAsia="Calibri" w:hAnsi="IRXLotus" w:cs="IRXLotus"/>
                <w:b/>
                <w:bCs/>
                <w:sz w:val="30"/>
                <w:szCs w:val="30"/>
                <w:rtl/>
              </w:rPr>
              <w:t>ن</w:t>
            </w:r>
            <w:r>
              <w:rPr>
                <w:rFonts w:ascii="IRXLotus" w:eastAsia="Calibri" w:hAnsi="IRXLotus" w:cs="IRXLotus" w:hint="cs"/>
                <w:b/>
                <w:bCs/>
                <w:sz w:val="30"/>
                <w:szCs w:val="30"/>
                <w:rtl/>
              </w:rPr>
              <w:t>ی</w:t>
            </w:r>
            <w:r>
              <w:rPr>
                <w:rFonts w:ascii="IRXLotus" w:eastAsia="Calibri" w:hAnsi="IRXLotus" w:cs="IRXLotus" w:hint="eastAsia"/>
                <w:b/>
                <w:bCs/>
                <w:sz w:val="30"/>
                <w:szCs w:val="30"/>
                <w:rtl/>
              </w:rPr>
              <w:t>ل</w:t>
            </w:r>
            <w:r>
              <w:rPr>
                <w:rFonts w:ascii="IRXLotus" w:eastAsia="Calibri" w:hAnsi="IRXLotus" w:cs="IRXLotus"/>
                <w:b/>
                <w:bCs/>
                <w:sz w:val="30"/>
                <w:szCs w:val="30"/>
                <w:rtl/>
              </w:rPr>
              <w:t xml:space="preserve"> به اهداف تع</w:t>
            </w:r>
            <w:r>
              <w:rPr>
                <w:rFonts w:ascii="IRXLotus" w:eastAsia="Calibri" w:hAnsi="IRXLotus" w:cs="IRXLotus" w:hint="cs"/>
                <w:b/>
                <w:bCs/>
                <w:sz w:val="30"/>
                <w:szCs w:val="30"/>
                <w:rtl/>
              </w:rPr>
              <w:t>یی</w:t>
            </w:r>
            <w:r>
              <w:rPr>
                <w:rFonts w:ascii="IRXLotus" w:eastAsia="Calibri" w:hAnsi="IRXLotus" w:cs="IRXLotus" w:hint="eastAsia"/>
                <w:b/>
                <w:bCs/>
                <w:sz w:val="30"/>
                <w:szCs w:val="30"/>
                <w:rtl/>
              </w:rPr>
              <w:t>ن</w:t>
            </w:r>
            <w:r>
              <w:rPr>
                <w:rFonts w:ascii="IRXLotus" w:eastAsia="Calibri" w:hAnsi="IRXLotus" w:cs="IRXLotus"/>
                <w:b/>
                <w:bCs/>
                <w:sz w:val="30"/>
                <w:szCs w:val="30"/>
                <w:rtl/>
              </w:rPr>
              <w:t xml:space="preserve"> شده در اصول ٤٣ و ٤٤ قانون اساس</w:t>
            </w:r>
            <w:r>
              <w:rPr>
                <w:rFonts w:ascii="IRXLotus" w:eastAsia="Calibri" w:hAnsi="IRXLotus" w:cs="IRXLotus" w:hint="cs"/>
                <w:b/>
                <w:bCs/>
                <w:sz w:val="30"/>
                <w:szCs w:val="30"/>
                <w:rtl/>
              </w:rPr>
              <w:t>ی</w:t>
            </w:r>
            <w:r>
              <w:rPr>
                <w:rFonts w:ascii="IRXLotus" w:eastAsia="Calibri" w:hAnsi="IRXLotus" w:cs="IRXLotus"/>
                <w:b/>
                <w:bCs/>
                <w:sz w:val="30"/>
                <w:szCs w:val="30"/>
                <w:rtl/>
              </w:rPr>
              <w:t xml:space="preserve"> مطابق با وظا</w:t>
            </w:r>
            <w:r>
              <w:rPr>
                <w:rFonts w:ascii="IRXLotus" w:eastAsia="Calibri" w:hAnsi="IRXLotus" w:cs="IRXLotus" w:hint="cs"/>
                <w:b/>
                <w:bCs/>
                <w:sz w:val="30"/>
                <w:szCs w:val="30"/>
                <w:rtl/>
              </w:rPr>
              <w:t>ی</w:t>
            </w:r>
            <w:r>
              <w:rPr>
                <w:rFonts w:ascii="IRXLotus" w:eastAsia="Calibri" w:hAnsi="IRXLotus" w:cs="IRXLotus" w:hint="eastAsia"/>
                <w:b/>
                <w:bCs/>
                <w:sz w:val="30"/>
                <w:szCs w:val="30"/>
                <w:rtl/>
              </w:rPr>
              <w:t>ف</w:t>
            </w:r>
            <w:r>
              <w:rPr>
                <w:rFonts w:ascii="IRXLotus" w:eastAsia="Calibri" w:hAnsi="IRXLotus" w:cs="IRXLotus"/>
                <w:b/>
                <w:bCs/>
                <w:sz w:val="30"/>
                <w:szCs w:val="30"/>
                <w:rtl/>
              </w:rPr>
              <w:t xml:space="preserve"> و</w:t>
            </w:r>
            <w:r>
              <w:rPr>
                <w:rFonts w:ascii="IRXLotus" w:eastAsia="Calibri" w:hAnsi="IRXLotus" w:cs="IRXLotus"/>
                <w:b/>
                <w:bCs/>
                <w:sz w:val="30"/>
                <w:szCs w:val="30"/>
              </w:rPr>
              <w:t xml:space="preserve"> </w:t>
            </w:r>
            <w:r>
              <w:rPr>
                <w:rFonts w:ascii="IRXLotus" w:eastAsia="Calibri" w:hAnsi="IRXLotus" w:cs="IRXLotus" w:hint="eastAsia"/>
                <w:b/>
                <w:bCs/>
                <w:sz w:val="30"/>
                <w:szCs w:val="30"/>
                <w:rtl/>
              </w:rPr>
              <w:t>مامور</w:t>
            </w:r>
            <w:r>
              <w:rPr>
                <w:rFonts w:ascii="IRXLotus" w:eastAsia="Calibri" w:hAnsi="IRXLotus" w:cs="IRXLotus" w:hint="cs"/>
                <w:b/>
                <w:bCs/>
                <w:sz w:val="30"/>
                <w:szCs w:val="30"/>
                <w:rtl/>
              </w:rPr>
              <w:t>ی</w:t>
            </w:r>
            <w:r>
              <w:rPr>
                <w:rFonts w:ascii="IRXLotus" w:eastAsia="Calibri" w:hAnsi="IRXLotus" w:cs="IRXLotus" w:hint="eastAsia"/>
                <w:b/>
                <w:bCs/>
                <w:sz w:val="30"/>
                <w:szCs w:val="30"/>
                <w:rtl/>
              </w:rPr>
              <w:t>ت</w:t>
            </w:r>
            <w:r>
              <w:rPr>
                <w:rFonts w:ascii="IRXLotus" w:eastAsia="Calibri" w:hAnsi="IRXLotus" w:cs="IRXLotus" w:hint="cs"/>
                <w:b/>
                <w:bCs/>
                <w:sz w:val="30"/>
                <w:szCs w:val="30"/>
                <w:rtl/>
              </w:rPr>
              <w:t>‌</w:t>
            </w:r>
            <w:r>
              <w:rPr>
                <w:rFonts w:ascii="IRXLotus" w:eastAsia="Calibri" w:hAnsi="IRXLotus" w:cs="IRXLotus"/>
                <w:b/>
                <w:bCs/>
                <w:sz w:val="30"/>
                <w:szCs w:val="30"/>
                <w:rtl/>
              </w:rPr>
              <w:t>ها</w:t>
            </w:r>
            <w:r>
              <w:rPr>
                <w:rFonts w:ascii="IRXLotus" w:eastAsia="Calibri" w:hAnsi="IRXLotus" w:cs="IRXLotus" w:hint="cs"/>
                <w:b/>
                <w:bCs/>
                <w:sz w:val="30"/>
                <w:szCs w:val="30"/>
                <w:rtl/>
              </w:rPr>
              <w:t>ی</w:t>
            </w:r>
            <w:r>
              <w:rPr>
                <w:rFonts w:ascii="IRXLotus" w:eastAsia="Calibri" w:hAnsi="IRXLotus" w:cs="IRXLotus"/>
                <w:b/>
                <w:bCs/>
                <w:sz w:val="30"/>
                <w:szCs w:val="30"/>
                <w:rtl/>
              </w:rPr>
              <w:t xml:space="preserve"> قانون</w:t>
            </w:r>
            <w:r>
              <w:rPr>
                <w:rFonts w:ascii="IRXLotus" w:eastAsia="Calibri" w:hAnsi="IRXLotus" w:cs="IRXLotus" w:hint="cs"/>
                <w:b/>
                <w:bCs/>
                <w:sz w:val="30"/>
                <w:szCs w:val="30"/>
                <w:rtl/>
              </w:rPr>
              <w:t>ی</w:t>
            </w:r>
          </w:p>
          <w:p w:rsidR="00A22306" w:rsidRDefault="00881056">
            <w:pPr>
              <w:numPr>
                <w:ilvl w:val="0"/>
                <w:numId w:val="12"/>
              </w:numPr>
              <w:bidi/>
              <w:spacing w:line="245" w:lineRule="auto"/>
              <w:ind w:hanging="357"/>
              <w:contextualSpacing/>
              <w:jc w:val="both"/>
              <w:rPr>
                <w:rFonts w:ascii="IRXLotus" w:eastAsia="Calibri" w:hAnsi="IRXLotus" w:cs="IRXLotus"/>
                <w:sz w:val="30"/>
                <w:szCs w:val="30"/>
              </w:rPr>
            </w:pPr>
            <w:r>
              <w:rPr>
                <w:rFonts w:ascii="IRXLotus" w:eastAsia="Calibri" w:hAnsi="IRXLotus" w:cs="IRXLotus"/>
                <w:sz w:val="30"/>
                <w:szCs w:val="30"/>
                <w:rtl/>
              </w:rPr>
              <w:t>پ</w:t>
            </w:r>
            <w:r>
              <w:rPr>
                <w:rFonts w:ascii="IRXLotus" w:eastAsia="Calibri" w:hAnsi="IRXLotus" w:cs="IRXLotus" w:hint="cs"/>
                <w:sz w:val="30"/>
                <w:szCs w:val="30"/>
                <w:rtl/>
              </w:rPr>
              <w:t>ی</w:t>
            </w:r>
            <w:r>
              <w:rPr>
                <w:rFonts w:ascii="IRXLotus" w:eastAsia="Calibri" w:hAnsi="IRXLotus" w:cs="IRXLotus" w:hint="eastAsia"/>
                <w:sz w:val="30"/>
                <w:szCs w:val="30"/>
                <w:rtl/>
              </w:rPr>
              <w:t>گ</w:t>
            </w:r>
            <w:r>
              <w:rPr>
                <w:rFonts w:ascii="IRXLotus" w:eastAsia="Calibri" w:hAnsi="IRXLotus" w:cs="IRXLotus" w:hint="cs"/>
                <w:sz w:val="30"/>
                <w:szCs w:val="30"/>
                <w:rtl/>
              </w:rPr>
              <w:t>ی</w:t>
            </w:r>
            <w:r>
              <w:rPr>
                <w:rFonts w:ascii="IRXLotus" w:eastAsia="Calibri" w:hAnsi="IRXLotus" w:cs="IRXLotus" w:hint="eastAsia"/>
                <w:sz w:val="30"/>
                <w:szCs w:val="30"/>
                <w:rtl/>
              </w:rPr>
              <w:t>ر</w:t>
            </w:r>
            <w:r>
              <w:rPr>
                <w:rFonts w:ascii="IRXLotus" w:eastAsia="Calibri" w:hAnsi="IRXLotus" w:cs="IRXLotus" w:hint="cs"/>
                <w:sz w:val="30"/>
                <w:szCs w:val="30"/>
                <w:rtl/>
              </w:rPr>
              <w:t>ی</w:t>
            </w:r>
            <w:r>
              <w:rPr>
                <w:rFonts w:ascii="IRXLotus" w:eastAsia="Calibri" w:hAnsi="IRXLotus" w:cs="IRXLotus"/>
                <w:sz w:val="30"/>
                <w:szCs w:val="30"/>
                <w:rtl/>
              </w:rPr>
              <w:t xml:space="preserve"> </w:t>
            </w:r>
            <w:r>
              <w:rPr>
                <w:rFonts w:ascii="IRXLotus" w:eastAsia="Calibri" w:hAnsi="IRXLotus" w:cs="IRXLotus" w:hint="cs"/>
                <w:sz w:val="30"/>
                <w:szCs w:val="30"/>
                <w:rtl/>
              </w:rPr>
              <w:t>مستمر</w:t>
            </w:r>
            <w:r>
              <w:rPr>
                <w:rFonts w:ascii="IRXLotus" w:eastAsia="Calibri" w:hAnsi="IRXLotus" w:cs="IRXLotus"/>
                <w:sz w:val="30"/>
                <w:szCs w:val="30"/>
                <w:rtl/>
              </w:rPr>
              <w:t xml:space="preserve"> جهت اجرا</w:t>
            </w:r>
            <w:r>
              <w:rPr>
                <w:rFonts w:ascii="IRXLotus" w:eastAsia="Calibri" w:hAnsi="IRXLotus" w:cs="IRXLotus" w:hint="cs"/>
                <w:sz w:val="30"/>
                <w:szCs w:val="30"/>
                <w:rtl/>
              </w:rPr>
              <w:t>یی</w:t>
            </w:r>
            <w:r>
              <w:rPr>
                <w:rFonts w:ascii="IRXLotus" w:eastAsia="Calibri" w:hAnsi="IRXLotus" w:cs="IRXLotus"/>
                <w:sz w:val="30"/>
                <w:szCs w:val="30"/>
                <w:rtl/>
              </w:rPr>
              <w:t xml:space="preserve"> شدن مفاد سند توسعه بخش تعاون</w:t>
            </w:r>
          </w:p>
          <w:p w:rsidR="00A22306" w:rsidRDefault="00881056">
            <w:pPr>
              <w:numPr>
                <w:ilvl w:val="0"/>
                <w:numId w:val="12"/>
              </w:numPr>
              <w:bidi/>
              <w:spacing w:line="245" w:lineRule="auto"/>
              <w:ind w:hanging="357"/>
              <w:contextualSpacing/>
              <w:jc w:val="both"/>
              <w:rPr>
                <w:rFonts w:ascii="IRXLotus" w:eastAsia="Calibri" w:hAnsi="IRXLotus" w:cs="IRXLotus"/>
                <w:sz w:val="30"/>
                <w:szCs w:val="30"/>
              </w:rPr>
            </w:pPr>
            <w:r>
              <w:rPr>
                <w:rFonts w:ascii="IRXLotus" w:eastAsia="Calibri" w:hAnsi="IRXLotus" w:cs="IRXLotus" w:hint="cs"/>
                <w:sz w:val="30"/>
                <w:szCs w:val="30"/>
                <w:rtl/>
              </w:rPr>
              <w:t xml:space="preserve">برگزاری منظم شورای هماهنگی تعاون با ریاست رییس محترم جمهور به منظور بهبود ارتباط بین نهادها و ایجاد هماهنگی سازمان‌های موظف بخش تعاون </w:t>
            </w:r>
          </w:p>
          <w:p w:rsidR="00A22306" w:rsidRDefault="00881056">
            <w:pPr>
              <w:numPr>
                <w:ilvl w:val="0"/>
                <w:numId w:val="12"/>
              </w:numPr>
              <w:bidi/>
              <w:spacing w:line="245" w:lineRule="auto"/>
              <w:ind w:hanging="357"/>
              <w:contextualSpacing/>
              <w:jc w:val="both"/>
              <w:rPr>
                <w:rFonts w:ascii="IRXLotus" w:eastAsia="Calibri" w:hAnsi="IRXLotus" w:cs="IRXLotus"/>
                <w:sz w:val="30"/>
                <w:szCs w:val="30"/>
              </w:rPr>
            </w:pPr>
            <w:r>
              <w:rPr>
                <w:rFonts w:ascii="IRXLotus" w:eastAsia="Calibri" w:hAnsi="IRXLotus" w:cs="IRXLotus" w:hint="cs"/>
                <w:sz w:val="30"/>
                <w:szCs w:val="30"/>
                <w:rtl/>
              </w:rPr>
              <w:t>بازبینی در مقررات و فرایندهای ایجاد و ثبت تعاونی</w:t>
            </w:r>
            <w:r>
              <w:rPr>
                <w:rFonts w:ascii="IRXLotus" w:eastAsia="Calibri" w:hAnsi="IRXLotus" w:cs="IRXLotus" w:hint="cs"/>
                <w:sz w:val="30"/>
                <w:szCs w:val="30"/>
              </w:rPr>
              <w:t>‌</w:t>
            </w:r>
            <w:r>
              <w:rPr>
                <w:rFonts w:ascii="IRXLotus" w:eastAsia="Calibri" w:hAnsi="IRXLotus" w:cs="IRXLotus" w:hint="cs"/>
                <w:sz w:val="30"/>
                <w:szCs w:val="30"/>
                <w:rtl/>
              </w:rPr>
              <w:t>ها با هدف کوتاه کردن زمان تشکیل تعاونی</w:t>
            </w:r>
            <w:r>
              <w:rPr>
                <w:rFonts w:ascii="IRXLotus" w:eastAsia="Calibri" w:hAnsi="IRXLotus" w:cs="IRXLotus" w:hint="cs"/>
                <w:sz w:val="30"/>
                <w:szCs w:val="30"/>
              </w:rPr>
              <w:t>‌</w:t>
            </w:r>
            <w:r>
              <w:rPr>
                <w:rFonts w:ascii="IRXLotus" w:eastAsia="Calibri" w:hAnsi="IRXLotus" w:cs="IRXLotus" w:hint="cs"/>
                <w:sz w:val="30"/>
                <w:szCs w:val="30"/>
                <w:rtl/>
              </w:rPr>
              <w:t>ها و استفاده از ظرفیت</w:t>
            </w:r>
            <w:r>
              <w:rPr>
                <w:rFonts w:ascii="IRXLotus" w:eastAsia="Calibri" w:hAnsi="IRXLotus" w:cs="IRXLotus" w:hint="cs"/>
                <w:sz w:val="30"/>
                <w:szCs w:val="30"/>
              </w:rPr>
              <w:t>‌</w:t>
            </w:r>
            <w:r>
              <w:rPr>
                <w:rFonts w:ascii="IRXLotus" w:eastAsia="Calibri" w:hAnsi="IRXLotus" w:cs="IRXLotus" w:hint="cs"/>
                <w:sz w:val="30"/>
                <w:szCs w:val="30"/>
                <w:rtl/>
              </w:rPr>
              <w:t xml:space="preserve">های دولت </w:t>
            </w:r>
            <w:r>
              <w:rPr>
                <w:rFonts w:ascii="IRXLotus" w:eastAsia="Calibri" w:hAnsi="IRXLotus" w:cs="IRXLotus" w:hint="cs"/>
                <w:sz w:val="30"/>
                <w:szCs w:val="30"/>
                <w:rtl/>
              </w:rPr>
              <w:t>الکترونیک</w:t>
            </w:r>
          </w:p>
          <w:p w:rsidR="00A22306" w:rsidRDefault="00881056">
            <w:pPr>
              <w:numPr>
                <w:ilvl w:val="0"/>
                <w:numId w:val="12"/>
              </w:numPr>
              <w:bidi/>
              <w:spacing w:line="245" w:lineRule="auto"/>
              <w:ind w:hanging="357"/>
              <w:contextualSpacing/>
              <w:jc w:val="both"/>
              <w:rPr>
                <w:rFonts w:ascii="IRXLotus" w:eastAsia="Calibri" w:hAnsi="IRXLotus" w:cs="IRXLotus"/>
                <w:sz w:val="30"/>
                <w:szCs w:val="30"/>
              </w:rPr>
            </w:pPr>
            <w:r>
              <w:rPr>
                <w:rFonts w:ascii="IRXLotus" w:eastAsia="Calibri" w:hAnsi="IRXLotus" w:cs="IRXLotus" w:hint="cs"/>
                <w:sz w:val="30"/>
                <w:szCs w:val="30"/>
                <w:rtl/>
              </w:rPr>
              <w:t>استفاده از ظرفیت تعاونی‌های مرزنشین جهت توسعه مناطق مرزی و حل معضلات آن‌ها مانند کولبری و سوخت‌بری</w:t>
            </w:r>
          </w:p>
          <w:p w:rsidR="00A22306" w:rsidRDefault="00881056">
            <w:pPr>
              <w:numPr>
                <w:ilvl w:val="0"/>
                <w:numId w:val="12"/>
              </w:numPr>
              <w:bidi/>
              <w:spacing w:line="245" w:lineRule="auto"/>
              <w:ind w:hanging="357"/>
              <w:contextualSpacing/>
              <w:jc w:val="both"/>
              <w:rPr>
                <w:rFonts w:ascii="IRXLotus" w:eastAsia="Calibri" w:hAnsi="IRXLotus" w:cs="IRXLotus"/>
                <w:sz w:val="30"/>
                <w:szCs w:val="30"/>
                <w:rtl/>
              </w:rPr>
            </w:pPr>
            <w:r>
              <w:rPr>
                <w:rFonts w:ascii="IRXLotus" w:eastAsia="Calibri" w:hAnsi="IRXLotus" w:cs="IRXLotus"/>
                <w:sz w:val="30"/>
                <w:szCs w:val="30"/>
                <w:rtl/>
              </w:rPr>
              <w:t>استفاده از ظرف</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مسکن در جهت ساخت مسکن</w:t>
            </w:r>
            <w:r>
              <w:rPr>
                <w:rFonts w:ascii="IRXLotus" w:eastAsia="Calibri" w:hAnsi="IRXLotus" w:cs="IRXLotus" w:hint="cs"/>
                <w:sz w:val="30"/>
                <w:szCs w:val="30"/>
                <w:rtl/>
              </w:rPr>
              <w:t xml:space="preserve"> ارزان</w:t>
            </w:r>
            <w:r>
              <w:rPr>
                <w:rFonts w:ascii="IRXLotus" w:eastAsia="Calibri" w:hAnsi="IRXLotus" w:cs="IRXLotus" w:hint="cs"/>
                <w:sz w:val="30"/>
                <w:szCs w:val="30"/>
              </w:rPr>
              <w:t>‌</w:t>
            </w:r>
            <w:r>
              <w:rPr>
                <w:rFonts w:ascii="IRXLotus" w:eastAsia="Calibri" w:hAnsi="IRXLotus" w:cs="IRXLotus" w:hint="cs"/>
                <w:sz w:val="30"/>
                <w:szCs w:val="30"/>
                <w:rtl/>
              </w:rPr>
              <w:t>قیمت</w:t>
            </w:r>
            <w:r>
              <w:rPr>
                <w:rFonts w:ascii="IRXLotus" w:eastAsia="Calibri" w:hAnsi="IRXLotus" w:cs="IRXLotus"/>
                <w:sz w:val="30"/>
                <w:szCs w:val="30"/>
                <w:rtl/>
              </w:rPr>
              <w:t xml:space="preserve"> و</w:t>
            </w:r>
            <w:r>
              <w:rPr>
                <w:rFonts w:ascii="IRXLotus" w:eastAsia="Calibri" w:hAnsi="IRXLotus" w:cs="IRXLotus" w:hint="cs"/>
                <w:sz w:val="30"/>
                <w:szCs w:val="30"/>
                <w:rtl/>
              </w:rPr>
              <w:t>ی</w:t>
            </w:r>
            <w:r>
              <w:rPr>
                <w:rFonts w:ascii="IRXLotus" w:eastAsia="Calibri" w:hAnsi="IRXLotus" w:cs="IRXLotus" w:hint="eastAsia"/>
                <w:sz w:val="30"/>
                <w:szCs w:val="30"/>
                <w:rtl/>
              </w:rPr>
              <w:t>ژه</w:t>
            </w:r>
            <w:r>
              <w:rPr>
                <w:rFonts w:ascii="IRXLotus" w:eastAsia="Calibri" w:hAnsi="IRXLotus" w:cs="IRXLotus"/>
                <w:sz w:val="30"/>
                <w:szCs w:val="30"/>
                <w:rtl/>
              </w:rPr>
              <w:t xml:space="preserve"> کارگران</w:t>
            </w:r>
          </w:p>
          <w:p w:rsidR="00A22306" w:rsidRDefault="00881056">
            <w:pPr>
              <w:numPr>
                <w:ilvl w:val="0"/>
                <w:numId w:val="12"/>
              </w:numPr>
              <w:bidi/>
              <w:spacing w:line="245" w:lineRule="auto"/>
              <w:ind w:hanging="357"/>
              <w:contextualSpacing/>
              <w:jc w:val="both"/>
              <w:rPr>
                <w:rFonts w:ascii="IRXLotus" w:eastAsia="Calibri" w:hAnsi="IRXLotus" w:cs="IRXLotus"/>
                <w:sz w:val="30"/>
                <w:szCs w:val="30"/>
              </w:rPr>
            </w:pPr>
            <w:r>
              <w:rPr>
                <w:rFonts w:ascii="IRXLotus" w:eastAsia="Calibri" w:hAnsi="IRXLotus" w:cs="IRXLotus"/>
                <w:sz w:val="30"/>
                <w:szCs w:val="30"/>
                <w:rtl/>
              </w:rPr>
              <w:t>پ</w:t>
            </w:r>
            <w:r>
              <w:rPr>
                <w:rFonts w:ascii="IRXLotus" w:eastAsia="Calibri" w:hAnsi="IRXLotus" w:cs="IRXLotus" w:hint="cs"/>
                <w:sz w:val="30"/>
                <w:szCs w:val="30"/>
                <w:rtl/>
              </w:rPr>
              <w:t>ی</w:t>
            </w:r>
            <w:r>
              <w:rPr>
                <w:rFonts w:ascii="IRXLotus" w:eastAsia="Calibri" w:hAnsi="IRXLotus" w:cs="IRXLotus" w:hint="eastAsia"/>
                <w:sz w:val="30"/>
                <w:szCs w:val="30"/>
                <w:rtl/>
              </w:rPr>
              <w:t>گ</w:t>
            </w:r>
            <w:r>
              <w:rPr>
                <w:rFonts w:ascii="IRXLotus" w:eastAsia="Calibri" w:hAnsi="IRXLotus" w:cs="IRXLotus" w:hint="cs"/>
                <w:sz w:val="30"/>
                <w:szCs w:val="30"/>
                <w:rtl/>
              </w:rPr>
              <w:t>ی</w:t>
            </w:r>
            <w:r>
              <w:rPr>
                <w:rFonts w:ascii="IRXLotus" w:eastAsia="Calibri" w:hAnsi="IRXLotus" w:cs="IRXLotus" w:hint="eastAsia"/>
                <w:sz w:val="30"/>
                <w:szCs w:val="30"/>
                <w:rtl/>
              </w:rPr>
              <w:t>ر</w:t>
            </w:r>
            <w:r>
              <w:rPr>
                <w:rFonts w:ascii="IRXLotus" w:eastAsia="Calibri" w:hAnsi="IRXLotus" w:cs="IRXLotus" w:hint="cs"/>
                <w:sz w:val="30"/>
                <w:szCs w:val="30"/>
                <w:rtl/>
              </w:rPr>
              <w:t>ی</w:t>
            </w:r>
            <w:r>
              <w:rPr>
                <w:rFonts w:ascii="IRXLotus" w:eastAsia="Calibri" w:hAnsi="IRXLotus" w:cs="IRXLotus"/>
                <w:sz w:val="30"/>
                <w:szCs w:val="30"/>
                <w:rtl/>
              </w:rPr>
              <w:t xml:space="preserve"> جهت تسه</w:t>
            </w:r>
            <w:r>
              <w:rPr>
                <w:rFonts w:ascii="IRXLotus" w:eastAsia="Calibri" w:hAnsi="IRXLotus" w:cs="IRXLotus" w:hint="cs"/>
                <w:sz w:val="30"/>
                <w:szCs w:val="30"/>
                <w:rtl/>
              </w:rPr>
              <w:t>ی</w:t>
            </w:r>
            <w:r>
              <w:rPr>
                <w:rFonts w:ascii="IRXLotus" w:eastAsia="Calibri" w:hAnsi="IRXLotus" w:cs="IRXLotus" w:hint="eastAsia"/>
                <w:sz w:val="30"/>
                <w:szCs w:val="30"/>
                <w:rtl/>
              </w:rPr>
              <w:t>ل</w:t>
            </w:r>
            <w:r>
              <w:rPr>
                <w:rFonts w:ascii="IRXLotus" w:eastAsia="Calibri" w:hAnsi="IRXLotus" w:cs="IRXLotus"/>
                <w:sz w:val="30"/>
                <w:szCs w:val="30"/>
                <w:rtl/>
              </w:rPr>
              <w:t xml:space="preserve"> در در</w:t>
            </w:r>
            <w:r>
              <w:rPr>
                <w:rFonts w:ascii="IRXLotus" w:eastAsia="Calibri" w:hAnsi="IRXLotus" w:cs="IRXLotus" w:hint="cs"/>
                <w:sz w:val="30"/>
                <w:szCs w:val="30"/>
                <w:rtl/>
              </w:rPr>
              <w:t>ی</w:t>
            </w:r>
            <w:r>
              <w:rPr>
                <w:rFonts w:ascii="IRXLotus" w:eastAsia="Calibri" w:hAnsi="IRXLotus" w:cs="IRXLotus" w:hint="eastAsia"/>
                <w:sz w:val="30"/>
                <w:szCs w:val="30"/>
                <w:rtl/>
              </w:rPr>
              <w:t>افت</w:t>
            </w:r>
            <w:r>
              <w:rPr>
                <w:rFonts w:ascii="IRXLotus" w:eastAsia="Calibri" w:hAnsi="IRXLotus" w:cs="IRXLotus"/>
                <w:sz w:val="30"/>
                <w:szCs w:val="30"/>
                <w:rtl/>
              </w:rPr>
              <w:t xml:space="preserve"> وام </w:t>
            </w:r>
            <w:r>
              <w:rPr>
                <w:rFonts w:ascii="IRXLotus" w:eastAsia="Calibri" w:hAnsi="IRXLotus" w:cs="IRXLotus" w:hint="cs"/>
                <w:sz w:val="30"/>
                <w:szCs w:val="30"/>
                <w:rtl/>
              </w:rPr>
              <w:t xml:space="preserve">و تسهیلات </w:t>
            </w:r>
            <w:r>
              <w:rPr>
                <w:rFonts w:ascii="IRXLotus" w:eastAsia="Calibri" w:hAnsi="IRXLotus" w:cs="IRXLotus"/>
                <w:sz w:val="30"/>
                <w:szCs w:val="30"/>
                <w:rtl/>
              </w:rPr>
              <w:t>کم</w:t>
            </w:r>
            <w:r>
              <w:rPr>
                <w:rFonts w:ascii="IRXLotus" w:eastAsia="Calibri" w:hAnsi="IRXLotus" w:cs="IRXLotus" w:hint="cs"/>
                <w:sz w:val="30"/>
                <w:szCs w:val="30"/>
              </w:rPr>
              <w:t>‌</w:t>
            </w:r>
            <w:r>
              <w:rPr>
                <w:rFonts w:ascii="IRXLotus" w:eastAsia="Calibri" w:hAnsi="IRXLotus" w:cs="IRXLotus"/>
                <w:sz w:val="30"/>
                <w:szCs w:val="30"/>
                <w:rtl/>
              </w:rPr>
              <w:t>بهره از بانک</w:t>
            </w:r>
            <w:r>
              <w:rPr>
                <w:rFonts w:ascii="IRXLotus" w:eastAsia="Calibri" w:hAnsi="IRXLotus" w:cs="IRXLotus" w:hint="c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کشور</w:t>
            </w:r>
          </w:p>
          <w:p w:rsidR="00A22306" w:rsidRDefault="00881056">
            <w:pPr>
              <w:numPr>
                <w:ilvl w:val="0"/>
                <w:numId w:val="12"/>
              </w:numPr>
              <w:bidi/>
              <w:spacing w:line="245" w:lineRule="auto"/>
              <w:ind w:hanging="357"/>
              <w:contextualSpacing/>
              <w:jc w:val="both"/>
              <w:rPr>
                <w:rFonts w:ascii="IRXLotus" w:eastAsia="Calibri" w:hAnsi="IRXLotus" w:cs="IRXLotus"/>
                <w:sz w:val="30"/>
                <w:szCs w:val="30"/>
              </w:rPr>
            </w:pPr>
            <w:r>
              <w:rPr>
                <w:rFonts w:ascii="IRXLotus" w:eastAsia="Calibri" w:hAnsi="IRXLotus" w:cs="IRXLotus"/>
                <w:sz w:val="30"/>
                <w:szCs w:val="30"/>
                <w:rtl/>
              </w:rPr>
              <w:t>برنامه</w:t>
            </w:r>
            <w:r>
              <w:rPr>
                <w:rFonts w:ascii="IRXLotus" w:eastAsia="Calibri" w:hAnsi="IRXLotus" w:cs="IRXLotus" w:hint="cs"/>
                <w:sz w:val="30"/>
                <w:szCs w:val="30"/>
              </w:rPr>
              <w:t>‌</w:t>
            </w:r>
            <w:r>
              <w:rPr>
                <w:rFonts w:ascii="IRXLotus" w:eastAsia="Calibri" w:hAnsi="IRXLotus" w:cs="IRXLotus"/>
                <w:sz w:val="30"/>
                <w:szCs w:val="30"/>
                <w:rtl/>
              </w:rPr>
              <w:t>ر</w:t>
            </w:r>
            <w:r>
              <w:rPr>
                <w:rFonts w:ascii="IRXLotus" w:eastAsia="Calibri" w:hAnsi="IRXLotus" w:cs="IRXLotus" w:hint="cs"/>
                <w:sz w:val="30"/>
                <w:szCs w:val="30"/>
                <w:rtl/>
              </w:rPr>
              <w:t>ی</w:t>
            </w:r>
            <w:r>
              <w:rPr>
                <w:rFonts w:ascii="IRXLotus" w:eastAsia="Calibri" w:hAnsi="IRXLotus" w:cs="IRXLotus" w:hint="eastAsia"/>
                <w:sz w:val="30"/>
                <w:szCs w:val="30"/>
                <w:rtl/>
              </w:rPr>
              <w:t>ز</w:t>
            </w:r>
            <w:r>
              <w:rPr>
                <w:rFonts w:ascii="IRXLotus" w:eastAsia="Calibri" w:hAnsi="IRXLotus" w:cs="IRXLotus" w:hint="cs"/>
                <w:sz w:val="30"/>
                <w:szCs w:val="30"/>
                <w:rtl/>
              </w:rPr>
              <w:t>ی</w:t>
            </w:r>
            <w:r>
              <w:rPr>
                <w:rFonts w:ascii="IRXLotus" w:eastAsia="Calibri" w:hAnsi="IRXLotus" w:cs="IRXLotus"/>
                <w:sz w:val="30"/>
                <w:szCs w:val="30"/>
                <w:rtl/>
              </w:rPr>
              <w:t xml:space="preserve"> برا</w:t>
            </w:r>
            <w:r>
              <w:rPr>
                <w:rFonts w:ascii="IRXLotus" w:eastAsia="Calibri" w:hAnsi="IRXLotus" w:cs="IRXLotus" w:hint="cs"/>
                <w:sz w:val="30"/>
                <w:szCs w:val="30"/>
                <w:rtl/>
              </w:rPr>
              <w:t>ی</w:t>
            </w:r>
            <w:r>
              <w:rPr>
                <w:rFonts w:ascii="IRXLotus" w:eastAsia="Calibri" w:hAnsi="IRXLotus" w:cs="IRXLotus"/>
                <w:sz w:val="30"/>
                <w:szCs w:val="30"/>
                <w:rtl/>
              </w:rPr>
              <w:t xml:space="preserve"> نحوه اشتغال فارغ التحص</w:t>
            </w:r>
            <w:r>
              <w:rPr>
                <w:rFonts w:ascii="IRXLotus" w:eastAsia="Calibri" w:hAnsi="IRXLotus" w:cs="IRXLotus" w:hint="cs"/>
                <w:sz w:val="30"/>
                <w:szCs w:val="30"/>
                <w:rtl/>
              </w:rPr>
              <w:t>ی</w:t>
            </w:r>
            <w:r>
              <w:rPr>
                <w:rFonts w:ascii="IRXLotus" w:eastAsia="Calibri" w:hAnsi="IRXLotus" w:cs="IRXLotus" w:hint="eastAsia"/>
                <w:sz w:val="30"/>
                <w:szCs w:val="30"/>
                <w:rtl/>
              </w:rPr>
              <w:t>لان</w:t>
            </w:r>
            <w:r>
              <w:rPr>
                <w:rFonts w:ascii="IRXLotus" w:eastAsia="Calibri" w:hAnsi="IRXLotus" w:cs="IRXLotus"/>
                <w:sz w:val="30"/>
                <w:szCs w:val="30"/>
                <w:rtl/>
              </w:rPr>
              <w:t xml:space="preserve"> دانشگاه</w:t>
            </w:r>
            <w:r>
              <w:rPr>
                <w:rFonts w:ascii="IRXLotus" w:eastAsia="Calibri" w:hAnsi="IRXLotus" w:cs="IRXLotus" w:hint="cs"/>
                <w:sz w:val="30"/>
                <w:szCs w:val="30"/>
                <w:rtl/>
              </w:rPr>
              <w:t>ی</w:t>
            </w:r>
            <w:r>
              <w:rPr>
                <w:rFonts w:ascii="IRXLotus" w:eastAsia="Calibri" w:hAnsi="IRXLotus" w:cs="IRXLotus"/>
                <w:sz w:val="30"/>
                <w:szCs w:val="30"/>
                <w:rtl/>
              </w:rPr>
              <w:t xml:space="preserve"> در قالب تعاون</w:t>
            </w:r>
            <w:r>
              <w:rPr>
                <w:rFonts w:ascii="IRXLotus" w:eastAsia="Calibri" w:hAnsi="IRXLotus" w:cs="IRXLotus" w:hint="cs"/>
                <w:sz w:val="30"/>
                <w:szCs w:val="30"/>
                <w:rtl/>
              </w:rPr>
              <w:t>ی</w:t>
            </w:r>
            <w:r>
              <w:rPr>
                <w:rFonts w:ascii="IRXLotus" w:eastAsia="Calibri" w:hAnsi="IRXLotus" w:cs="IRXLotus"/>
                <w:sz w:val="30"/>
                <w:szCs w:val="30"/>
                <w:rtl/>
              </w:rPr>
              <w:t xml:space="preserve"> </w:t>
            </w:r>
          </w:p>
          <w:p w:rsidR="00A22306" w:rsidRDefault="00881056">
            <w:pPr>
              <w:numPr>
                <w:ilvl w:val="0"/>
                <w:numId w:val="12"/>
              </w:numPr>
              <w:bidi/>
              <w:spacing w:line="245" w:lineRule="auto"/>
              <w:ind w:hanging="357"/>
              <w:contextualSpacing/>
              <w:jc w:val="both"/>
              <w:rPr>
                <w:rFonts w:ascii="IRXLotus" w:eastAsia="Calibri" w:hAnsi="IRXLotus" w:cs="IRXLotus"/>
                <w:sz w:val="30"/>
                <w:szCs w:val="30"/>
                <w:rtl/>
              </w:rPr>
            </w:pPr>
            <w:r>
              <w:rPr>
                <w:rFonts w:ascii="IRXLotus" w:eastAsia="Calibri" w:hAnsi="IRXLotus" w:cs="IRXLotus"/>
                <w:sz w:val="30"/>
                <w:szCs w:val="30"/>
                <w:rtl/>
              </w:rPr>
              <w:t>برنامه</w:t>
            </w:r>
            <w:r>
              <w:rPr>
                <w:rFonts w:ascii="IRXLotus" w:eastAsia="Calibri" w:hAnsi="IRXLotus" w:cs="IRXLotus" w:hint="cs"/>
                <w:sz w:val="30"/>
                <w:szCs w:val="30"/>
              </w:rPr>
              <w:t>‌</w:t>
            </w:r>
            <w:r>
              <w:rPr>
                <w:rFonts w:ascii="IRXLotus" w:eastAsia="Calibri" w:hAnsi="IRXLotus" w:cs="IRXLotus"/>
                <w:sz w:val="30"/>
                <w:szCs w:val="30"/>
                <w:rtl/>
              </w:rPr>
              <w:t>ر</w:t>
            </w:r>
            <w:r>
              <w:rPr>
                <w:rFonts w:ascii="IRXLotus" w:eastAsia="Calibri" w:hAnsi="IRXLotus" w:cs="IRXLotus" w:hint="cs"/>
                <w:sz w:val="30"/>
                <w:szCs w:val="30"/>
                <w:rtl/>
              </w:rPr>
              <w:t>ی</w:t>
            </w:r>
            <w:r>
              <w:rPr>
                <w:rFonts w:ascii="IRXLotus" w:eastAsia="Calibri" w:hAnsi="IRXLotus" w:cs="IRXLotus" w:hint="eastAsia"/>
                <w:sz w:val="30"/>
                <w:szCs w:val="30"/>
                <w:rtl/>
              </w:rPr>
              <w:t>ز</w:t>
            </w:r>
            <w:r>
              <w:rPr>
                <w:rFonts w:ascii="IRXLotus" w:eastAsia="Calibri" w:hAnsi="IRXLotus" w:cs="IRXLotus" w:hint="cs"/>
                <w:sz w:val="30"/>
                <w:szCs w:val="30"/>
                <w:rtl/>
              </w:rPr>
              <w:t>ی</w:t>
            </w:r>
            <w:r>
              <w:rPr>
                <w:rFonts w:ascii="IRXLotus" w:eastAsia="Calibri" w:hAnsi="IRXLotus" w:cs="IRXLotus"/>
                <w:sz w:val="30"/>
                <w:szCs w:val="30"/>
                <w:rtl/>
              </w:rPr>
              <w:t xml:space="preserve"> برا</w:t>
            </w:r>
            <w:r>
              <w:rPr>
                <w:rFonts w:ascii="IRXLotus" w:eastAsia="Calibri" w:hAnsi="IRXLotus" w:cs="IRXLotus" w:hint="cs"/>
                <w:sz w:val="30"/>
                <w:szCs w:val="30"/>
                <w:rtl/>
              </w:rPr>
              <w:t>ی</w:t>
            </w:r>
            <w:r>
              <w:rPr>
                <w:rFonts w:ascii="IRXLotus" w:eastAsia="Calibri" w:hAnsi="IRXLotus" w:cs="IRXLotus"/>
                <w:sz w:val="30"/>
                <w:szCs w:val="30"/>
                <w:rtl/>
              </w:rPr>
              <w:t xml:space="preserve"> تسه</w:t>
            </w:r>
            <w:r>
              <w:rPr>
                <w:rFonts w:ascii="IRXLotus" w:eastAsia="Calibri" w:hAnsi="IRXLotus" w:cs="IRXLotus" w:hint="cs"/>
                <w:sz w:val="30"/>
                <w:szCs w:val="30"/>
                <w:rtl/>
              </w:rPr>
              <w:t>ی</w:t>
            </w:r>
            <w:r>
              <w:rPr>
                <w:rFonts w:ascii="IRXLotus" w:eastAsia="Calibri" w:hAnsi="IRXLotus" w:cs="IRXLotus" w:hint="eastAsia"/>
                <w:sz w:val="30"/>
                <w:szCs w:val="30"/>
                <w:rtl/>
              </w:rPr>
              <w:t>ل</w:t>
            </w:r>
            <w:r>
              <w:rPr>
                <w:rFonts w:ascii="IRXLotus" w:eastAsia="Calibri" w:hAnsi="IRXLotus" w:cs="IRXLotus"/>
                <w:sz w:val="30"/>
                <w:szCs w:val="30"/>
                <w:rtl/>
              </w:rPr>
              <w:t xml:space="preserve"> اشتغال بانوان در قالب شرکت</w:t>
            </w:r>
            <w:r>
              <w:rPr>
                <w:rFonts w:ascii="IRXLotus" w:eastAsia="Calibri" w:hAnsi="IRXLotus" w:cs="IRXLotus" w:hint="c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تعاون</w:t>
            </w:r>
            <w:r>
              <w:rPr>
                <w:rFonts w:ascii="IRXLotus" w:eastAsia="Calibri" w:hAnsi="IRXLotus" w:cs="IRXLotus" w:hint="cs"/>
                <w:sz w:val="30"/>
                <w:szCs w:val="30"/>
                <w:rtl/>
              </w:rPr>
              <w:t>ی</w:t>
            </w:r>
          </w:p>
          <w:p w:rsidR="00A22306" w:rsidRDefault="00881056">
            <w:pPr>
              <w:numPr>
                <w:ilvl w:val="0"/>
                <w:numId w:val="12"/>
              </w:numPr>
              <w:bidi/>
              <w:spacing w:line="245" w:lineRule="auto"/>
              <w:ind w:hanging="357"/>
              <w:contextualSpacing/>
              <w:jc w:val="both"/>
              <w:rPr>
                <w:rFonts w:ascii="IRXLotus" w:eastAsia="Calibri" w:hAnsi="IRXLotus" w:cs="IRXLotus"/>
                <w:sz w:val="30"/>
                <w:szCs w:val="30"/>
                <w:rtl/>
              </w:rPr>
            </w:pPr>
            <w:r>
              <w:rPr>
                <w:rFonts w:ascii="IRXLotus" w:eastAsia="Calibri" w:hAnsi="IRXLotus" w:cs="IRXLotus" w:hint="eastAsia"/>
                <w:sz w:val="30"/>
                <w:szCs w:val="30"/>
                <w:rtl/>
              </w:rPr>
              <w:t>همکار</w:t>
            </w:r>
            <w:r>
              <w:rPr>
                <w:rFonts w:ascii="IRXLotus" w:eastAsia="Calibri" w:hAnsi="IRXLotus" w:cs="IRXLotus" w:hint="cs"/>
                <w:sz w:val="30"/>
                <w:szCs w:val="30"/>
                <w:rtl/>
              </w:rPr>
              <w:t>ی</w:t>
            </w:r>
            <w:r>
              <w:rPr>
                <w:rFonts w:ascii="IRXLotus" w:eastAsia="Calibri" w:hAnsi="IRXLotus" w:cs="IRXLotus"/>
                <w:sz w:val="30"/>
                <w:szCs w:val="30"/>
                <w:rtl/>
              </w:rPr>
              <w:t xml:space="preserve"> با سازمان</w:t>
            </w:r>
            <w:r>
              <w:rPr>
                <w:rFonts w:ascii="IRXLotus" w:eastAsia="Calibri" w:hAnsi="IRXLotus" w:cs="IRXLotus" w:hint="c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حما</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hint="cs"/>
                <w:sz w:val="30"/>
                <w:szCs w:val="30"/>
                <w:rtl/>
              </w:rPr>
              <w:t>ی</w:t>
            </w:r>
            <w:r>
              <w:rPr>
                <w:rFonts w:ascii="IRXLotus" w:eastAsia="Calibri" w:hAnsi="IRXLotus" w:cs="IRXLotus"/>
                <w:sz w:val="30"/>
                <w:szCs w:val="30"/>
                <w:rtl/>
              </w:rPr>
              <w:t xml:space="preserve"> نظ</w:t>
            </w:r>
            <w:r>
              <w:rPr>
                <w:rFonts w:ascii="IRXLotus" w:eastAsia="Calibri" w:hAnsi="IRXLotus" w:cs="IRXLotus" w:hint="cs"/>
                <w:sz w:val="30"/>
                <w:szCs w:val="30"/>
                <w:rtl/>
              </w:rPr>
              <w:t>ی</w:t>
            </w:r>
            <w:r>
              <w:rPr>
                <w:rFonts w:ascii="IRXLotus" w:eastAsia="Calibri" w:hAnsi="IRXLotus" w:cs="IRXLotus" w:hint="eastAsia"/>
                <w:sz w:val="30"/>
                <w:szCs w:val="30"/>
                <w:rtl/>
              </w:rPr>
              <w:t>ر</w:t>
            </w:r>
            <w:r>
              <w:rPr>
                <w:rFonts w:ascii="IRXLotus" w:eastAsia="Calibri" w:hAnsi="IRXLotus" w:cs="IRXLotus"/>
                <w:sz w:val="30"/>
                <w:szCs w:val="30"/>
                <w:rtl/>
              </w:rPr>
              <w:t xml:space="preserve"> بهز</w:t>
            </w:r>
            <w:r>
              <w:rPr>
                <w:rFonts w:ascii="IRXLotus" w:eastAsia="Calibri" w:hAnsi="IRXLotus" w:cs="IRXLotus" w:hint="cs"/>
                <w:sz w:val="30"/>
                <w:szCs w:val="30"/>
                <w:rtl/>
              </w:rPr>
              <w:t>ی</w:t>
            </w:r>
            <w:r>
              <w:rPr>
                <w:rFonts w:ascii="IRXLotus" w:eastAsia="Calibri" w:hAnsi="IRXLotus" w:cs="IRXLotus" w:hint="eastAsia"/>
                <w:sz w:val="30"/>
                <w:szCs w:val="30"/>
                <w:rtl/>
              </w:rPr>
              <w:t>ست</w:t>
            </w:r>
            <w:r>
              <w:rPr>
                <w:rFonts w:ascii="IRXLotus" w:eastAsia="Calibri" w:hAnsi="IRXLotus" w:cs="IRXLotus" w:hint="cs"/>
                <w:sz w:val="30"/>
                <w:szCs w:val="30"/>
                <w:rtl/>
              </w:rPr>
              <w:t>ی</w:t>
            </w:r>
            <w:r>
              <w:rPr>
                <w:rFonts w:ascii="IRXLotus" w:eastAsia="Calibri" w:hAnsi="IRXLotus" w:cs="IRXLotus"/>
                <w:sz w:val="30"/>
                <w:szCs w:val="30"/>
                <w:rtl/>
              </w:rPr>
              <w:t xml:space="preserve"> و کم</w:t>
            </w:r>
            <w:r>
              <w:rPr>
                <w:rFonts w:ascii="IRXLotus" w:eastAsia="Calibri" w:hAnsi="IRXLotus" w:cs="IRXLotus" w:hint="cs"/>
                <w:sz w:val="30"/>
                <w:szCs w:val="30"/>
                <w:rtl/>
              </w:rPr>
              <w:t>ی</w:t>
            </w:r>
            <w:r>
              <w:rPr>
                <w:rFonts w:ascii="IRXLotus" w:eastAsia="Calibri" w:hAnsi="IRXLotus" w:cs="IRXLotus" w:hint="eastAsia"/>
                <w:sz w:val="30"/>
                <w:szCs w:val="30"/>
                <w:rtl/>
              </w:rPr>
              <w:t>ته</w:t>
            </w:r>
            <w:r>
              <w:rPr>
                <w:rFonts w:ascii="IRXLotus" w:eastAsia="Calibri" w:hAnsi="IRXLotus" w:cs="IRXLotus"/>
                <w:sz w:val="30"/>
                <w:szCs w:val="30"/>
                <w:rtl/>
              </w:rPr>
              <w:t xml:space="preserve"> امداد امام خم</w:t>
            </w:r>
            <w:r>
              <w:rPr>
                <w:rFonts w:ascii="IRXLotus" w:eastAsia="Calibri" w:hAnsi="IRXLotus" w:cs="IRXLotus" w:hint="cs"/>
                <w:sz w:val="30"/>
                <w:szCs w:val="30"/>
                <w:rtl/>
              </w:rPr>
              <w:t>ی</w:t>
            </w:r>
            <w:r>
              <w:rPr>
                <w:rFonts w:ascii="IRXLotus" w:eastAsia="Calibri" w:hAnsi="IRXLotus" w:cs="IRXLotus" w:hint="eastAsia"/>
                <w:sz w:val="30"/>
                <w:szCs w:val="30"/>
                <w:rtl/>
              </w:rPr>
              <w:t>ن</w:t>
            </w:r>
            <w:r>
              <w:rPr>
                <w:rFonts w:ascii="IRXLotus" w:eastAsia="Calibri" w:hAnsi="IRXLotus" w:cs="IRXLotus" w:hint="cs"/>
                <w:sz w:val="30"/>
                <w:szCs w:val="30"/>
                <w:rtl/>
              </w:rPr>
              <w:t>ی</w:t>
            </w:r>
            <w:r>
              <w:rPr>
                <w:rFonts w:ascii="IRXLotus" w:eastAsia="Calibri" w:hAnsi="IRXLotus" w:cs="IRXLotus"/>
                <w:sz w:val="30"/>
                <w:szCs w:val="30"/>
                <w:rtl/>
              </w:rPr>
              <w:t xml:space="preserve"> (ره) برا</w:t>
            </w:r>
            <w:r>
              <w:rPr>
                <w:rFonts w:ascii="IRXLotus" w:eastAsia="Calibri" w:hAnsi="IRXLotus" w:cs="IRXLotus" w:hint="cs"/>
                <w:sz w:val="30"/>
                <w:szCs w:val="30"/>
                <w:rtl/>
              </w:rPr>
              <w:t>ی</w:t>
            </w:r>
            <w:r>
              <w:rPr>
                <w:rFonts w:ascii="IRXLotus" w:eastAsia="Calibri" w:hAnsi="IRXLotus" w:cs="IRXLotus"/>
                <w:sz w:val="30"/>
                <w:szCs w:val="30"/>
                <w:rtl/>
              </w:rPr>
              <w:t xml:space="preserve"> تشک</w:t>
            </w:r>
            <w:r>
              <w:rPr>
                <w:rFonts w:ascii="IRXLotus" w:eastAsia="Calibri" w:hAnsi="IRXLotus" w:cs="IRXLotus" w:hint="cs"/>
                <w:sz w:val="30"/>
                <w:szCs w:val="30"/>
                <w:rtl/>
              </w:rPr>
              <w:t>ی</w:t>
            </w:r>
            <w:r>
              <w:rPr>
                <w:rFonts w:ascii="IRXLotus" w:eastAsia="Calibri" w:hAnsi="IRXLotus" w:cs="IRXLotus" w:hint="eastAsia"/>
                <w:sz w:val="30"/>
                <w:szCs w:val="30"/>
                <w:rtl/>
              </w:rPr>
              <w:t>ل</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w:t>
            </w:r>
          </w:p>
          <w:p w:rsidR="00A22306" w:rsidRDefault="00881056">
            <w:pPr>
              <w:numPr>
                <w:ilvl w:val="0"/>
                <w:numId w:val="12"/>
              </w:numPr>
              <w:bidi/>
              <w:spacing w:line="245" w:lineRule="auto"/>
              <w:ind w:hanging="357"/>
              <w:contextualSpacing/>
              <w:jc w:val="both"/>
              <w:rPr>
                <w:rFonts w:ascii="IRXLotus" w:eastAsia="Calibri" w:hAnsi="IRXLotus" w:cs="IRXLotus"/>
                <w:sz w:val="30"/>
                <w:szCs w:val="30"/>
                <w:rtl/>
              </w:rPr>
            </w:pPr>
            <w:r>
              <w:rPr>
                <w:rFonts w:ascii="IRXLotus" w:eastAsia="Calibri" w:hAnsi="IRXLotus" w:cs="IRXLotus"/>
                <w:sz w:val="30"/>
                <w:szCs w:val="30"/>
                <w:rtl/>
              </w:rPr>
              <w:t>کمک به توسعه فرهنگ و تعم</w:t>
            </w:r>
            <w:r>
              <w:rPr>
                <w:rFonts w:ascii="IRXLotus" w:eastAsia="Calibri" w:hAnsi="IRXLotus" w:cs="IRXLotus" w:hint="cs"/>
                <w:sz w:val="30"/>
                <w:szCs w:val="30"/>
                <w:rtl/>
              </w:rPr>
              <w:t>ی</w:t>
            </w:r>
            <w:r>
              <w:rPr>
                <w:rFonts w:ascii="IRXLotus" w:eastAsia="Calibri" w:hAnsi="IRXLotus" w:cs="IRXLotus" w:hint="eastAsia"/>
                <w:sz w:val="30"/>
                <w:szCs w:val="30"/>
                <w:rtl/>
              </w:rPr>
              <w:t>ق</w:t>
            </w:r>
            <w:r>
              <w:rPr>
                <w:rFonts w:ascii="IRXLotus" w:eastAsia="Calibri" w:hAnsi="IRXLotus" w:cs="IRXLotus"/>
                <w:sz w:val="30"/>
                <w:szCs w:val="30"/>
                <w:rtl/>
              </w:rPr>
              <w:t xml:space="preserve"> هو</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تعاون و افزا</w:t>
            </w:r>
            <w:r>
              <w:rPr>
                <w:rFonts w:ascii="IRXLotus" w:eastAsia="Calibri" w:hAnsi="IRXLotus" w:cs="IRXLotus" w:hint="cs"/>
                <w:sz w:val="30"/>
                <w:szCs w:val="30"/>
                <w:rtl/>
              </w:rPr>
              <w:t>ی</w:t>
            </w:r>
            <w:r>
              <w:rPr>
                <w:rFonts w:ascii="IRXLotus" w:eastAsia="Calibri" w:hAnsi="IRXLotus" w:cs="IRXLotus" w:hint="eastAsia"/>
                <w:sz w:val="30"/>
                <w:szCs w:val="30"/>
                <w:rtl/>
              </w:rPr>
              <w:t>ش</w:t>
            </w:r>
            <w:r>
              <w:rPr>
                <w:rFonts w:ascii="IRXLotus" w:eastAsia="Calibri" w:hAnsi="IRXLotus" w:cs="IRXLotus"/>
                <w:sz w:val="30"/>
                <w:szCs w:val="30"/>
                <w:rtl/>
              </w:rPr>
              <w:t xml:space="preserve"> روح</w:t>
            </w:r>
            <w:r>
              <w:rPr>
                <w:rFonts w:ascii="IRXLotus" w:eastAsia="Calibri" w:hAnsi="IRXLotus" w:cs="IRXLotus" w:hint="cs"/>
                <w:sz w:val="30"/>
                <w:szCs w:val="30"/>
                <w:rtl/>
              </w:rPr>
              <w:t>ی</w:t>
            </w:r>
            <w:r>
              <w:rPr>
                <w:rFonts w:ascii="IRXLotus" w:eastAsia="Calibri" w:hAnsi="IRXLotus" w:cs="IRXLotus" w:hint="eastAsia"/>
                <w:sz w:val="30"/>
                <w:szCs w:val="30"/>
                <w:rtl/>
              </w:rPr>
              <w:t>ه</w:t>
            </w:r>
            <w:r>
              <w:rPr>
                <w:rFonts w:ascii="IRXLotus" w:eastAsia="Calibri" w:hAnsi="IRXLotus" w:cs="IRXLotus"/>
                <w:sz w:val="30"/>
                <w:szCs w:val="30"/>
                <w:rtl/>
              </w:rPr>
              <w:t xml:space="preserve"> مشارکت در آحاد جامعه با استف</w:t>
            </w:r>
            <w:r>
              <w:rPr>
                <w:rFonts w:ascii="IRXLotus" w:eastAsia="Calibri" w:hAnsi="IRXLotus" w:cs="IRXLotus" w:hint="eastAsia"/>
                <w:sz w:val="30"/>
                <w:szCs w:val="30"/>
                <w:rtl/>
              </w:rPr>
              <w:t>اده</w:t>
            </w:r>
            <w:r>
              <w:rPr>
                <w:rFonts w:ascii="IRXLotus" w:eastAsia="Calibri" w:hAnsi="IRXLotus" w:cs="IRXLotus"/>
                <w:sz w:val="30"/>
                <w:szCs w:val="30"/>
                <w:rtl/>
              </w:rPr>
              <w:t xml:space="preserve"> از ابزارها</w:t>
            </w:r>
            <w:r>
              <w:rPr>
                <w:rFonts w:ascii="IRXLotus" w:eastAsia="Calibri" w:hAnsi="IRXLotus" w:cs="IRXLotus" w:hint="cs"/>
                <w:sz w:val="30"/>
                <w:szCs w:val="30"/>
                <w:rtl/>
              </w:rPr>
              <w:t>ی</w:t>
            </w:r>
            <w:r>
              <w:rPr>
                <w:rFonts w:ascii="IRXLotus" w:eastAsia="Calibri" w:hAnsi="IRXLotus" w:cs="IRXLotus"/>
                <w:sz w:val="30"/>
                <w:szCs w:val="30"/>
                <w:rtl/>
              </w:rPr>
              <w:t xml:space="preserve"> جد</w:t>
            </w:r>
            <w:r>
              <w:rPr>
                <w:rFonts w:ascii="IRXLotus" w:eastAsia="Calibri" w:hAnsi="IRXLotus" w:cs="IRXLotus" w:hint="cs"/>
                <w:sz w:val="30"/>
                <w:szCs w:val="30"/>
                <w:rtl/>
              </w:rPr>
              <w:t>ی</w:t>
            </w:r>
            <w:r>
              <w:rPr>
                <w:rFonts w:ascii="IRXLotus" w:eastAsia="Calibri" w:hAnsi="IRXLotus" w:cs="IRXLotus" w:hint="eastAsia"/>
                <w:sz w:val="30"/>
                <w:szCs w:val="30"/>
                <w:rtl/>
              </w:rPr>
              <w:t>د</w:t>
            </w:r>
            <w:r>
              <w:rPr>
                <w:rFonts w:ascii="IRXLotus" w:eastAsia="Calibri" w:hAnsi="IRXLotus" w:cs="IRXLotus"/>
                <w:sz w:val="30"/>
                <w:szCs w:val="30"/>
                <w:rtl/>
              </w:rPr>
              <w:t xml:space="preserve"> مثل فضا</w:t>
            </w:r>
            <w:r>
              <w:rPr>
                <w:rFonts w:ascii="IRXLotus" w:eastAsia="Calibri" w:hAnsi="IRXLotus" w:cs="IRXLotus" w:hint="cs"/>
                <w:sz w:val="30"/>
                <w:szCs w:val="30"/>
                <w:rtl/>
              </w:rPr>
              <w:t>ی</w:t>
            </w:r>
            <w:r>
              <w:rPr>
                <w:rFonts w:ascii="IRXLotus" w:eastAsia="Calibri" w:hAnsi="IRXLotus" w:cs="IRXLotus"/>
                <w:sz w:val="30"/>
                <w:szCs w:val="30"/>
                <w:rtl/>
              </w:rPr>
              <w:t xml:space="preserve"> مجاز</w:t>
            </w:r>
            <w:r>
              <w:rPr>
                <w:rFonts w:ascii="IRXLotus" w:eastAsia="Calibri" w:hAnsi="IRXLotus" w:cs="IRXLotus" w:hint="cs"/>
                <w:sz w:val="30"/>
                <w:szCs w:val="30"/>
                <w:rtl/>
              </w:rPr>
              <w:t>ی</w:t>
            </w:r>
            <w:r>
              <w:rPr>
                <w:rFonts w:ascii="IRXLotus" w:eastAsia="Calibri" w:hAnsi="IRXLotus" w:cs="IRXLotus"/>
                <w:sz w:val="30"/>
                <w:szCs w:val="30"/>
                <w:rtl/>
              </w:rPr>
              <w:t xml:space="preserve"> و رسانه‌های جمع</w:t>
            </w:r>
            <w:r>
              <w:rPr>
                <w:rFonts w:ascii="IRXLotus" w:eastAsia="Calibri" w:hAnsi="IRXLotus" w:cs="IRXLotus" w:hint="cs"/>
                <w:sz w:val="30"/>
                <w:szCs w:val="30"/>
                <w:rtl/>
              </w:rPr>
              <w:t>ی</w:t>
            </w:r>
          </w:p>
          <w:p w:rsidR="00A22306" w:rsidRDefault="00881056">
            <w:pPr>
              <w:numPr>
                <w:ilvl w:val="0"/>
                <w:numId w:val="39"/>
              </w:numPr>
              <w:bidi/>
              <w:spacing w:line="245" w:lineRule="auto"/>
              <w:ind w:hanging="357"/>
              <w:contextualSpacing/>
              <w:jc w:val="both"/>
              <w:rPr>
                <w:rFonts w:ascii="IRXLotus" w:eastAsia="Calibri" w:hAnsi="IRXLotus" w:cs="IRXLotus"/>
                <w:b/>
                <w:bCs/>
                <w:sz w:val="30"/>
                <w:szCs w:val="30"/>
                <w:rtl/>
              </w:rPr>
            </w:pPr>
            <w:bookmarkStart w:id="14" w:name="_Hlk172120645"/>
            <w:r>
              <w:rPr>
                <w:rFonts w:ascii="IRXLotus" w:eastAsia="Calibri" w:hAnsi="IRXLotus" w:cs="IRXLotus" w:hint="eastAsia"/>
                <w:b/>
                <w:bCs/>
                <w:sz w:val="30"/>
                <w:szCs w:val="30"/>
                <w:rtl/>
              </w:rPr>
              <w:t>راهبرد</w:t>
            </w:r>
            <w:r>
              <w:rPr>
                <w:rFonts w:ascii="IRXLotus" w:eastAsia="Calibri" w:hAnsi="IRXLotus" w:cs="IRXLotus"/>
                <w:b/>
                <w:bCs/>
                <w:sz w:val="30"/>
                <w:szCs w:val="30"/>
                <w:rtl/>
              </w:rPr>
              <w:t xml:space="preserve"> دوم</w:t>
            </w:r>
            <w:r>
              <w:rPr>
                <w:rFonts w:ascii="IRXLotus" w:eastAsia="Calibri" w:hAnsi="IRXLotus" w:cs="IRXLotus" w:hint="cs"/>
                <w:b/>
                <w:bCs/>
                <w:sz w:val="30"/>
                <w:szCs w:val="30"/>
                <w:rtl/>
              </w:rPr>
              <w:t>:</w:t>
            </w:r>
            <w:r>
              <w:rPr>
                <w:rFonts w:ascii="IRXLotus" w:eastAsia="Calibri" w:hAnsi="IRXLotus" w:cs="IRXLotus"/>
                <w:b/>
                <w:bCs/>
                <w:sz w:val="30"/>
                <w:szCs w:val="30"/>
                <w:rtl/>
              </w:rPr>
              <w:t xml:space="preserve"> برقرار</w:t>
            </w:r>
            <w:r>
              <w:rPr>
                <w:rFonts w:ascii="IRXLotus" w:eastAsia="Calibri" w:hAnsi="IRXLotus" w:cs="IRXLotus" w:hint="cs"/>
                <w:b/>
                <w:bCs/>
                <w:sz w:val="30"/>
                <w:szCs w:val="30"/>
                <w:rtl/>
              </w:rPr>
              <w:t>ی</w:t>
            </w:r>
            <w:r>
              <w:rPr>
                <w:rFonts w:ascii="IRXLotus" w:eastAsia="Calibri" w:hAnsi="IRXLotus" w:cs="IRXLotus"/>
                <w:b/>
                <w:bCs/>
                <w:sz w:val="30"/>
                <w:szCs w:val="30"/>
                <w:rtl/>
              </w:rPr>
              <w:t xml:space="preserve"> ارتباط و پ</w:t>
            </w:r>
            <w:r>
              <w:rPr>
                <w:rFonts w:ascii="IRXLotus" w:eastAsia="Calibri" w:hAnsi="IRXLotus" w:cs="IRXLotus" w:hint="cs"/>
                <w:b/>
                <w:bCs/>
                <w:sz w:val="30"/>
                <w:szCs w:val="30"/>
                <w:rtl/>
              </w:rPr>
              <w:t>ی</w:t>
            </w:r>
            <w:r>
              <w:rPr>
                <w:rFonts w:ascii="IRXLotus" w:eastAsia="Calibri" w:hAnsi="IRXLotus" w:cs="IRXLotus" w:hint="eastAsia"/>
                <w:b/>
                <w:bCs/>
                <w:sz w:val="30"/>
                <w:szCs w:val="30"/>
                <w:rtl/>
              </w:rPr>
              <w:t>وند</w:t>
            </w:r>
            <w:r>
              <w:rPr>
                <w:rFonts w:ascii="IRXLotus" w:eastAsia="Calibri" w:hAnsi="IRXLotus" w:cs="IRXLotus"/>
                <w:b/>
                <w:bCs/>
                <w:sz w:val="30"/>
                <w:szCs w:val="30"/>
                <w:rtl/>
              </w:rPr>
              <w:t xml:space="preserve"> ب</w:t>
            </w:r>
            <w:r>
              <w:rPr>
                <w:rFonts w:ascii="IRXLotus" w:eastAsia="Calibri" w:hAnsi="IRXLotus" w:cs="IRXLotus" w:hint="cs"/>
                <w:b/>
                <w:bCs/>
                <w:sz w:val="30"/>
                <w:szCs w:val="30"/>
                <w:rtl/>
              </w:rPr>
              <w:t>ی</w:t>
            </w:r>
            <w:r>
              <w:rPr>
                <w:rFonts w:ascii="IRXLotus" w:eastAsia="Calibri" w:hAnsi="IRXLotus" w:cs="IRXLotus" w:hint="eastAsia"/>
                <w:b/>
                <w:bCs/>
                <w:sz w:val="30"/>
                <w:szCs w:val="30"/>
                <w:rtl/>
              </w:rPr>
              <w:t>ن</w:t>
            </w:r>
            <w:r>
              <w:rPr>
                <w:rFonts w:ascii="IRXLotus" w:eastAsia="Calibri" w:hAnsi="IRXLotus" w:cs="IRXLotus"/>
                <w:b/>
                <w:bCs/>
                <w:sz w:val="30"/>
                <w:szCs w:val="30"/>
                <w:rtl/>
              </w:rPr>
              <w:t xml:space="preserve"> تشکل</w:t>
            </w:r>
            <w:r>
              <w:rPr>
                <w:rFonts w:ascii="IRXLotus" w:eastAsia="Calibri" w:hAnsi="IRXLotus" w:cs="IRXLotus" w:hint="cs"/>
                <w:b/>
                <w:bCs/>
                <w:sz w:val="30"/>
                <w:szCs w:val="30"/>
              </w:rPr>
              <w:t>‌</w:t>
            </w:r>
            <w:r>
              <w:rPr>
                <w:rFonts w:ascii="IRXLotus" w:eastAsia="Calibri" w:hAnsi="IRXLotus" w:cs="IRXLotus"/>
                <w:b/>
                <w:bCs/>
                <w:sz w:val="30"/>
                <w:szCs w:val="30"/>
                <w:rtl/>
              </w:rPr>
              <w:t>ها</w:t>
            </w:r>
            <w:r>
              <w:rPr>
                <w:rFonts w:ascii="IRXLotus" w:eastAsia="Calibri" w:hAnsi="IRXLotus" w:cs="IRXLotus" w:hint="cs"/>
                <w:b/>
                <w:bCs/>
                <w:sz w:val="30"/>
                <w:szCs w:val="30"/>
                <w:rtl/>
              </w:rPr>
              <w:t>ی</w:t>
            </w:r>
            <w:r>
              <w:rPr>
                <w:rFonts w:ascii="IRXLotus" w:eastAsia="Calibri" w:hAnsi="IRXLotus" w:cs="IRXLotus"/>
                <w:b/>
                <w:bCs/>
                <w:sz w:val="30"/>
                <w:szCs w:val="30"/>
                <w:rtl/>
              </w:rPr>
              <w:t xml:space="preserve"> تعاون</w:t>
            </w:r>
            <w:r>
              <w:rPr>
                <w:rFonts w:ascii="IRXLotus" w:eastAsia="Calibri" w:hAnsi="IRXLotus" w:cs="IRXLotus" w:hint="cs"/>
                <w:b/>
                <w:bCs/>
                <w:sz w:val="30"/>
                <w:szCs w:val="30"/>
                <w:rtl/>
              </w:rPr>
              <w:t>ی</w:t>
            </w:r>
            <w:r>
              <w:rPr>
                <w:rFonts w:ascii="IRXLotus" w:eastAsia="Calibri" w:hAnsi="IRXLotus" w:cs="IRXLotus"/>
                <w:b/>
                <w:bCs/>
                <w:sz w:val="30"/>
                <w:szCs w:val="30"/>
                <w:rtl/>
              </w:rPr>
              <w:t xml:space="preserve"> در سطح مل</w:t>
            </w:r>
            <w:r>
              <w:rPr>
                <w:rFonts w:ascii="IRXLotus" w:eastAsia="Calibri" w:hAnsi="IRXLotus" w:cs="IRXLotus" w:hint="cs"/>
                <w:b/>
                <w:bCs/>
                <w:sz w:val="30"/>
                <w:szCs w:val="30"/>
                <w:rtl/>
              </w:rPr>
              <w:t>ی</w:t>
            </w:r>
            <w:r>
              <w:rPr>
                <w:rFonts w:ascii="IRXLotus" w:eastAsia="Calibri" w:hAnsi="IRXLotus" w:cs="IRXLotus"/>
                <w:b/>
                <w:bCs/>
                <w:sz w:val="30"/>
                <w:szCs w:val="30"/>
                <w:rtl/>
              </w:rPr>
              <w:t xml:space="preserve"> و ب</w:t>
            </w:r>
            <w:r>
              <w:rPr>
                <w:rFonts w:ascii="IRXLotus" w:eastAsia="Calibri" w:hAnsi="IRXLotus" w:cs="IRXLotus" w:hint="cs"/>
                <w:b/>
                <w:bCs/>
                <w:sz w:val="30"/>
                <w:szCs w:val="30"/>
                <w:rtl/>
              </w:rPr>
              <w:t>ی</w:t>
            </w:r>
            <w:r>
              <w:rPr>
                <w:rFonts w:ascii="IRXLotus" w:eastAsia="Calibri" w:hAnsi="IRXLotus" w:cs="IRXLotus" w:hint="eastAsia"/>
                <w:b/>
                <w:bCs/>
                <w:sz w:val="30"/>
                <w:szCs w:val="30"/>
                <w:rtl/>
              </w:rPr>
              <w:t>ن</w:t>
            </w:r>
            <w:r>
              <w:rPr>
                <w:rFonts w:ascii="IRXLotus" w:eastAsia="Calibri" w:hAnsi="IRXLotus" w:cs="IRXLotus" w:hint="cs"/>
                <w:b/>
                <w:bCs/>
                <w:sz w:val="30"/>
                <w:szCs w:val="30"/>
              </w:rPr>
              <w:t>‌</w:t>
            </w:r>
            <w:r>
              <w:rPr>
                <w:rFonts w:ascii="IRXLotus" w:eastAsia="Calibri" w:hAnsi="IRXLotus" w:cs="IRXLotus"/>
                <w:b/>
                <w:bCs/>
                <w:sz w:val="30"/>
                <w:szCs w:val="30"/>
                <w:rtl/>
              </w:rPr>
              <w:t>الملل</w:t>
            </w:r>
            <w:r>
              <w:rPr>
                <w:rFonts w:ascii="IRXLotus" w:eastAsia="Calibri" w:hAnsi="IRXLotus" w:cs="IRXLotus" w:hint="cs"/>
                <w:b/>
                <w:bCs/>
                <w:sz w:val="30"/>
                <w:szCs w:val="30"/>
                <w:rtl/>
              </w:rPr>
              <w:t>ی</w:t>
            </w:r>
          </w:p>
          <w:bookmarkEnd w:id="14"/>
          <w:p w:rsidR="00A22306" w:rsidRDefault="00881056">
            <w:pPr>
              <w:numPr>
                <w:ilvl w:val="0"/>
                <w:numId w:val="13"/>
              </w:numPr>
              <w:bidi/>
              <w:spacing w:line="245" w:lineRule="auto"/>
              <w:ind w:hanging="357"/>
              <w:contextualSpacing/>
              <w:jc w:val="both"/>
              <w:rPr>
                <w:rFonts w:ascii="IRXLotus" w:eastAsia="Calibri" w:hAnsi="IRXLotus" w:cs="IRXLotus"/>
                <w:sz w:val="30"/>
                <w:szCs w:val="30"/>
                <w:rtl/>
              </w:rPr>
            </w:pPr>
            <w:r>
              <w:rPr>
                <w:rFonts w:ascii="IRXLotus" w:eastAsia="Calibri" w:hAnsi="IRXLotus" w:cs="IRXLotus" w:hint="cs"/>
                <w:sz w:val="30"/>
                <w:szCs w:val="30"/>
                <w:rtl/>
              </w:rPr>
              <w:t>رایزنی و ایجاد سازوکار برای تشکیل تعاونی</w:t>
            </w:r>
            <w:r>
              <w:rPr>
                <w:rFonts w:ascii="IRXLotus" w:eastAsia="Calibri" w:hAnsi="IRXLotus" w:cs="IRXLotus" w:hint="cs"/>
                <w:sz w:val="30"/>
                <w:szCs w:val="30"/>
              </w:rPr>
              <w:t>‌</w:t>
            </w:r>
            <w:r>
              <w:rPr>
                <w:rFonts w:ascii="IRXLotus" w:eastAsia="Calibri" w:hAnsi="IRXLotus" w:cs="IRXLotus" w:hint="cs"/>
                <w:sz w:val="30"/>
                <w:szCs w:val="30"/>
                <w:rtl/>
              </w:rPr>
              <w:t>ها و زنجیره</w:t>
            </w:r>
            <w:r>
              <w:rPr>
                <w:rFonts w:ascii="IRXLotus" w:eastAsia="Calibri" w:hAnsi="IRXLotus" w:cs="IRXLotus" w:hint="cs"/>
                <w:sz w:val="30"/>
                <w:szCs w:val="30"/>
              </w:rPr>
              <w:t>‌</w:t>
            </w:r>
            <w:r>
              <w:rPr>
                <w:rFonts w:ascii="IRXLotus" w:eastAsia="Calibri" w:hAnsi="IRXLotus" w:cs="IRXLotus" w:hint="cs"/>
                <w:sz w:val="30"/>
                <w:szCs w:val="30"/>
                <w:rtl/>
              </w:rPr>
              <w:t>های تعاونی بین</w:t>
            </w:r>
            <w:r>
              <w:rPr>
                <w:rFonts w:ascii="IRXLotus" w:eastAsia="Calibri" w:hAnsi="IRXLotus" w:cs="IRXLotus" w:hint="cs"/>
                <w:sz w:val="30"/>
                <w:szCs w:val="30"/>
              </w:rPr>
              <w:t>‌</w:t>
            </w:r>
            <w:r>
              <w:rPr>
                <w:rFonts w:ascii="IRXLotus" w:eastAsia="Calibri" w:hAnsi="IRXLotus" w:cs="IRXLotus" w:hint="cs"/>
                <w:sz w:val="30"/>
                <w:szCs w:val="30"/>
                <w:rtl/>
              </w:rPr>
              <w:t>المللی</w:t>
            </w:r>
          </w:p>
          <w:p w:rsidR="00A22306" w:rsidRDefault="00881056">
            <w:pPr>
              <w:numPr>
                <w:ilvl w:val="0"/>
                <w:numId w:val="13"/>
              </w:numPr>
              <w:bidi/>
              <w:spacing w:line="245" w:lineRule="auto"/>
              <w:ind w:hanging="357"/>
              <w:contextualSpacing/>
              <w:jc w:val="both"/>
              <w:rPr>
                <w:rFonts w:ascii="IRXLotus" w:eastAsia="Calibri" w:hAnsi="IRXLotus" w:cs="IRXLotus"/>
                <w:sz w:val="30"/>
                <w:szCs w:val="30"/>
                <w:rtl/>
              </w:rPr>
            </w:pPr>
            <w:r>
              <w:rPr>
                <w:rFonts w:ascii="IRXLotus" w:eastAsia="Calibri" w:hAnsi="IRXLotus" w:cs="IRXLotus"/>
                <w:sz w:val="30"/>
                <w:szCs w:val="30"/>
                <w:rtl/>
              </w:rPr>
              <w:t>بررس</w:t>
            </w:r>
            <w:r>
              <w:rPr>
                <w:rFonts w:ascii="IRXLotus" w:eastAsia="Calibri" w:hAnsi="IRXLotus" w:cs="IRXLotus" w:hint="cs"/>
                <w:sz w:val="30"/>
                <w:szCs w:val="30"/>
                <w:rtl/>
              </w:rPr>
              <w:t>ی</w:t>
            </w:r>
            <w:r>
              <w:rPr>
                <w:rFonts w:ascii="IRXLotus" w:eastAsia="Calibri" w:hAnsi="IRXLotus" w:cs="IRXLotus"/>
                <w:sz w:val="30"/>
                <w:szCs w:val="30"/>
                <w:rtl/>
              </w:rPr>
              <w:t xml:space="preserve"> و شناسا</w:t>
            </w:r>
            <w:r>
              <w:rPr>
                <w:rFonts w:ascii="IRXLotus" w:eastAsia="Calibri" w:hAnsi="IRXLotus" w:cs="IRXLotus" w:hint="cs"/>
                <w:sz w:val="30"/>
                <w:szCs w:val="30"/>
                <w:rtl/>
              </w:rPr>
              <w:t>یی</w:t>
            </w:r>
            <w:r>
              <w:rPr>
                <w:rFonts w:ascii="IRXLotus" w:eastAsia="Calibri" w:hAnsi="IRXLotus" w:cs="IRXLotus"/>
                <w:sz w:val="30"/>
                <w:szCs w:val="30"/>
                <w:rtl/>
              </w:rPr>
              <w:t xml:space="preserve"> کشورها</w:t>
            </w:r>
            <w:r>
              <w:rPr>
                <w:rFonts w:ascii="IRXLotus" w:eastAsia="Calibri" w:hAnsi="IRXLotus" w:cs="IRXLotus" w:hint="cs"/>
                <w:sz w:val="30"/>
                <w:szCs w:val="30"/>
                <w:rtl/>
              </w:rPr>
              <w:t>ی</w:t>
            </w:r>
            <w:r>
              <w:rPr>
                <w:rFonts w:ascii="IRXLotus" w:eastAsia="Calibri" w:hAnsi="IRXLotus" w:cs="IRXLotus"/>
                <w:sz w:val="30"/>
                <w:szCs w:val="30"/>
                <w:rtl/>
              </w:rPr>
              <w:t xml:space="preserve"> هدف به منظور شناسا</w:t>
            </w:r>
            <w:r>
              <w:rPr>
                <w:rFonts w:ascii="IRXLotus" w:eastAsia="Calibri" w:hAnsi="IRXLotus" w:cs="IRXLotus" w:hint="cs"/>
                <w:sz w:val="30"/>
                <w:szCs w:val="30"/>
                <w:rtl/>
              </w:rPr>
              <w:t>یی</w:t>
            </w:r>
            <w:r>
              <w:rPr>
                <w:rFonts w:ascii="IRXLotus" w:eastAsia="Calibri" w:hAnsi="IRXLotus" w:cs="IRXLotus"/>
                <w:sz w:val="30"/>
                <w:szCs w:val="30"/>
                <w:rtl/>
              </w:rPr>
              <w:t xml:space="preserve"> ظرف</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hint="cs"/>
                <w:sz w:val="30"/>
                <w:szCs w:val="30"/>
              </w:rPr>
              <w:t>‌</w:t>
            </w:r>
            <w:r>
              <w:rPr>
                <w:rFonts w:ascii="IRXLotus" w:eastAsia="Calibri" w:hAnsi="IRXLotus" w:cs="IRXLotus" w:hint="eastAsia"/>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صادرات</w:t>
            </w:r>
            <w:r>
              <w:rPr>
                <w:rFonts w:ascii="IRXLotus" w:eastAsia="Calibri" w:hAnsi="IRXLotus" w:cs="IRXLotus" w:hint="cs"/>
                <w:sz w:val="30"/>
                <w:szCs w:val="30"/>
                <w:rtl/>
              </w:rPr>
              <w:t>ی</w:t>
            </w:r>
            <w:r>
              <w:rPr>
                <w:rFonts w:ascii="IRXLotus" w:eastAsia="Calibri" w:hAnsi="IRXLotus" w:cs="IRXLotus"/>
                <w:sz w:val="30"/>
                <w:szCs w:val="30"/>
                <w:rtl/>
              </w:rPr>
              <w:t xml:space="preserve"> بخش تعاون</w:t>
            </w:r>
          </w:p>
          <w:p w:rsidR="00A22306" w:rsidRDefault="00881056">
            <w:pPr>
              <w:numPr>
                <w:ilvl w:val="0"/>
                <w:numId w:val="13"/>
              </w:numPr>
              <w:bidi/>
              <w:spacing w:line="245" w:lineRule="auto"/>
              <w:ind w:hanging="357"/>
              <w:contextualSpacing/>
              <w:jc w:val="both"/>
              <w:rPr>
                <w:rFonts w:ascii="IRXLotus" w:eastAsia="Calibri" w:hAnsi="IRXLotus" w:cs="IRXLotus"/>
                <w:sz w:val="30"/>
                <w:szCs w:val="30"/>
                <w:rtl/>
              </w:rPr>
            </w:pPr>
            <w:r>
              <w:rPr>
                <w:rFonts w:ascii="IRXLotus" w:eastAsia="Calibri" w:hAnsi="IRXLotus" w:cs="IRXLotus"/>
                <w:sz w:val="30"/>
                <w:szCs w:val="30"/>
                <w:rtl/>
              </w:rPr>
              <w:t>جذب سرما</w:t>
            </w:r>
            <w:r>
              <w:rPr>
                <w:rFonts w:ascii="IRXLotus" w:eastAsia="Calibri" w:hAnsi="IRXLotus" w:cs="IRXLotus" w:hint="cs"/>
                <w:sz w:val="30"/>
                <w:szCs w:val="30"/>
                <w:rtl/>
              </w:rPr>
              <w:t>ی</w:t>
            </w:r>
            <w:r>
              <w:rPr>
                <w:rFonts w:ascii="IRXLotus" w:eastAsia="Calibri" w:hAnsi="IRXLotus" w:cs="IRXLotus" w:hint="eastAsia"/>
                <w:sz w:val="30"/>
                <w:szCs w:val="30"/>
                <w:rtl/>
              </w:rPr>
              <w:t>ه</w:t>
            </w:r>
            <w:r>
              <w:rPr>
                <w:rFonts w:ascii="IRXLotus" w:eastAsia="Calibri" w:hAnsi="IRXLotus" w:cs="IRXLotus" w:hint="cs"/>
                <w:sz w:val="30"/>
                <w:szCs w:val="30"/>
              </w:rPr>
              <w:t>‌</w:t>
            </w:r>
            <w:r>
              <w:rPr>
                <w:rFonts w:ascii="IRXLotus" w:eastAsia="Calibri" w:hAnsi="IRXLotus" w:cs="IRXLotus"/>
                <w:sz w:val="30"/>
                <w:szCs w:val="30"/>
                <w:rtl/>
              </w:rPr>
              <w:t>گذار</w:t>
            </w:r>
            <w:r>
              <w:rPr>
                <w:rFonts w:ascii="IRXLotus" w:eastAsia="Calibri" w:hAnsi="IRXLotus" w:cs="IRXLotus" w:hint="cs"/>
                <w:sz w:val="30"/>
                <w:szCs w:val="30"/>
                <w:rtl/>
              </w:rPr>
              <w:t>ی</w:t>
            </w:r>
            <w:r>
              <w:rPr>
                <w:rFonts w:ascii="IRXLotus" w:eastAsia="Calibri" w:hAnsi="IRXLotus" w:cs="IRXLotus"/>
                <w:sz w:val="30"/>
                <w:szCs w:val="30"/>
                <w:rtl/>
              </w:rPr>
              <w:t xml:space="preserve"> داخل</w:t>
            </w:r>
            <w:r>
              <w:rPr>
                <w:rFonts w:ascii="IRXLotus" w:eastAsia="Calibri" w:hAnsi="IRXLotus" w:cs="IRXLotus" w:hint="cs"/>
                <w:sz w:val="30"/>
                <w:szCs w:val="30"/>
                <w:rtl/>
              </w:rPr>
              <w:t>ی</w:t>
            </w:r>
            <w:r>
              <w:rPr>
                <w:rFonts w:ascii="IRXLotus" w:eastAsia="Calibri" w:hAnsi="IRXLotus" w:cs="IRXLotus"/>
                <w:sz w:val="30"/>
                <w:szCs w:val="30"/>
                <w:rtl/>
              </w:rPr>
              <w:t xml:space="preserve"> و خارج</w:t>
            </w:r>
            <w:r>
              <w:rPr>
                <w:rFonts w:ascii="IRXLotus" w:eastAsia="Calibri" w:hAnsi="IRXLotus" w:cs="IRXLotus" w:hint="cs"/>
                <w:sz w:val="30"/>
                <w:szCs w:val="30"/>
                <w:rtl/>
              </w:rPr>
              <w:t>ی</w:t>
            </w:r>
            <w:r>
              <w:rPr>
                <w:rFonts w:ascii="IRXLotus" w:eastAsia="Calibri" w:hAnsi="IRXLotus" w:cs="IRXLotus"/>
                <w:sz w:val="30"/>
                <w:szCs w:val="30"/>
                <w:rtl/>
              </w:rPr>
              <w:t xml:space="preserve"> در حوزه تعاون</w:t>
            </w:r>
          </w:p>
          <w:p w:rsidR="00A22306" w:rsidRDefault="00881056">
            <w:pPr>
              <w:numPr>
                <w:ilvl w:val="0"/>
                <w:numId w:val="13"/>
              </w:numPr>
              <w:bidi/>
              <w:spacing w:line="245" w:lineRule="auto"/>
              <w:ind w:hanging="357"/>
              <w:contextualSpacing/>
              <w:jc w:val="both"/>
              <w:rPr>
                <w:rFonts w:ascii="IRXLotus" w:eastAsia="Calibri" w:hAnsi="IRXLotus" w:cs="IRXLotus"/>
                <w:sz w:val="30"/>
                <w:szCs w:val="30"/>
              </w:rPr>
            </w:pPr>
            <w:r>
              <w:rPr>
                <w:rFonts w:ascii="IRXLotus" w:eastAsia="Calibri" w:hAnsi="IRXLotus" w:cs="IRXLotus" w:hint="cs"/>
                <w:sz w:val="30"/>
                <w:szCs w:val="30"/>
                <w:rtl/>
              </w:rPr>
              <w:t>استفاده از ظرفیت تعاونی‌های مرزنشینان جهت ارتباط با کشورهای همسایه به ویژه به منظور خنثی‌سازی تحریم‌های ظالمانه</w:t>
            </w:r>
          </w:p>
          <w:p w:rsidR="00A22306" w:rsidRDefault="00881056">
            <w:pPr>
              <w:numPr>
                <w:ilvl w:val="0"/>
                <w:numId w:val="13"/>
              </w:numPr>
              <w:bidi/>
              <w:spacing w:line="245" w:lineRule="auto"/>
              <w:ind w:hanging="357"/>
              <w:contextualSpacing/>
              <w:jc w:val="both"/>
              <w:rPr>
                <w:rFonts w:ascii="IRXLotus" w:eastAsia="Calibri" w:hAnsi="IRXLotus" w:cs="IRXLotus"/>
                <w:sz w:val="30"/>
                <w:szCs w:val="30"/>
                <w:rtl/>
              </w:rPr>
            </w:pPr>
            <w:r>
              <w:rPr>
                <w:rFonts w:ascii="IRXLotus" w:eastAsia="Calibri" w:hAnsi="IRXLotus" w:cs="IRXLotus" w:hint="eastAsia"/>
                <w:sz w:val="30"/>
                <w:szCs w:val="30"/>
                <w:rtl/>
              </w:rPr>
              <w:t>فراهم</w:t>
            </w:r>
            <w:r>
              <w:rPr>
                <w:rFonts w:ascii="IRXLotus" w:eastAsia="Calibri" w:hAnsi="IRXLotus" w:cs="IRXLotus"/>
                <w:sz w:val="30"/>
                <w:szCs w:val="30"/>
                <w:rtl/>
              </w:rPr>
              <w:t xml:space="preserve"> نمودن شرا</w:t>
            </w:r>
            <w:r>
              <w:rPr>
                <w:rFonts w:ascii="IRXLotus" w:eastAsia="Calibri" w:hAnsi="IRXLotus" w:cs="IRXLotus" w:hint="cs"/>
                <w:sz w:val="30"/>
                <w:szCs w:val="30"/>
                <w:rtl/>
              </w:rPr>
              <w:t>ی</w:t>
            </w:r>
            <w:r>
              <w:rPr>
                <w:rFonts w:ascii="IRXLotus" w:eastAsia="Calibri" w:hAnsi="IRXLotus" w:cs="IRXLotus" w:hint="eastAsia"/>
                <w:sz w:val="30"/>
                <w:szCs w:val="30"/>
                <w:rtl/>
              </w:rPr>
              <w:t>ط</w:t>
            </w:r>
            <w:r>
              <w:rPr>
                <w:rFonts w:ascii="IRXLotus" w:eastAsia="Calibri" w:hAnsi="IRXLotus" w:cs="IRXLotus"/>
                <w:sz w:val="30"/>
                <w:szCs w:val="30"/>
                <w:rtl/>
              </w:rPr>
              <w:t xml:space="preserve"> حضور و </w:t>
            </w:r>
            <w:r>
              <w:rPr>
                <w:rFonts w:ascii="IRXLotus" w:eastAsia="Calibri" w:hAnsi="IRXLotus" w:cs="IRXLotus"/>
                <w:sz w:val="30"/>
                <w:szCs w:val="30"/>
                <w:rtl/>
              </w:rPr>
              <w:t>فعال</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 و اتحاد</w:t>
            </w:r>
            <w:r>
              <w:rPr>
                <w:rFonts w:ascii="IRXLotus" w:eastAsia="Calibri" w:hAnsi="IRXLotus" w:cs="IRXLotus" w:hint="cs"/>
                <w:sz w:val="30"/>
                <w:szCs w:val="30"/>
                <w:rtl/>
              </w:rPr>
              <w:t>ی</w:t>
            </w:r>
            <w:r>
              <w:rPr>
                <w:rFonts w:ascii="IRXLotus" w:eastAsia="Calibri" w:hAnsi="IRXLotus" w:cs="IRXLotus" w:hint="eastAsia"/>
                <w:sz w:val="30"/>
                <w:szCs w:val="30"/>
                <w:rtl/>
              </w:rPr>
              <w:t>ه</w:t>
            </w:r>
            <w:r>
              <w:rPr>
                <w:rFonts w:ascii="IRXLotus" w:eastAsia="Calibri" w:hAnsi="IRXLotus" w:cs="IRXLotus" w:hint="cs"/>
                <w:sz w:val="30"/>
                <w:szCs w:val="30"/>
              </w:rPr>
              <w:t>‌</w:t>
            </w:r>
            <w:r>
              <w:rPr>
                <w:rFonts w:ascii="IRXLotus" w:eastAsia="Calibri" w:hAnsi="IRXLotus" w:cs="IRXLotus" w:hint="eastAsia"/>
                <w:sz w:val="30"/>
                <w:szCs w:val="30"/>
                <w:rtl/>
              </w:rPr>
              <w:t>ها</w:t>
            </w:r>
            <w:r>
              <w:rPr>
                <w:rFonts w:ascii="IRXLotus" w:eastAsia="Calibri" w:hAnsi="IRXLotus" w:cs="IRXLotus"/>
                <w:sz w:val="30"/>
                <w:szCs w:val="30"/>
                <w:rtl/>
              </w:rPr>
              <w:t xml:space="preserve"> در فضا</w:t>
            </w:r>
            <w:r>
              <w:rPr>
                <w:rFonts w:ascii="IRXLotus" w:eastAsia="Calibri" w:hAnsi="IRXLotus" w:cs="IRXLotus" w:hint="cs"/>
                <w:sz w:val="30"/>
                <w:szCs w:val="30"/>
                <w:rtl/>
              </w:rPr>
              <w:t>ی</w:t>
            </w:r>
            <w:r>
              <w:rPr>
                <w:rFonts w:ascii="IRXLotus" w:eastAsia="Calibri" w:hAnsi="IRXLotus" w:cs="IRXLotus"/>
                <w:sz w:val="30"/>
                <w:szCs w:val="30"/>
                <w:rtl/>
              </w:rPr>
              <w:t xml:space="preserve"> ب</w:t>
            </w:r>
            <w:r>
              <w:rPr>
                <w:rFonts w:ascii="IRXLotus" w:eastAsia="Calibri" w:hAnsi="IRXLotus" w:cs="IRXLotus" w:hint="cs"/>
                <w:sz w:val="30"/>
                <w:szCs w:val="30"/>
                <w:rtl/>
              </w:rPr>
              <w:t>ی</w:t>
            </w:r>
            <w:r>
              <w:rPr>
                <w:rFonts w:ascii="IRXLotus" w:eastAsia="Calibri" w:hAnsi="IRXLotus" w:cs="IRXLotus" w:hint="eastAsia"/>
                <w:sz w:val="30"/>
                <w:szCs w:val="30"/>
                <w:rtl/>
              </w:rPr>
              <w:t>ن</w:t>
            </w:r>
            <w:r>
              <w:rPr>
                <w:rFonts w:ascii="IRXLotus" w:eastAsia="Calibri" w:hAnsi="IRXLotus" w:cs="IRXLotus" w:hint="cs"/>
                <w:sz w:val="30"/>
                <w:szCs w:val="30"/>
              </w:rPr>
              <w:t>‌</w:t>
            </w:r>
            <w:r>
              <w:rPr>
                <w:rFonts w:ascii="IRXLotus" w:eastAsia="Calibri" w:hAnsi="IRXLotus" w:cs="IRXLotus"/>
                <w:sz w:val="30"/>
                <w:szCs w:val="30"/>
                <w:rtl/>
              </w:rPr>
              <w:t>الملل</w:t>
            </w:r>
            <w:r>
              <w:rPr>
                <w:rFonts w:ascii="IRXLotus" w:eastAsia="Calibri" w:hAnsi="IRXLotus" w:cs="IRXLotus" w:hint="cs"/>
                <w:sz w:val="30"/>
                <w:szCs w:val="30"/>
                <w:rtl/>
              </w:rPr>
              <w:t>ی</w:t>
            </w:r>
            <w:r>
              <w:rPr>
                <w:rFonts w:ascii="IRXLotus" w:eastAsia="Calibri" w:hAnsi="IRXLotus" w:cs="IRXLotus"/>
                <w:sz w:val="30"/>
                <w:szCs w:val="30"/>
                <w:rtl/>
              </w:rPr>
              <w:t xml:space="preserve"> و شناسا</w:t>
            </w:r>
            <w:r>
              <w:rPr>
                <w:rFonts w:ascii="IRXLotus" w:eastAsia="Calibri" w:hAnsi="IRXLotus" w:cs="IRXLotus" w:hint="cs"/>
                <w:sz w:val="30"/>
                <w:szCs w:val="30"/>
                <w:rtl/>
              </w:rPr>
              <w:t>یی</w:t>
            </w:r>
            <w:r>
              <w:rPr>
                <w:rFonts w:ascii="IRXLotus" w:eastAsia="Calibri" w:hAnsi="IRXLotus" w:cs="IRXLotus"/>
                <w:sz w:val="30"/>
                <w:szCs w:val="30"/>
                <w:rtl/>
              </w:rPr>
              <w:t xml:space="preserve"> تسه</w:t>
            </w:r>
            <w:r>
              <w:rPr>
                <w:rFonts w:ascii="IRXLotus" w:eastAsia="Calibri" w:hAnsi="IRXLotus" w:cs="IRXLotus" w:hint="cs"/>
                <w:sz w:val="30"/>
                <w:szCs w:val="30"/>
                <w:rtl/>
              </w:rPr>
              <w:t>ی</w:t>
            </w:r>
            <w:r>
              <w:rPr>
                <w:rFonts w:ascii="IRXLotus" w:eastAsia="Calibri" w:hAnsi="IRXLotus" w:cs="IRXLotus" w:hint="eastAsia"/>
                <w:sz w:val="30"/>
                <w:szCs w:val="30"/>
                <w:rtl/>
              </w:rPr>
              <w:t>لات</w:t>
            </w:r>
            <w:r>
              <w:rPr>
                <w:rFonts w:ascii="IRXLotus" w:eastAsia="Calibri" w:hAnsi="IRXLotus" w:cs="IRXLotus"/>
                <w:sz w:val="30"/>
                <w:szCs w:val="30"/>
                <w:rtl/>
              </w:rPr>
              <w:t xml:space="preserve"> و خدمات نهادها</w:t>
            </w:r>
            <w:r>
              <w:rPr>
                <w:rFonts w:ascii="IRXLotus" w:eastAsia="Calibri" w:hAnsi="IRXLotus" w:cs="IRXLotus" w:hint="cs"/>
                <w:sz w:val="30"/>
                <w:szCs w:val="30"/>
                <w:rtl/>
              </w:rPr>
              <w:t>ی</w:t>
            </w:r>
            <w:r>
              <w:rPr>
                <w:rFonts w:ascii="IRXLotus" w:eastAsia="Calibri" w:hAnsi="IRXLotus" w:cs="IRXLotus"/>
                <w:sz w:val="30"/>
                <w:szCs w:val="30"/>
                <w:rtl/>
              </w:rPr>
              <w:t xml:space="preserve"> ب</w:t>
            </w:r>
            <w:r>
              <w:rPr>
                <w:rFonts w:ascii="IRXLotus" w:eastAsia="Calibri" w:hAnsi="IRXLotus" w:cs="IRXLotus" w:hint="cs"/>
                <w:sz w:val="30"/>
                <w:szCs w:val="30"/>
                <w:rtl/>
              </w:rPr>
              <w:t>ی</w:t>
            </w:r>
            <w:r>
              <w:rPr>
                <w:rFonts w:ascii="IRXLotus" w:eastAsia="Calibri" w:hAnsi="IRXLotus" w:cs="IRXLotus" w:hint="eastAsia"/>
                <w:sz w:val="30"/>
                <w:szCs w:val="30"/>
                <w:rtl/>
              </w:rPr>
              <w:t>ن</w:t>
            </w:r>
            <w:r>
              <w:rPr>
                <w:rFonts w:ascii="IRXLotus" w:eastAsia="Calibri" w:hAnsi="IRXLotus" w:cs="IRXLotus" w:hint="cs"/>
                <w:sz w:val="30"/>
                <w:szCs w:val="30"/>
              </w:rPr>
              <w:t>‌</w:t>
            </w:r>
            <w:r>
              <w:rPr>
                <w:rFonts w:ascii="IRXLotus" w:eastAsia="Calibri" w:hAnsi="IRXLotus" w:cs="IRXLotus"/>
                <w:sz w:val="30"/>
                <w:szCs w:val="30"/>
                <w:rtl/>
              </w:rPr>
              <w:t>الملل</w:t>
            </w:r>
            <w:r>
              <w:rPr>
                <w:rFonts w:ascii="IRXLotus" w:eastAsia="Calibri" w:hAnsi="IRXLotus" w:cs="IRXLotus" w:hint="cs"/>
                <w:sz w:val="30"/>
                <w:szCs w:val="30"/>
                <w:rtl/>
              </w:rPr>
              <w:t>ی</w:t>
            </w:r>
            <w:r>
              <w:rPr>
                <w:rFonts w:ascii="IRXLotus" w:eastAsia="Calibri" w:hAnsi="IRXLotus" w:cs="IRXLotus"/>
                <w:sz w:val="30"/>
                <w:szCs w:val="30"/>
                <w:rtl/>
              </w:rPr>
              <w:t xml:space="preserve"> به منظور افزا</w:t>
            </w:r>
            <w:r>
              <w:rPr>
                <w:rFonts w:ascii="IRXLotus" w:eastAsia="Calibri" w:hAnsi="IRXLotus" w:cs="IRXLotus" w:hint="cs"/>
                <w:sz w:val="30"/>
                <w:szCs w:val="30"/>
                <w:rtl/>
              </w:rPr>
              <w:t>ی</w:t>
            </w:r>
            <w:r>
              <w:rPr>
                <w:rFonts w:ascii="IRXLotus" w:eastAsia="Calibri" w:hAnsi="IRXLotus" w:cs="IRXLotus" w:hint="eastAsia"/>
                <w:sz w:val="30"/>
                <w:szCs w:val="30"/>
                <w:rtl/>
              </w:rPr>
              <w:t>ش</w:t>
            </w:r>
            <w:r>
              <w:rPr>
                <w:rFonts w:ascii="IRXLotus" w:eastAsia="Calibri" w:hAnsi="IRXLotus" w:cs="IRXLotus"/>
                <w:sz w:val="30"/>
                <w:szCs w:val="30"/>
                <w:rtl/>
              </w:rPr>
              <w:t xml:space="preserve"> صادرات با اولو</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کشورها</w:t>
            </w:r>
            <w:r>
              <w:rPr>
                <w:rFonts w:ascii="IRXLotus" w:eastAsia="Calibri" w:hAnsi="IRXLotus" w:cs="IRXLotus" w:hint="cs"/>
                <w:sz w:val="30"/>
                <w:szCs w:val="30"/>
                <w:rtl/>
              </w:rPr>
              <w:t>ی</w:t>
            </w:r>
            <w:r>
              <w:rPr>
                <w:rFonts w:ascii="IRXLotus" w:eastAsia="Calibri" w:hAnsi="IRXLotus" w:cs="IRXLotus"/>
                <w:sz w:val="30"/>
                <w:szCs w:val="30"/>
                <w:rtl/>
              </w:rPr>
              <w:t xml:space="preserve"> هدف</w:t>
            </w:r>
          </w:p>
          <w:p w:rsidR="00A22306" w:rsidRDefault="00881056">
            <w:pPr>
              <w:numPr>
                <w:ilvl w:val="0"/>
                <w:numId w:val="39"/>
              </w:numPr>
              <w:bidi/>
              <w:spacing w:line="245" w:lineRule="auto"/>
              <w:ind w:hanging="357"/>
              <w:contextualSpacing/>
              <w:jc w:val="both"/>
              <w:rPr>
                <w:rFonts w:ascii="IRXLotus" w:eastAsia="Calibri" w:hAnsi="IRXLotus" w:cs="IRXLotus"/>
                <w:b/>
                <w:bCs/>
                <w:sz w:val="30"/>
                <w:szCs w:val="30"/>
                <w:rtl/>
              </w:rPr>
            </w:pPr>
            <w:r>
              <w:rPr>
                <w:rFonts w:ascii="IRXLotus" w:eastAsia="Calibri" w:hAnsi="IRXLotus" w:cs="IRXLotus" w:hint="eastAsia"/>
                <w:b/>
                <w:bCs/>
                <w:sz w:val="30"/>
                <w:szCs w:val="30"/>
                <w:rtl/>
              </w:rPr>
              <w:t>راهبرد</w:t>
            </w:r>
            <w:r>
              <w:rPr>
                <w:rFonts w:ascii="IRXLotus" w:eastAsia="Calibri" w:hAnsi="IRXLotus" w:cs="IRXLotus"/>
                <w:b/>
                <w:bCs/>
                <w:sz w:val="30"/>
                <w:szCs w:val="30"/>
                <w:rtl/>
              </w:rPr>
              <w:t xml:space="preserve"> سوم</w:t>
            </w:r>
            <w:r>
              <w:rPr>
                <w:rFonts w:ascii="IRXLotus" w:eastAsia="Calibri" w:hAnsi="IRXLotus" w:cs="IRXLotus" w:hint="cs"/>
                <w:b/>
                <w:bCs/>
                <w:sz w:val="30"/>
                <w:szCs w:val="30"/>
                <w:rtl/>
              </w:rPr>
              <w:t>:</w:t>
            </w:r>
            <w:r>
              <w:rPr>
                <w:rFonts w:ascii="IRXLotus" w:eastAsia="Calibri" w:hAnsi="IRXLotus" w:cs="IRXLotus"/>
                <w:b/>
                <w:bCs/>
                <w:sz w:val="30"/>
                <w:szCs w:val="30"/>
                <w:rtl/>
              </w:rPr>
              <w:t xml:space="preserve"> کمک به توانمندساز</w:t>
            </w:r>
            <w:r>
              <w:rPr>
                <w:rFonts w:ascii="IRXLotus" w:eastAsia="Calibri" w:hAnsi="IRXLotus" w:cs="IRXLotus" w:hint="cs"/>
                <w:b/>
                <w:bCs/>
                <w:sz w:val="30"/>
                <w:szCs w:val="30"/>
                <w:rtl/>
              </w:rPr>
              <w:t>ی</w:t>
            </w:r>
            <w:r>
              <w:rPr>
                <w:rFonts w:ascii="IRXLotus" w:eastAsia="Calibri" w:hAnsi="IRXLotus" w:cs="IRXLotus"/>
                <w:b/>
                <w:bCs/>
                <w:sz w:val="30"/>
                <w:szCs w:val="30"/>
                <w:rtl/>
              </w:rPr>
              <w:t xml:space="preserve"> بخش تعاون در جهت افزا</w:t>
            </w:r>
            <w:r>
              <w:rPr>
                <w:rFonts w:ascii="IRXLotus" w:eastAsia="Calibri" w:hAnsi="IRXLotus" w:cs="IRXLotus" w:hint="cs"/>
                <w:b/>
                <w:bCs/>
                <w:sz w:val="30"/>
                <w:szCs w:val="30"/>
                <w:rtl/>
              </w:rPr>
              <w:t>ی</w:t>
            </w:r>
            <w:r>
              <w:rPr>
                <w:rFonts w:ascii="IRXLotus" w:eastAsia="Calibri" w:hAnsi="IRXLotus" w:cs="IRXLotus" w:hint="eastAsia"/>
                <w:b/>
                <w:bCs/>
                <w:sz w:val="30"/>
                <w:szCs w:val="30"/>
                <w:rtl/>
              </w:rPr>
              <w:t>ش</w:t>
            </w:r>
            <w:r>
              <w:rPr>
                <w:rFonts w:ascii="IRXLotus" w:eastAsia="Calibri" w:hAnsi="IRXLotus" w:cs="IRXLotus"/>
                <w:b/>
                <w:bCs/>
                <w:sz w:val="30"/>
                <w:szCs w:val="30"/>
                <w:rtl/>
              </w:rPr>
              <w:t xml:space="preserve"> کم</w:t>
            </w:r>
            <w:r>
              <w:rPr>
                <w:rFonts w:ascii="IRXLotus" w:eastAsia="Calibri" w:hAnsi="IRXLotus" w:cs="IRXLotus" w:hint="cs"/>
                <w:b/>
                <w:bCs/>
                <w:sz w:val="30"/>
                <w:szCs w:val="30"/>
                <w:rtl/>
              </w:rPr>
              <w:t>ی</w:t>
            </w:r>
            <w:r>
              <w:rPr>
                <w:rFonts w:ascii="IRXLotus" w:eastAsia="Calibri" w:hAnsi="IRXLotus" w:cs="IRXLotus" w:hint="eastAsia"/>
                <w:b/>
                <w:bCs/>
                <w:sz w:val="30"/>
                <w:szCs w:val="30"/>
                <w:rtl/>
              </w:rPr>
              <w:t>ت</w:t>
            </w:r>
            <w:r>
              <w:rPr>
                <w:rFonts w:ascii="IRXLotus" w:eastAsia="Calibri" w:hAnsi="IRXLotus" w:cs="IRXLotus"/>
                <w:b/>
                <w:bCs/>
                <w:sz w:val="30"/>
                <w:szCs w:val="30"/>
                <w:rtl/>
              </w:rPr>
              <w:t xml:space="preserve"> و ک</w:t>
            </w:r>
            <w:r>
              <w:rPr>
                <w:rFonts w:ascii="IRXLotus" w:eastAsia="Calibri" w:hAnsi="IRXLotus" w:cs="IRXLotus" w:hint="cs"/>
                <w:b/>
                <w:bCs/>
                <w:sz w:val="30"/>
                <w:szCs w:val="30"/>
                <w:rtl/>
              </w:rPr>
              <w:t>ی</w:t>
            </w:r>
            <w:r>
              <w:rPr>
                <w:rFonts w:ascii="IRXLotus" w:eastAsia="Calibri" w:hAnsi="IRXLotus" w:cs="IRXLotus" w:hint="eastAsia"/>
                <w:b/>
                <w:bCs/>
                <w:sz w:val="30"/>
                <w:szCs w:val="30"/>
                <w:rtl/>
              </w:rPr>
              <w:t>ف</w:t>
            </w:r>
            <w:r>
              <w:rPr>
                <w:rFonts w:ascii="IRXLotus" w:eastAsia="Calibri" w:hAnsi="IRXLotus" w:cs="IRXLotus" w:hint="cs"/>
                <w:b/>
                <w:bCs/>
                <w:sz w:val="30"/>
                <w:szCs w:val="30"/>
                <w:rtl/>
              </w:rPr>
              <w:t>ی</w:t>
            </w:r>
            <w:r>
              <w:rPr>
                <w:rFonts w:ascii="IRXLotus" w:eastAsia="Calibri" w:hAnsi="IRXLotus" w:cs="IRXLotus" w:hint="eastAsia"/>
                <w:b/>
                <w:bCs/>
                <w:sz w:val="30"/>
                <w:szCs w:val="30"/>
                <w:rtl/>
              </w:rPr>
              <w:t>ت</w:t>
            </w:r>
            <w:r>
              <w:rPr>
                <w:rFonts w:ascii="IRXLotus" w:eastAsia="Calibri" w:hAnsi="IRXLotus" w:cs="IRXLotus"/>
                <w:b/>
                <w:bCs/>
                <w:sz w:val="30"/>
                <w:szCs w:val="30"/>
                <w:rtl/>
              </w:rPr>
              <w:t xml:space="preserve"> تول</w:t>
            </w:r>
            <w:r>
              <w:rPr>
                <w:rFonts w:ascii="IRXLotus" w:eastAsia="Calibri" w:hAnsi="IRXLotus" w:cs="IRXLotus" w:hint="cs"/>
                <w:b/>
                <w:bCs/>
                <w:sz w:val="30"/>
                <w:szCs w:val="30"/>
                <w:rtl/>
              </w:rPr>
              <w:t>ی</w:t>
            </w:r>
            <w:r>
              <w:rPr>
                <w:rFonts w:ascii="IRXLotus" w:eastAsia="Calibri" w:hAnsi="IRXLotus" w:cs="IRXLotus" w:hint="eastAsia"/>
                <w:b/>
                <w:bCs/>
                <w:sz w:val="30"/>
                <w:szCs w:val="30"/>
                <w:rtl/>
              </w:rPr>
              <w:t>دات</w:t>
            </w:r>
            <w:r>
              <w:rPr>
                <w:rFonts w:ascii="IRXLotus" w:eastAsia="Calibri" w:hAnsi="IRXLotus" w:cs="IRXLotus"/>
                <w:b/>
                <w:bCs/>
                <w:sz w:val="30"/>
                <w:szCs w:val="30"/>
                <w:rtl/>
              </w:rPr>
              <w:t xml:space="preserve"> داخل</w:t>
            </w:r>
            <w:r>
              <w:rPr>
                <w:rFonts w:ascii="IRXLotus" w:eastAsia="Calibri" w:hAnsi="IRXLotus" w:cs="IRXLotus" w:hint="cs"/>
                <w:b/>
                <w:bCs/>
                <w:sz w:val="30"/>
                <w:szCs w:val="30"/>
                <w:rtl/>
              </w:rPr>
              <w:t>ی</w:t>
            </w:r>
          </w:p>
          <w:p w:rsidR="00A22306" w:rsidRDefault="00881056">
            <w:pPr>
              <w:numPr>
                <w:ilvl w:val="0"/>
                <w:numId w:val="14"/>
              </w:numPr>
              <w:bidi/>
              <w:spacing w:line="245" w:lineRule="auto"/>
              <w:ind w:hanging="357"/>
              <w:contextualSpacing/>
              <w:jc w:val="both"/>
              <w:rPr>
                <w:rFonts w:ascii="IRXLotus" w:eastAsia="Calibri" w:hAnsi="IRXLotus" w:cs="IRXLotus"/>
                <w:sz w:val="30"/>
                <w:szCs w:val="30"/>
              </w:rPr>
            </w:pPr>
            <w:r>
              <w:rPr>
                <w:rFonts w:ascii="IRXLotus" w:eastAsia="Calibri" w:hAnsi="IRXLotus" w:cs="IRXLotus" w:hint="cs"/>
                <w:sz w:val="30"/>
                <w:szCs w:val="30"/>
                <w:rtl/>
              </w:rPr>
              <w:t>حمایت از نهادهای مساله</w:t>
            </w:r>
            <w:r>
              <w:rPr>
                <w:rFonts w:ascii="IRXLotus" w:eastAsia="Calibri" w:hAnsi="IRXLotus" w:cs="IRXLotus" w:hint="cs"/>
                <w:sz w:val="30"/>
                <w:szCs w:val="30"/>
              </w:rPr>
              <w:t>‌</w:t>
            </w:r>
            <w:r>
              <w:rPr>
                <w:rFonts w:ascii="IRXLotus" w:eastAsia="Calibri" w:hAnsi="IRXLotus" w:cs="IRXLotus" w:hint="cs"/>
                <w:sz w:val="30"/>
                <w:szCs w:val="30"/>
                <w:rtl/>
              </w:rPr>
              <w:t xml:space="preserve">یابی و رفع </w:t>
            </w:r>
            <w:r>
              <w:rPr>
                <w:rFonts w:ascii="IRXLotus" w:eastAsia="Calibri" w:hAnsi="IRXLotus" w:cs="IRXLotus" w:hint="cs"/>
                <w:sz w:val="30"/>
                <w:szCs w:val="30"/>
                <w:rtl/>
              </w:rPr>
              <w:t>مشکلات تعاونی</w:t>
            </w:r>
            <w:r>
              <w:rPr>
                <w:rFonts w:ascii="IRXLotus" w:eastAsia="Calibri" w:hAnsi="IRXLotus" w:cs="IRXLotus" w:hint="cs"/>
                <w:sz w:val="30"/>
                <w:szCs w:val="30"/>
              </w:rPr>
              <w:t>‌</w:t>
            </w:r>
            <w:r>
              <w:rPr>
                <w:rFonts w:ascii="IRXLotus" w:eastAsia="Calibri" w:hAnsi="IRXLotus" w:cs="IRXLotus" w:hint="cs"/>
                <w:sz w:val="30"/>
                <w:szCs w:val="30"/>
                <w:rtl/>
              </w:rPr>
              <w:t>ها با هدف ارائه خدمات مشاوره</w:t>
            </w:r>
            <w:r>
              <w:rPr>
                <w:rFonts w:ascii="IRXLotus" w:eastAsia="Calibri" w:hAnsi="IRXLotus" w:cs="IRXLotus" w:hint="cs"/>
                <w:sz w:val="30"/>
                <w:szCs w:val="30"/>
              </w:rPr>
              <w:t>‌</w:t>
            </w:r>
            <w:r>
              <w:rPr>
                <w:rFonts w:ascii="IRXLotus" w:eastAsia="Calibri" w:hAnsi="IRXLotus" w:cs="IRXLotus" w:hint="cs"/>
                <w:sz w:val="30"/>
                <w:szCs w:val="30"/>
                <w:rtl/>
              </w:rPr>
              <w:t>ای به تعاونی</w:t>
            </w:r>
            <w:r>
              <w:rPr>
                <w:rFonts w:ascii="IRXLotus" w:eastAsia="Calibri" w:hAnsi="IRXLotus" w:cs="IRXLotus" w:hint="cs"/>
                <w:sz w:val="30"/>
                <w:szCs w:val="30"/>
              </w:rPr>
              <w:t>‌</w:t>
            </w:r>
            <w:r>
              <w:rPr>
                <w:rFonts w:ascii="IRXLotus" w:eastAsia="Calibri" w:hAnsi="IRXLotus" w:cs="IRXLotus" w:hint="cs"/>
                <w:sz w:val="30"/>
                <w:szCs w:val="30"/>
                <w:rtl/>
              </w:rPr>
              <w:t>ها و احیای تعاونی</w:t>
            </w:r>
            <w:r>
              <w:rPr>
                <w:rFonts w:ascii="IRXLotus" w:eastAsia="Calibri" w:hAnsi="IRXLotus" w:cs="IRXLotus" w:hint="cs"/>
                <w:sz w:val="30"/>
                <w:szCs w:val="30"/>
              </w:rPr>
              <w:t>‌</w:t>
            </w:r>
            <w:r>
              <w:rPr>
                <w:rFonts w:ascii="IRXLotus" w:eastAsia="Calibri" w:hAnsi="IRXLotus" w:cs="IRXLotus" w:hint="cs"/>
                <w:sz w:val="30"/>
                <w:szCs w:val="30"/>
                <w:rtl/>
              </w:rPr>
              <w:t>های در شرف تعطیلی</w:t>
            </w:r>
          </w:p>
          <w:p w:rsidR="00A22306" w:rsidRDefault="00881056">
            <w:pPr>
              <w:numPr>
                <w:ilvl w:val="0"/>
                <w:numId w:val="14"/>
              </w:numPr>
              <w:bidi/>
              <w:spacing w:line="245" w:lineRule="auto"/>
              <w:ind w:hanging="357"/>
              <w:contextualSpacing/>
              <w:jc w:val="both"/>
              <w:rPr>
                <w:rFonts w:ascii="IRXLotus" w:eastAsia="Calibri" w:hAnsi="IRXLotus" w:cs="IRXLotus"/>
                <w:sz w:val="30"/>
                <w:szCs w:val="30"/>
                <w:rtl/>
              </w:rPr>
            </w:pPr>
            <w:r>
              <w:rPr>
                <w:rFonts w:ascii="IRXLotus" w:eastAsia="Calibri" w:hAnsi="IRXLotus" w:cs="IRXLotus"/>
                <w:sz w:val="30"/>
                <w:szCs w:val="30"/>
                <w:rtl/>
              </w:rPr>
              <w:t>برنامه</w:t>
            </w:r>
            <w:r>
              <w:rPr>
                <w:rFonts w:ascii="IRXLotus" w:eastAsia="Calibri" w:hAnsi="IRXLotus" w:cs="IRXLotus" w:hint="cs"/>
                <w:sz w:val="30"/>
                <w:szCs w:val="30"/>
              </w:rPr>
              <w:t>‌</w:t>
            </w:r>
            <w:r>
              <w:rPr>
                <w:rFonts w:ascii="IRXLotus" w:eastAsia="Calibri" w:hAnsi="IRXLotus" w:cs="IRXLotus"/>
                <w:sz w:val="30"/>
                <w:szCs w:val="30"/>
                <w:rtl/>
              </w:rPr>
              <w:t>ر</w:t>
            </w:r>
            <w:r>
              <w:rPr>
                <w:rFonts w:ascii="IRXLotus" w:eastAsia="Calibri" w:hAnsi="IRXLotus" w:cs="IRXLotus" w:hint="cs"/>
                <w:sz w:val="30"/>
                <w:szCs w:val="30"/>
                <w:rtl/>
              </w:rPr>
              <w:t>ی</w:t>
            </w:r>
            <w:r>
              <w:rPr>
                <w:rFonts w:ascii="IRXLotus" w:eastAsia="Calibri" w:hAnsi="IRXLotus" w:cs="IRXLotus" w:hint="eastAsia"/>
                <w:sz w:val="30"/>
                <w:szCs w:val="30"/>
                <w:rtl/>
              </w:rPr>
              <w:t>ز</w:t>
            </w:r>
            <w:r>
              <w:rPr>
                <w:rFonts w:ascii="IRXLotus" w:eastAsia="Calibri" w:hAnsi="IRXLotus" w:cs="IRXLotus" w:hint="cs"/>
                <w:sz w:val="30"/>
                <w:szCs w:val="30"/>
                <w:rtl/>
              </w:rPr>
              <w:t>ی</w:t>
            </w:r>
            <w:r>
              <w:rPr>
                <w:rFonts w:ascii="IRXLotus" w:eastAsia="Calibri" w:hAnsi="IRXLotus" w:cs="IRXLotus"/>
                <w:sz w:val="30"/>
                <w:szCs w:val="30"/>
                <w:rtl/>
              </w:rPr>
              <w:t xml:space="preserve"> برا</w:t>
            </w:r>
            <w:r>
              <w:rPr>
                <w:rFonts w:ascii="IRXLotus" w:eastAsia="Calibri" w:hAnsi="IRXLotus" w:cs="IRXLotus" w:hint="cs"/>
                <w:sz w:val="30"/>
                <w:szCs w:val="30"/>
                <w:rtl/>
              </w:rPr>
              <w:t>ی</w:t>
            </w:r>
            <w:r>
              <w:rPr>
                <w:rFonts w:ascii="IRXLotus" w:eastAsia="Calibri" w:hAnsi="IRXLotus" w:cs="IRXLotus"/>
                <w:sz w:val="30"/>
                <w:szCs w:val="30"/>
                <w:rtl/>
              </w:rPr>
              <w:t xml:space="preserve"> مشارکت تعاون</w:t>
            </w:r>
            <w:r>
              <w:rPr>
                <w:rFonts w:ascii="IRXLotus" w:eastAsia="Calibri" w:hAnsi="IRXLotus" w:cs="IRXLotus" w:hint="cs"/>
                <w:sz w:val="30"/>
                <w:szCs w:val="30"/>
                <w:rtl/>
              </w:rPr>
              <w:t>ی</w:t>
            </w:r>
            <w:r>
              <w:rPr>
                <w:rFonts w:ascii="IRXLotus" w:eastAsia="Calibri" w:hAnsi="IRXLotus" w:cs="IRXLotus"/>
                <w:sz w:val="30"/>
                <w:szCs w:val="30"/>
                <w:rtl/>
              </w:rPr>
              <w:t xml:space="preserve"> تلف</w:t>
            </w:r>
            <w:r>
              <w:rPr>
                <w:rFonts w:ascii="IRXLotus" w:eastAsia="Calibri" w:hAnsi="IRXLotus" w:cs="IRXLotus" w:hint="cs"/>
                <w:sz w:val="30"/>
                <w:szCs w:val="30"/>
                <w:rtl/>
              </w:rPr>
              <w:t>ی</w:t>
            </w:r>
            <w:r>
              <w:rPr>
                <w:rFonts w:ascii="IRXLotus" w:eastAsia="Calibri" w:hAnsi="IRXLotus" w:cs="IRXLotus" w:hint="eastAsia"/>
                <w:sz w:val="30"/>
                <w:szCs w:val="30"/>
                <w:rtl/>
              </w:rPr>
              <w:t>ق</w:t>
            </w:r>
            <w:r>
              <w:rPr>
                <w:rFonts w:ascii="IRXLotus" w:eastAsia="Calibri" w:hAnsi="IRXLotus" w:cs="IRXLotus" w:hint="cs"/>
                <w:sz w:val="30"/>
                <w:szCs w:val="30"/>
                <w:rtl/>
              </w:rPr>
              <w:t>ی</w:t>
            </w:r>
            <w:r>
              <w:rPr>
                <w:rFonts w:ascii="IRXLotus" w:eastAsia="Calibri" w:hAnsi="IRXLotus" w:cs="IRXLotus"/>
                <w:sz w:val="30"/>
                <w:szCs w:val="30"/>
                <w:rtl/>
              </w:rPr>
              <w:t xml:space="preserve"> توز</w:t>
            </w:r>
            <w:r>
              <w:rPr>
                <w:rFonts w:ascii="IRXLotus" w:eastAsia="Calibri" w:hAnsi="IRXLotus" w:cs="IRXLotus" w:hint="cs"/>
                <w:sz w:val="30"/>
                <w:szCs w:val="30"/>
                <w:rtl/>
              </w:rPr>
              <w:t>ی</w:t>
            </w:r>
            <w:r>
              <w:rPr>
                <w:rFonts w:ascii="IRXLotus" w:eastAsia="Calibri" w:hAnsi="IRXLotus" w:cs="IRXLotus" w:hint="eastAsia"/>
                <w:sz w:val="30"/>
                <w:szCs w:val="30"/>
                <w:rtl/>
              </w:rPr>
              <w:t>ع</w:t>
            </w:r>
            <w:r>
              <w:rPr>
                <w:rFonts w:ascii="IRXLotus" w:eastAsia="Calibri" w:hAnsi="IRXLotus" w:cs="IRXLotus" w:hint="cs"/>
                <w:sz w:val="30"/>
                <w:szCs w:val="30"/>
                <w:rtl/>
              </w:rPr>
              <w:t>ی</w:t>
            </w:r>
            <w:r>
              <w:rPr>
                <w:rFonts w:ascii="IRXLotus" w:eastAsia="Calibri" w:hAnsi="IRXLotus" w:cs="IRXLotus"/>
                <w:sz w:val="30"/>
                <w:szCs w:val="30"/>
                <w:rtl/>
              </w:rPr>
              <w:t xml:space="preserve"> و تول</w:t>
            </w:r>
            <w:r>
              <w:rPr>
                <w:rFonts w:ascii="IRXLotus" w:eastAsia="Calibri" w:hAnsi="IRXLotus" w:cs="IRXLotus" w:hint="cs"/>
                <w:sz w:val="30"/>
                <w:szCs w:val="30"/>
                <w:rtl/>
              </w:rPr>
              <w:t>ی</w:t>
            </w:r>
            <w:r>
              <w:rPr>
                <w:rFonts w:ascii="IRXLotus" w:eastAsia="Calibri" w:hAnsi="IRXLotus" w:cs="IRXLotus" w:hint="eastAsia"/>
                <w:sz w:val="30"/>
                <w:szCs w:val="30"/>
                <w:rtl/>
              </w:rPr>
              <w:t>د</w:t>
            </w:r>
            <w:r>
              <w:rPr>
                <w:rFonts w:ascii="IRXLotus" w:eastAsia="Calibri" w:hAnsi="IRXLotus" w:cs="IRXLotus" w:hint="cs"/>
                <w:sz w:val="30"/>
                <w:szCs w:val="30"/>
                <w:rtl/>
              </w:rPr>
              <w:t>ی</w:t>
            </w:r>
            <w:r>
              <w:rPr>
                <w:rFonts w:ascii="IRXLotus" w:eastAsia="Calibri" w:hAnsi="IRXLotus" w:cs="IRXLotus"/>
                <w:sz w:val="30"/>
                <w:szCs w:val="30"/>
                <w:rtl/>
              </w:rPr>
              <w:t xml:space="preserve"> جهت سامانده</w:t>
            </w:r>
            <w:r>
              <w:rPr>
                <w:rFonts w:ascii="IRXLotus" w:eastAsia="Calibri" w:hAnsi="IRXLotus" w:cs="IRXLotus" w:hint="cs"/>
                <w:sz w:val="30"/>
                <w:szCs w:val="30"/>
                <w:rtl/>
              </w:rPr>
              <w:t>ی</w:t>
            </w:r>
            <w:r>
              <w:rPr>
                <w:rFonts w:ascii="IRXLotus" w:eastAsia="Calibri" w:hAnsi="IRXLotus" w:cs="IRXLotus"/>
                <w:sz w:val="30"/>
                <w:szCs w:val="30"/>
                <w:rtl/>
              </w:rPr>
              <w:t xml:space="preserve"> جر</w:t>
            </w:r>
            <w:r>
              <w:rPr>
                <w:rFonts w:ascii="IRXLotus" w:eastAsia="Calibri" w:hAnsi="IRXLotus" w:cs="IRXLotus" w:hint="cs"/>
                <w:sz w:val="30"/>
                <w:szCs w:val="30"/>
                <w:rtl/>
              </w:rPr>
              <w:t>ی</w:t>
            </w:r>
            <w:r>
              <w:rPr>
                <w:rFonts w:ascii="IRXLotus" w:eastAsia="Calibri" w:hAnsi="IRXLotus" w:cs="IRXLotus" w:hint="eastAsia"/>
                <w:sz w:val="30"/>
                <w:szCs w:val="30"/>
                <w:rtl/>
              </w:rPr>
              <w:t>ان</w:t>
            </w:r>
            <w:r>
              <w:rPr>
                <w:rFonts w:ascii="IRXLotus" w:eastAsia="Calibri" w:hAnsi="IRXLotus" w:cs="IRXLotus"/>
                <w:sz w:val="30"/>
                <w:szCs w:val="30"/>
                <w:rtl/>
              </w:rPr>
              <w:t xml:space="preserve"> توز</w:t>
            </w:r>
            <w:r>
              <w:rPr>
                <w:rFonts w:ascii="IRXLotus" w:eastAsia="Calibri" w:hAnsi="IRXLotus" w:cs="IRXLotus" w:hint="cs"/>
                <w:sz w:val="30"/>
                <w:szCs w:val="30"/>
                <w:rtl/>
              </w:rPr>
              <w:t>ی</w:t>
            </w:r>
            <w:r>
              <w:rPr>
                <w:rFonts w:ascii="IRXLotus" w:eastAsia="Calibri" w:hAnsi="IRXLotus" w:cs="IRXLotus" w:hint="eastAsia"/>
                <w:sz w:val="30"/>
                <w:szCs w:val="30"/>
                <w:rtl/>
              </w:rPr>
              <w:t>ع</w:t>
            </w:r>
            <w:r>
              <w:rPr>
                <w:rFonts w:ascii="IRXLotus" w:eastAsia="Calibri" w:hAnsi="IRXLotus" w:cs="IRXLotus"/>
                <w:sz w:val="30"/>
                <w:szCs w:val="30"/>
                <w:rtl/>
              </w:rPr>
              <w:t xml:space="preserve"> و حذف واسطه</w:t>
            </w:r>
            <w:r>
              <w:rPr>
                <w:rFonts w:ascii="IRXLotus" w:eastAsia="Calibri" w:hAnsi="IRXLotus" w:cs="IRXLotus" w:hint="cs"/>
                <w:sz w:val="30"/>
                <w:szCs w:val="30"/>
              </w:rPr>
              <w:t>‌</w:t>
            </w:r>
            <w:r>
              <w:rPr>
                <w:rFonts w:ascii="IRXLotus" w:eastAsia="Calibri" w:hAnsi="IRXLotus" w:cs="IRXLotus"/>
                <w:sz w:val="30"/>
                <w:szCs w:val="30"/>
                <w:rtl/>
              </w:rPr>
              <w:t>گر</w:t>
            </w:r>
            <w:r>
              <w:rPr>
                <w:rFonts w:ascii="IRXLotus" w:eastAsia="Calibri" w:hAnsi="IRXLotus" w:cs="IRXLotus" w:hint="cs"/>
                <w:sz w:val="30"/>
                <w:szCs w:val="30"/>
                <w:rtl/>
              </w:rPr>
              <w:t>ی</w:t>
            </w:r>
            <w:r>
              <w:rPr>
                <w:rFonts w:ascii="IRXLotus" w:eastAsia="Calibri" w:hAnsi="IRXLotus" w:cs="IRXLotus"/>
                <w:sz w:val="30"/>
                <w:szCs w:val="30"/>
                <w:rtl/>
              </w:rPr>
              <w:t xml:space="preserve"> غ</w:t>
            </w:r>
            <w:r>
              <w:rPr>
                <w:rFonts w:ascii="IRXLotus" w:eastAsia="Calibri" w:hAnsi="IRXLotus" w:cs="IRXLotus" w:hint="cs"/>
                <w:sz w:val="30"/>
                <w:szCs w:val="30"/>
                <w:rtl/>
              </w:rPr>
              <w:t>ی</w:t>
            </w:r>
            <w:r>
              <w:rPr>
                <w:rFonts w:ascii="IRXLotus" w:eastAsia="Calibri" w:hAnsi="IRXLotus" w:cs="IRXLotus" w:hint="eastAsia"/>
                <w:sz w:val="30"/>
                <w:szCs w:val="30"/>
                <w:rtl/>
              </w:rPr>
              <w:t>ر</w:t>
            </w:r>
            <w:r>
              <w:rPr>
                <w:rFonts w:ascii="IRXLotus" w:eastAsia="Calibri" w:hAnsi="IRXLotus" w:cs="IRXLotus"/>
                <w:sz w:val="30"/>
                <w:szCs w:val="30"/>
                <w:rtl/>
              </w:rPr>
              <w:t>مولد خصوصا توز</w:t>
            </w:r>
            <w:r>
              <w:rPr>
                <w:rFonts w:ascii="IRXLotus" w:eastAsia="Calibri" w:hAnsi="IRXLotus" w:cs="IRXLotus" w:hint="cs"/>
                <w:sz w:val="30"/>
                <w:szCs w:val="30"/>
                <w:rtl/>
              </w:rPr>
              <w:t>ی</w:t>
            </w:r>
            <w:r>
              <w:rPr>
                <w:rFonts w:ascii="IRXLotus" w:eastAsia="Calibri" w:hAnsi="IRXLotus" w:cs="IRXLotus" w:hint="eastAsia"/>
                <w:sz w:val="30"/>
                <w:szCs w:val="30"/>
                <w:rtl/>
              </w:rPr>
              <w:t>ع</w:t>
            </w:r>
            <w:r>
              <w:rPr>
                <w:rFonts w:ascii="IRXLotus" w:eastAsia="Calibri" w:hAnsi="IRXLotus" w:cs="IRXLotus"/>
                <w:sz w:val="30"/>
                <w:szCs w:val="30"/>
                <w:rtl/>
              </w:rPr>
              <w:t xml:space="preserve"> کالا</w:t>
            </w:r>
            <w:r>
              <w:rPr>
                <w:rFonts w:ascii="IRXLotus" w:eastAsia="Calibri" w:hAnsi="IRXLotus" w:cs="IRXLotus" w:hint="cs"/>
                <w:sz w:val="30"/>
                <w:szCs w:val="30"/>
                <w:rtl/>
              </w:rPr>
              <w:t>های</w:t>
            </w:r>
            <w:r>
              <w:rPr>
                <w:rFonts w:ascii="IRXLotus" w:eastAsia="Calibri" w:hAnsi="IRXLotus" w:cs="IRXLotus"/>
                <w:sz w:val="30"/>
                <w:szCs w:val="30"/>
                <w:rtl/>
              </w:rPr>
              <w:t xml:space="preserve"> اساس</w:t>
            </w:r>
            <w:r>
              <w:rPr>
                <w:rFonts w:ascii="IRXLotus" w:eastAsia="Calibri" w:hAnsi="IRXLotus" w:cs="IRXLotus" w:hint="cs"/>
                <w:sz w:val="30"/>
                <w:szCs w:val="30"/>
                <w:rtl/>
              </w:rPr>
              <w:t>ی</w:t>
            </w:r>
            <w:r>
              <w:rPr>
                <w:rFonts w:ascii="IRXLotus" w:eastAsia="Calibri" w:hAnsi="IRXLotus" w:cs="IRXLotus"/>
                <w:sz w:val="30"/>
                <w:szCs w:val="30"/>
                <w:rtl/>
              </w:rPr>
              <w:t xml:space="preserve"> در کشور</w:t>
            </w:r>
          </w:p>
          <w:p w:rsidR="00A22306" w:rsidRDefault="00881056">
            <w:pPr>
              <w:numPr>
                <w:ilvl w:val="0"/>
                <w:numId w:val="14"/>
              </w:numPr>
              <w:bidi/>
              <w:spacing w:line="245" w:lineRule="auto"/>
              <w:ind w:hanging="357"/>
              <w:contextualSpacing/>
              <w:jc w:val="both"/>
              <w:rPr>
                <w:rFonts w:ascii="IRXLotus" w:eastAsia="Calibri" w:hAnsi="IRXLotus" w:cs="IRXLotus"/>
                <w:sz w:val="30"/>
                <w:szCs w:val="30"/>
              </w:rPr>
            </w:pPr>
            <w:r>
              <w:rPr>
                <w:rFonts w:ascii="IRXLotus" w:eastAsia="Calibri" w:hAnsi="IRXLotus" w:cs="IRXLotus"/>
                <w:sz w:val="30"/>
                <w:szCs w:val="30"/>
                <w:rtl/>
              </w:rPr>
              <w:t>همکار</w:t>
            </w:r>
            <w:r>
              <w:rPr>
                <w:rFonts w:ascii="IRXLotus" w:eastAsia="Calibri" w:hAnsi="IRXLotus" w:cs="IRXLotus" w:hint="cs"/>
                <w:sz w:val="30"/>
                <w:szCs w:val="30"/>
                <w:rtl/>
              </w:rPr>
              <w:t>ی</w:t>
            </w:r>
            <w:r>
              <w:rPr>
                <w:rFonts w:ascii="IRXLotus" w:eastAsia="Calibri" w:hAnsi="IRXLotus" w:cs="IRXLotus"/>
                <w:sz w:val="30"/>
                <w:szCs w:val="30"/>
                <w:rtl/>
              </w:rPr>
              <w:t xml:space="preserve"> با شرکت</w:t>
            </w:r>
            <w:r>
              <w:rPr>
                <w:rFonts w:ascii="IRXLotus" w:eastAsia="Calibri" w:hAnsi="IRXLotus" w:cs="IRXLotus" w:hint="c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دانش</w:t>
            </w:r>
            <w:r>
              <w:rPr>
                <w:rFonts w:ascii="IRXLotus" w:eastAsia="Calibri" w:hAnsi="IRXLotus" w:cs="IRXLotus" w:hint="cs"/>
                <w:sz w:val="30"/>
                <w:szCs w:val="30"/>
              </w:rPr>
              <w:t>‌</w:t>
            </w:r>
            <w:r>
              <w:rPr>
                <w:rFonts w:ascii="IRXLotus" w:eastAsia="Calibri" w:hAnsi="IRXLotus" w:cs="IRXLotus"/>
                <w:sz w:val="30"/>
                <w:szCs w:val="30"/>
                <w:rtl/>
              </w:rPr>
              <w:t>بن</w:t>
            </w:r>
            <w:r>
              <w:rPr>
                <w:rFonts w:ascii="IRXLotus" w:eastAsia="Calibri" w:hAnsi="IRXLotus" w:cs="IRXLotus" w:hint="cs"/>
                <w:sz w:val="30"/>
                <w:szCs w:val="30"/>
                <w:rtl/>
              </w:rPr>
              <w:t>ی</w:t>
            </w:r>
            <w:r>
              <w:rPr>
                <w:rFonts w:ascii="IRXLotus" w:eastAsia="Calibri" w:hAnsi="IRXLotus" w:cs="IRXLotus" w:hint="eastAsia"/>
                <w:sz w:val="30"/>
                <w:szCs w:val="30"/>
                <w:rtl/>
              </w:rPr>
              <w:t>ان</w:t>
            </w:r>
            <w:r>
              <w:rPr>
                <w:rFonts w:ascii="IRXLotus" w:eastAsia="Calibri" w:hAnsi="IRXLotus" w:cs="IRXLotus"/>
                <w:sz w:val="30"/>
                <w:szCs w:val="30"/>
                <w:rtl/>
              </w:rPr>
              <w:t xml:space="preserve"> پارک</w:t>
            </w:r>
            <w:r>
              <w:rPr>
                <w:rFonts w:ascii="IRXLotus" w:eastAsia="Calibri" w:hAnsi="IRXLotus" w:cs="IRXLotus" w:hint="c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علم و فناور</w:t>
            </w:r>
            <w:r>
              <w:rPr>
                <w:rFonts w:ascii="IRXLotus" w:eastAsia="Calibri" w:hAnsi="IRXLotus" w:cs="IRXLotus" w:hint="cs"/>
                <w:sz w:val="30"/>
                <w:szCs w:val="30"/>
                <w:rtl/>
              </w:rPr>
              <w:t>ی،</w:t>
            </w:r>
            <w:r>
              <w:rPr>
                <w:rFonts w:ascii="IRXLotus" w:eastAsia="Calibri" w:hAnsi="IRXLotus" w:cs="IRXLotus"/>
                <w:sz w:val="30"/>
                <w:szCs w:val="30"/>
                <w:rtl/>
              </w:rPr>
              <w:t xml:space="preserve"> دانشگاه</w:t>
            </w:r>
            <w:r>
              <w:rPr>
                <w:rFonts w:ascii="IRXLotus" w:eastAsia="Calibri" w:hAnsi="IRXLotus" w:cs="IRXLotus" w:hint="cs"/>
                <w:sz w:val="30"/>
                <w:szCs w:val="30"/>
              </w:rPr>
              <w:t>‌</w:t>
            </w:r>
            <w:r>
              <w:rPr>
                <w:rFonts w:ascii="IRXLotus" w:eastAsia="Calibri" w:hAnsi="IRXLotus" w:cs="IRXLotus"/>
                <w:sz w:val="30"/>
                <w:szCs w:val="30"/>
                <w:rtl/>
              </w:rPr>
              <w:t>ها و مراکز علم</w:t>
            </w:r>
            <w:r>
              <w:rPr>
                <w:rFonts w:ascii="IRXLotus" w:eastAsia="Calibri" w:hAnsi="IRXLotus" w:cs="IRXLotus" w:hint="cs"/>
                <w:sz w:val="30"/>
                <w:szCs w:val="30"/>
                <w:rtl/>
              </w:rPr>
              <w:t>ی</w:t>
            </w:r>
            <w:r>
              <w:rPr>
                <w:rFonts w:ascii="IRXLotus" w:eastAsia="Calibri" w:hAnsi="IRXLotus" w:cs="IRXLotus" w:hint="eastAsia"/>
                <w:sz w:val="30"/>
                <w:szCs w:val="30"/>
                <w:rtl/>
              </w:rPr>
              <w:t>،</w:t>
            </w:r>
            <w:r>
              <w:rPr>
                <w:rFonts w:ascii="IRXLotus" w:eastAsia="Calibri" w:hAnsi="IRXLotus" w:cs="IRXLotus"/>
                <w:sz w:val="30"/>
                <w:szCs w:val="30"/>
                <w:rtl/>
              </w:rPr>
              <w:t xml:space="preserve"> پژوهش</w:t>
            </w:r>
            <w:r>
              <w:rPr>
                <w:rFonts w:ascii="IRXLotus" w:eastAsia="Calibri" w:hAnsi="IRXLotus" w:cs="IRXLotus" w:hint="cs"/>
                <w:sz w:val="30"/>
                <w:szCs w:val="30"/>
                <w:rtl/>
              </w:rPr>
              <w:t>ی</w:t>
            </w:r>
            <w:r>
              <w:rPr>
                <w:rFonts w:ascii="IRXLotus" w:eastAsia="Calibri" w:hAnsi="IRXLotus" w:cs="IRXLotus"/>
                <w:sz w:val="30"/>
                <w:szCs w:val="30"/>
                <w:rtl/>
              </w:rPr>
              <w:t xml:space="preserve"> و تحق</w:t>
            </w:r>
            <w:r>
              <w:rPr>
                <w:rFonts w:ascii="IRXLotus" w:eastAsia="Calibri" w:hAnsi="IRXLotus" w:cs="IRXLotus" w:hint="cs"/>
                <w:sz w:val="30"/>
                <w:szCs w:val="30"/>
                <w:rtl/>
              </w:rPr>
              <w:t>ی</w:t>
            </w:r>
            <w:r>
              <w:rPr>
                <w:rFonts w:ascii="IRXLotus" w:eastAsia="Calibri" w:hAnsi="IRXLotus" w:cs="IRXLotus" w:hint="eastAsia"/>
                <w:sz w:val="30"/>
                <w:szCs w:val="30"/>
                <w:rtl/>
              </w:rPr>
              <w:t>قات</w:t>
            </w:r>
            <w:r>
              <w:rPr>
                <w:rFonts w:ascii="IRXLotus" w:eastAsia="Calibri" w:hAnsi="IRXLotus" w:cs="IRXLotus"/>
                <w:sz w:val="30"/>
                <w:szCs w:val="30"/>
                <w:rtl/>
              </w:rPr>
              <w:t xml:space="preserve"> در راستا</w:t>
            </w:r>
            <w:r>
              <w:rPr>
                <w:rFonts w:ascii="IRXLotus" w:eastAsia="Calibri" w:hAnsi="IRXLotus" w:cs="IRXLotus" w:hint="cs"/>
                <w:sz w:val="30"/>
                <w:szCs w:val="30"/>
                <w:rtl/>
              </w:rPr>
              <w:t>ی</w:t>
            </w:r>
            <w:r>
              <w:rPr>
                <w:rFonts w:ascii="IRXLotus" w:eastAsia="Calibri" w:hAnsi="IRXLotus" w:cs="IRXLotus"/>
                <w:sz w:val="30"/>
                <w:szCs w:val="30"/>
                <w:rtl/>
              </w:rPr>
              <w:t xml:space="preserve"> حل مشکلا</w:t>
            </w:r>
            <w:r>
              <w:rPr>
                <w:rFonts w:ascii="IRXLotus" w:eastAsia="Calibri" w:hAnsi="IRXLotus" w:cs="IRXLotus" w:hint="eastAsia"/>
                <w:sz w:val="30"/>
                <w:szCs w:val="30"/>
                <w:rtl/>
              </w:rPr>
              <w:t>ت</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 xml:space="preserve">ها </w:t>
            </w:r>
          </w:p>
          <w:p w:rsidR="00A22306" w:rsidRDefault="00881056">
            <w:pPr>
              <w:numPr>
                <w:ilvl w:val="0"/>
                <w:numId w:val="14"/>
              </w:numPr>
              <w:bidi/>
              <w:spacing w:line="245" w:lineRule="auto"/>
              <w:ind w:hanging="357"/>
              <w:contextualSpacing/>
              <w:jc w:val="both"/>
              <w:rPr>
                <w:rFonts w:ascii="IRXLotus" w:eastAsia="Calibri" w:hAnsi="IRXLotus" w:cs="IRXLotus"/>
                <w:sz w:val="30"/>
                <w:szCs w:val="30"/>
                <w:rtl/>
              </w:rPr>
            </w:pPr>
            <w:r>
              <w:rPr>
                <w:rFonts w:ascii="IRXLotus" w:eastAsia="Calibri" w:hAnsi="IRXLotus" w:cs="IRXLotus"/>
                <w:sz w:val="30"/>
                <w:szCs w:val="30"/>
                <w:rtl/>
              </w:rPr>
              <w:t>استفاده از اند</w:t>
            </w:r>
            <w:r>
              <w:rPr>
                <w:rFonts w:ascii="IRXLotus" w:eastAsia="Calibri" w:hAnsi="IRXLotus" w:cs="IRXLotus" w:hint="cs"/>
                <w:sz w:val="30"/>
                <w:szCs w:val="30"/>
                <w:rtl/>
              </w:rPr>
              <w:t>ی</w:t>
            </w:r>
            <w:r>
              <w:rPr>
                <w:rFonts w:ascii="IRXLotus" w:eastAsia="Calibri" w:hAnsi="IRXLotus" w:cs="IRXLotus" w:hint="eastAsia"/>
                <w:sz w:val="30"/>
                <w:szCs w:val="30"/>
                <w:rtl/>
              </w:rPr>
              <w:t>شمندان</w:t>
            </w:r>
            <w:r>
              <w:rPr>
                <w:rFonts w:ascii="IRXLotus" w:eastAsia="Calibri" w:hAnsi="IRXLotus" w:cs="IRXLotus"/>
                <w:sz w:val="30"/>
                <w:szCs w:val="30"/>
                <w:rtl/>
              </w:rPr>
              <w:t xml:space="preserve"> عرصه اقتصاد تعاون</w:t>
            </w:r>
            <w:r>
              <w:rPr>
                <w:rFonts w:ascii="IRXLotus" w:eastAsia="Calibri" w:hAnsi="IRXLotus" w:cs="IRXLotus" w:hint="cs"/>
                <w:sz w:val="30"/>
                <w:szCs w:val="30"/>
                <w:rtl/>
              </w:rPr>
              <w:t>ی</w:t>
            </w:r>
            <w:r>
              <w:rPr>
                <w:rFonts w:ascii="IRXLotus" w:eastAsia="Calibri" w:hAnsi="IRXLotus" w:cs="IRXLotus"/>
                <w:sz w:val="30"/>
                <w:szCs w:val="30"/>
                <w:rtl/>
              </w:rPr>
              <w:t xml:space="preserve"> برا</w:t>
            </w:r>
            <w:r>
              <w:rPr>
                <w:rFonts w:ascii="IRXLotus" w:eastAsia="Calibri" w:hAnsi="IRXLotus" w:cs="IRXLotus" w:hint="cs"/>
                <w:sz w:val="30"/>
                <w:szCs w:val="30"/>
                <w:rtl/>
              </w:rPr>
              <w:t>ی</w:t>
            </w:r>
            <w:r>
              <w:rPr>
                <w:rFonts w:ascii="IRXLotus" w:eastAsia="Calibri" w:hAnsi="IRXLotus" w:cs="IRXLotus"/>
                <w:sz w:val="30"/>
                <w:szCs w:val="30"/>
                <w:rtl/>
              </w:rPr>
              <w:t xml:space="preserve"> </w:t>
            </w:r>
            <w:r>
              <w:rPr>
                <w:rFonts w:ascii="IRXLotus" w:eastAsia="Calibri" w:hAnsi="IRXLotus" w:cs="IRXLotus" w:hint="cs"/>
                <w:sz w:val="30"/>
                <w:szCs w:val="30"/>
                <w:rtl/>
              </w:rPr>
              <w:t>مردمی‌سازی اقتصاد</w:t>
            </w:r>
            <w:r>
              <w:rPr>
                <w:rFonts w:ascii="IRXLotus" w:eastAsia="Calibri" w:hAnsi="IRXLotus" w:cs="IRXLotus"/>
                <w:sz w:val="30"/>
                <w:szCs w:val="30"/>
                <w:rtl/>
              </w:rPr>
              <w:t xml:space="preserve"> ذ</w:t>
            </w:r>
            <w:r>
              <w:rPr>
                <w:rFonts w:ascii="IRXLotus" w:eastAsia="Calibri" w:hAnsi="IRXLotus" w:cs="IRXLotus" w:hint="cs"/>
                <w:sz w:val="30"/>
                <w:szCs w:val="30"/>
                <w:rtl/>
              </w:rPr>
              <w:t>ی</w:t>
            </w:r>
            <w:r>
              <w:rPr>
                <w:rFonts w:ascii="IRXLotus" w:eastAsia="Calibri" w:hAnsi="IRXLotus" w:cs="IRXLotus" w:hint="eastAsia"/>
                <w:sz w:val="30"/>
                <w:szCs w:val="30"/>
                <w:rtl/>
              </w:rPr>
              <w:t>ل</w:t>
            </w:r>
            <w:r>
              <w:rPr>
                <w:rFonts w:ascii="IRXLotus" w:eastAsia="Calibri" w:hAnsi="IRXLotus" w:cs="IRXLotus"/>
                <w:sz w:val="30"/>
                <w:szCs w:val="30"/>
                <w:rtl/>
              </w:rPr>
              <w:t xml:space="preserve"> نظر</w:t>
            </w:r>
            <w:r>
              <w:rPr>
                <w:rFonts w:ascii="IRXLotus" w:eastAsia="Calibri" w:hAnsi="IRXLotus" w:cs="IRXLotus" w:hint="cs"/>
                <w:sz w:val="30"/>
                <w:szCs w:val="30"/>
                <w:rtl/>
              </w:rPr>
              <w:t>ی</w:t>
            </w:r>
            <w:r>
              <w:rPr>
                <w:rFonts w:ascii="IRXLotus" w:eastAsia="Calibri" w:hAnsi="IRXLotus" w:cs="IRXLotus" w:hint="eastAsia"/>
                <w:sz w:val="30"/>
                <w:szCs w:val="30"/>
                <w:rtl/>
              </w:rPr>
              <w:t>ه</w:t>
            </w:r>
            <w:r>
              <w:rPr>
                <w:rFonts w:ascii="IRXLotus" w:eastAsia="Calibri" w:hAnsi="IRXLotus" w:cs="IRXLotus"/>
                <w:sz w:val="30"/>
                <w:szCs w:val="30"/>
                <w:rtl/>
              </w:rPr>
              <w:t xml:space="preserve"> مردم</w:t>
            </w:r>
            <w:r>
              <w:rPr>
                <w:rFonts w:ascii="IRXLotus" w:eastAsia="Calibri" w:hAnsi="IRXLotus" w:cs="IRXLotus" w:hint="cs"/>
                <w:sz w:val="30"/>
                <w:szCs w:val="30"/>
              </w:rPr>
              <w:t>‌</w:t>
            </w:r>
            <w:r>
              <w:rPr>
                <w:rFonts w:ascii="IRXLotus" w:eastAsia="Calibri" w:hAnsi="IRXLotus" w:cs="IRXLotus"/>
                <w:sz w:val="30"/>
                <w:szCs w:val="30"/>
                <w:rtl/>
              </w:rPr>
              <w:t>سالار</w:t>
            </w:r>
            <w:r>
              <w:rPr>
                <w:rFonts w:ascii="IRXLotus" w:eastAsia="Calibri" w:hAnsi="IRXLotus" w:cs="IRXLotus" w:hint="cs"/>
                <w:sz w:val="30"/>
                <w:szCs w:val="30"/>
                <w:rtl/>
              </w:rPr>
              <w:t>ی</w:t>
            </w:r>
            <w:r>
              <w:rPr>
                <w:rFonts w:ascii="IRXLotus" w:eastAsia="Calibri" w:hAnsi="IRXLotus" w:cs="IRXLotus"/>
                <w:sz w:val="30"/>
                <w:szCs w:val="30"/>
                <w:rtl/>
              </w:rPr>
              <w:t xml:space="preserve"> د</w:t>
            </w:r>
            <w:r>
              <w:rPr>
                <w:rFonts w:ascii="IRXLotus" w:eastAsia="Calibri" w:hAnsi="IRXLotus" w:cs="IRXLotus" w:hint="cs"/>
                <w:sz w:val="30"/>
                <w:szCs w:val="30"/>
                <w:rtl/>
              </w:rPr>
              <w:t>ی</w:t>
            </w:r>
            <w:r>
              <w:rPr>
                <w:rFonts w:ascii="IRXLotus" w:eastAsia="Calibri" w:hAnsi="IRXLotus" w:cs="IRXLotus" w:hint="eastAsia"/>
                <w:sz w:val="30"/>
                <w:szCs w:val="30"/>
                <w:rtl/>
              </w:rPr>
              <w:t>ن</w:t>
            </w:r>
            <w:r>
              <w:rPr>
                <w:rFonts w:ascii="IRXLotus" w:eastAsia="Calibri" w:hAnsi="IRXLotus" w:cs="IRXLotus" w:hint="cs"/>
                <w:sz w:val="30"/>
                <w:szCs w:val="30"/>
                <w:rtl/>
              </w:rPr>
              <w:t>ی</w:t>
            </w:r>
            <w:r>
              <w:rPr>
                <w:rFonts w:ascii="IRXLotus" w:eastAsia="Calibri" w:hAnsi="IRXLotus" w:cs="IRXLotus"/>
                <w:sz w:val="30"/>
                <w:szCs w:val="30"/>
                <w:rtl/>
              </w:rPr>
              <w:t xml:space="preserve"> و طراح</w:t>
            </w:r>
            <w:r>
              <w:rPr>
                <w:rFonts w:ascii="IRXLotus" w:eastAsia="Calibri" w:hAnsi="IRXLotus" w:cs="IRXLotus" w:hint="cs"/>
                <w:sz w:val="30"/>
                <w:szCs w:val="30"/>
                <w:rtl/>
              </w:rPr>
              <w:t>ی</w:t>
            </w:r>
            <w:r>
              <w:rPr>
                <w:rFonts w:ascii="IRXLotus" w:eastAsia="Calibri" w:hAnsi="IRXLotus" w:cs="IRXLotus"/>
                <w:sz w:val="30"/>
                <w:szCs w:val="30"/>
                <w:rtl/>
              </w:rPr>
              <w:t xml:space="preserve"> مدل</w:t>
            </w:r>
            <w:r>
              <w:rPr>
                <w:rFonts w:ascii="IRXLotus" w:eastAsia="Calibri" w:hAnsi="IRXLotus" w:cs="IRXLotus" w:hint="c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مناسب اقتصاد</w:t>
            </w:r>
            <w:r>
              <w:rPr>
                <w:rFonts w:ascii="IRXLotus" w:eastAsia="Calibri" w:hAnsi="IRXLotus" w:cs="IRXLotus" w:hint="cs"/>
                <w:sz w:val="30"/>
                <w:szCs w:val="30"/>
                <w:rtl/>
              </w:rPr>
              <w:t>ی</w:t>
            </w:r>
            <w:r>
              <w:rPr>
                <w:rFonts w:ascii="IRXLotus" w:eastAsia="Calibri" w:hAnsi="IRXLotus" w:cs="IRXLotus"/>
                <w:sz w:val="30"/>
                <w:szCs w:val="30"/>
                <w:rtl/>
              </w:rPr>
              <w:t xml:space="preserve"> مشارکت</w:t>
            </w:r>
            <w:r>
              <w:rPr>
                <w:rFonts w:ascii="IRXLotus" w:eastAsia="Calibri" w:hAnsi="IRXLotus" w:cs="IRXLotus" w:hint="cs"/>
                <w:sz w:val="30"/>
                <w:szCs w:val="30"/>
                <w:rtl/>
              </w:rPr>
              <w:t xml:space="preserve"> </w:t>
            </w:r>
            <w:r>
              <w:rPr>
                <w:rFonts w:ascii="IRXLotus" w:eastAsia="Calibri" w:hAnsi="IRXLotus" w:cs="IRXLotus" w:hint="eastAsia"/>
                <w:sz w:val="30"/>
                <w:szCs w:val="30"/>
                <w:rtl/>
              </w:rPr>
              <w:t>مردم</w:t>
            </w:r>
            <w:r>
              <w:rPr>
                <w:rFonts w:ascii="IRXLotus" w:eastAsia="Calibri" w:hAnsi="IRXLotus" w:cs="IRXLotus" w:hint="cs"/>
                <w:sz w:val="30"/>
                <w:szCs w:val="30"/>
                <w:rtl/>
              </w:rPr>
              <w:t>ی</w:t>
            </w:r>
          </w:p>
          <w:p w:rsidR="00A22306" w:rsidRDefault="00881056">
            <w:pPr>
              <w:numPr>
                <w:ilvl w:val="0"/>
                <w:numId w:val="14"/>
              </w:numPr>
              <w:bidi/>
              <w:spacing w:line="245" w:lineRule="auto"/>
              <w:ind w:hanging="357"/>
              <w:contextualSpacing/>
              <w:jc w:val="both"/>
              <w:rPr>
                <w:rFonts w:ascii="IRXLotus" w:eastAsia="Calibri" w:hAnsi="IRXLotus" w:cs="IRXLotus"/>
                <w:sz w:val="30"/>
                <w:szCs w:val="30"/>
                <w:rtl/>
              </w:rPr>
            </w:pPr>
            <w:r>
              <w:rPr>
                <w:rFonts w:ascii="IRXLotus" w:eastAsia="Calibri" w:hAnsi="IRXLotus" w:cs="IRXLotus"/>
                <w:sz w:val="30"/>
                <w:szCs w:val="30"/>
                <w:rtl/>
              </w:rPr>
              <w:t>کمک به تشک</w:t>
            </w:r>
            <w:r>
              <w:rPr>
                <w:rFonts w:ascii="IRXLotus" w:eastAsia="Calibri" w:hAnsi="IRXLotus" w:cs="IRXLotus" w:hint="cs"/>
                <w:sz w:val="30"/>
                <w:szCs w:val="30"/>
                <w:rtl/>
              </w:rPr>
              <w:t>ی</w:t>
            </w:r>
            <w:r>
              <w:rPr>
                <w:rFonts w:ascii="IRXLotus" w:eastAsia="Calibri" w:hAnsi="IRXLotus" w:cs="IRXLotus" w:hint="eastAsia"/>
                <w:sz w:val="30"/>
                <w:szCs w:val="30"/>
                <w:rtl/>
              </w:rPr>
              <w:t>ل</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دانش</w:t>
            </w:r>
            <w:r>
              <w:rPr>
                <w:rFonts w:ascii="IRXLotus" w:eastAsia="Calibri" w:hAnsi="IRXLotus" w:cs="IRXLotus" w:hint="cs"/>
                <w:sz w:val="30"/>
                <w:szCs w:val="30"/>
              </w:rPr>
              <w:t>‌</w:t>
            </w:r>
            <w:r>
              <w:rPr>
                <w:rFonts w:ascii="IRXLotus" w:eastAsia="Calibri" w:hAnsi="IRXLotus" w:cs="IRXLotus"/>
                <w:sz w:val="30"/>
                <w:szCs w:val="30"/>
                <w:rtl/>
              </w:rPr>
              <w:t>بن</w:t>
            </w:r>
            <w:r>
              <w:rPr>
                <w:rFonts w:ascii="IRXLotus" w:eastAsia="Calibri" w:hAnsi="IRXLotus" w:cs="IRXLotus" w:hint="cs"/>
                <w:sz w:val="30"/>
                <w:szCs w:val="30"/>
                <w:rtl/>
              </w:rPr>
              <w:t>ی</w:t>
            </w:r>
            <w:r>
              <w:rPr>
                <w:rFonts w:ascii="IRXLotus" w:eastAsia="Calibri" w:hAnsi="IRXLotus" w:cs="IRXLotus" w:hint="eastAsia"/>
                <w:sz w:val="30"/>
                <w:szCs w:val="30"/>
                <w:rtl/>
              </w:rPr>
              <w:t>ان</w:t>
            </w:r>
            <w:r>
              <w:rPr>
                <w:rFonts w:ascii="IRXLotus" w:eastAsia="Calibri" w:hAnsi="IRXLotus" w:cs="IRXLotus"/>
                <w:sz w:val="30"/>
                <w:szCs w:val="30"/>
                <w:rtl/>
              </w:rPr>
              <w:t xml:space="preserve"> ب</w:t>
            </w:r>
            <w:r>
              <w:rPr>
                <w:rFonts w:ascii="IRXLotus" w:eastAsia="Calibri" w:hAnsi="IRXLotus" w:cs="IRXLotus" w:hint="cs"/>
                <w:sz w:val="30"/>
                <w:szCs w:val="30"/>
                <w:rtl/>
              </w:rPr>
              <w:t>ه</w:t>
            </w:r>
            <w:r>
              <w:rPr>
                <w:rFonts w:ascii="IRXLotus" w:eastAsia="Calibri" w:hAnsi="IRXLotus" w:cs="IRXLotus" w:hint="cs"/>
                <w:sz w:val="30"/>
                <w:szCs w:val="30"/>
              </w:rPr>
              <w:t>‌</w:t>
            </w:r>
            <w:r>
              <w:rPr>
                <w:rFonts w:ascii="IRXLotus" w:eastAsia="Calibri" w:hAnsi="IRXLotus" w:cs="IRXLotus"/>
                <w:sz w:val="30"/>
                <w:szCs w:val="30"/>
                <w:rtl/>
              </w:rPr>
              <w:t>منظور افزا</w:t>
            </w:r>
            <w:r>
              <w:rPr>
                <w:rFonts w:ascii="IRXLotus" w:eastAsia="Calibri" w:hAnsi="IRXLotus" w:cs="IRXLotus" w:hint="cs"/>
                <w:sz w:val="30"/>
                <w:szCs w:val="30"/>
                <w:rtl/>
              </w:rPr>
              <w:t>ی</w:t>
            </w:r>
            <w:r>
              <w:rPr>
                <w:rFonts w:ascii="IRXLotus" w:eastAsia="Calibri" w:hAnsi="IRXLotus" w:cs="IRXLotus" w:hint="eastAsia"/>
                <w:sz w:val="30"/>
                <w:szCs w:val="30"/>
                <w:rtl/>
              </w:rPr>
              <w:t>ش</w:t>
            </w:r>
            <w:r>
              <w:rPr>
                <w:rFonts w:ascii="IRXLotus" w:eastAsia="Calibri" w:hAnsi="IRXLotus" w:cs="IRXLotus"/>
                <w:sz w:val="30"/>
                <w:szCs w:val="30"/>
                <w:rtl/>
              </w:rPr>
              <w:t xml:space="preserve"> سهم تول</w:t>
            </w:r>
            <w:r>
              <w:rPr>
                <w:rFonts w:ascii="IRXLotus" w:eastAsia="Calibri" w:hAnsi="IRXLotus" w:cs="IRXLotus" w:hint="cs"/>
                <w:sz w:val="30"/>
                <w:szCs w:val="30"/>
                <w:rtl/>
              </w:rPr>
              <w:t>ی</w:t>
            </w:r>
            <w:r>
              <w:rPr>
                <w:rFonts w:ascii="IRXLotus" w:eastAsia="Calibri" w:hAnsi="IRXLotus" w:cs="IRXLotus" w:hint="eastAsia"/>
                <w:sz w:val="30"/>
                <w:szCs w:val="30"/>
                <w:rtl/>
              </w:rPr>
              <w:t>د</w:t>
            </w:r>
            <w:r>
              <w:rPr>
                <w:rFonts w:ascii="IRXLotus" w:eastAsia="Calibri" w:hAnsi="IRXLotus" w:cs="IRXLotus"/>
                <w:sz w:val="30"/>
                <w:szCs w:val="30"/>
                <w:rtl/>
              </w:rPr>
              <w:t xml:space="preserve"> و صادرات محصولات و خدمات</w:t>
            </w:r>
            <w:r>
              <w:rPr>
                <w:rFonts w:ascii="IRXLotus" w:eastAsia="Calibri" w:hAnsi="IRXLotus" w:cs="IRXLotus" w:hint="cs"/>
                <w:sz w:val="30"/>
                <w:szCs w:val="30"/>
                <w:rtl/>
              </w:rPr>
              <w:t xml:space="preserve"> </w:t>
            </w:r>
            <w:r>
              <w:rPr>
                <w:rFonts w:ascii="IRXLotus" w:eastAsia="Calibri" w:hAnsi="IRXLotus" w:cs="IRXLotus" w:hint="eastAsia"/>
                <w:sz w:val="30"/>
                <w:szCs w:val="30"/>
                <w:rtl/>
              </w:rPr>
              <w:t>دانش</w:t>
            </w:r>
            <w:r>
              <w:rPr>
                <w:rFonts w:ascii="IRXLotus" w:eastAsia="Calibri" w:hAnsi="IRXLotus" w:cs="IRXLotus" w:hint="cs"/>
                <w:sz w:val="30"/>
                <w:szCs w:val="30"/>
              </w:rPr>
              <w:t>‌</w:t>
            </w:r>
            <w:r>
              <w:rPr>
                <w:rFonts w:ascii="IRXLotus" w:eastAsia="Calibri" w:hAnsi="IRXLotus" w:cs="IRXLotus"/>
                <w:sz w:val="30"/>
                <w:szCs w:val="30"/>
                <w:rtl/>
              </w:rPr>
              <w:t>بن</w:t>
            </w:r>
            <w:r>
              <w:rPr>
                <w:rFonts w:ascii="IRXLotus" w:eastAsia="Calibri" w:hAnsi="IRXLotus" w:cs="IRXLotus" w:hint="cs"/>
                <w:sz w:val="30"/>
                <w:szCs w:val="30"/>
                <w:rtl/>
              </w:rPr>
              <w:t>ی</w:t>
            </w:r>
            <w:r>
              <w:rPr>
                <w:rFonts w:ascii="IRXLotus" w:eastAsia="Calibri" w:hAnsi="IRXLotus" w:cs="IRXLotus" w:hint="eastAsia"/>
                <w:sz w:val="30"/>
                <w:szCs w:val="30"/>
                <w:rtl/>
              </w:rPr>
              <w:t>ان</w:t>
            </w:r>
          </w:p>
          <w:p w:rsidR="00A22306" w:rsidRDefault="00881056">
            <w:pPr>
              <w:numPr>
                <w:ilvl w:val="0"/>
                <w:numId w:val="39"/>
              </w:numPr>
              <w:bidi/>
              <w:spacing w:line="245" w:lineRule="auto"/>
              <w:ind w:hanging="357"/>
              <w:contextualSpacing/>
              <w:jc w:val="both"/>
              <w:rPr>
                <w:rFonts w:ascii="IRXLotus" w:eastAsia="Calibri" w:hAnsi="IRXLotus" w:cs="IRXLotus"/>
                <w:b/>
                <w:bCs/>
                <w:sz w:val="30"/>
                <w:szCs w:val="30"/>
                <w:rtl/>
              </w:rPr>
            </w:pPr>
            <w:r>
              <w:rPr>
                <w:rFonts w:ascii="IRXLotus" w:eastAsia="Calibri" w:hAnsi="IRXLotus" w:cs="IRXLotus" w:hint="eastAsia"/>
                <w:b/>
                <w:bCs/>
                <w:sz w:val="30"/>
                <w:szCs w:val="30"/>
                <w:rtl/>
              </w:rPr>
              <w:t>راهبرد</w:t>
            </w:r>
            <w:r>
              <w:rPr>
                <w:rFonts w:ascii="IRXLotus" w:eastAsia="Calibri" w:hAnsi="IRXLotus" w:cs="IRXLotus"/>
                <w:b/>
                <w:bCs/>
                <w:sz w:val="30"/>
                <w:szCs w:val="30"/>
                <w:rtl/>
              </w:rPr>
              <w:t xml:space="preserve"> چهارم</w:t>
            </w:r>
            <w:r>
              <w:rPr>
                <w:rFonts w:ascii="IRXLotus" w:eastAsia="Calibri" w:hAnsi="IRXLotus" w:cs="IRXLotus" w:hint="cs"/>
                <w:b/>
                <w:bCs/>
                <w:sz w:val="30"/>
                <w:szCs w:val="30"/>
                <w:rtl/>
              </w:rPr>
              <w:t>:</w:t>
            </w:r>
            <w:r>
              <w:rPr>
                <w:rFonts w:ascii="IRXLotus" w:eastAsia="Calibri" w:hAnsi="IRXLotus" w:cs="IRXLotus"/>
                <w:b/>
                <w:bCs/>
                <w:sz w:val="30"/>
                <w:szCs w:val="30"/>
                <w:rtl/>
              </w:rPr>
              <w:t xml:space="preserve"> اجرا</w:t>
            </w:r>
            <w:r>
              <w:rPr>
                <w:rFonts w:ascii="IRXLotus" w:eastAsia="Calibri" w:hAnsi="IRXLotus" w:cs="IRXLotus" w:hint="cs"/>
                <w:b/>
                <w:bCs/>
                <w:sz w:val="30"/>
                <w:szCs w:val="30"/>
                <w:rtl/>
              </w:rPr>
              <w:t>ی</w:t>
            </w:r>
            <w:r>
              <w:rPr>
                <w:rFonts w:ascii="IRXLotus" w:eastAsia="Calibri" w:hAnsi="IRXLotus" w:cs="IRXLotus"/>
                <w:b/>
                <w:bCs/>
                <w:sz w:val="30"/>
                <w:szCs w:val="30"/>
                <w:rtl/>
              </w:rPr>
              <w:t xml:space="preserve"> نظام جامع نظارت ارز</w:t>
            </w:r>
            <w:r>
              <w:rPr>
                <w:rFonts w:ascii="IRXLotus" w:eastAsia="Calibri" w:hAnsi="IRXLotus" w:cs="IRXLotus" w:hint="cs"/>
                <w:b/>
                <w:bCs/>
                <w:sz w:val="30"/>
                <w:szCs w:val="30"/>
                <w:rtl/>
              </w:rPr>
              <w:t>ی</w:t>
            </w:r>
            <w:r>
              <w:rPr>
                <w:rFonts w:ascii="IRXLotus" w:eastAsia="Calibri" w:hAnsi="IRXLotus" w:cs="IRXLotus" w:hint="eastAsia"/>
                <w:b/>
                <w:bCs/>
                <w:sz w:val="30"/>
                <w:szCs w:val="30"/>
                <w:rtl/>
              </w:rPr>
              <w:t>اب</w:t>
            </w:r>
            <w:r>
              <w:rPr>
                <w:rFonts w:ascii="IRXLotus" w:eastAsia="Calibri" w:hAnsi="IRXLotus" w:cs="IRXLotus" w:hint="cs"/>
                <w:b/>
                <w:bCs/>
                <w:sz w:val="30"/>
                <w:szCs w:val="30"/>
                <w:rtl/>
              </w:rPr>
              <w:t>ی</w:t>
            </w:r>
            <w:r>
              <w:rPr>
                <w:rFonts w:ascii="IRXLotus" w:eastAsia="Calibri" w:hAnsi="IRXLotus" w:cs="IRXLotus"/>
                <w:b/>
                <w:bCs/>
                <w:sz w:val="30"/>
                <w:szCs w:val="30"/>
                <w:rtl/>
              </w:rPr>
              <w:t xml:space="preserve"> و سامانده</w:t>
            </w:r>
            <w:r>
              <w:rPr>
                <w:rFonts w:ascii="IRXLotus" w:eastAsia="Calibri" w:hAnsi="IRXLotus" w:cs="IRXLotus" w:hint="cs"/>
                <w:b/>
                <w:bCs/>
                <w:sz w:val="30"/>
                <w:szCs w:val="30"/>
                <w:rtl/>
              </w:rPr>
              <w:t>ی</w:t>
            </w:r>
            <w:r>
              <w:rPr>
                <w:rFonts w:ascii="IRXLotus" w:eastAsia="Calibri" w:hAnsi="IRXLotus" w:cs="IRXLotus"/>
                <w:b/>
                <w:bCs/>
                <w:sz w:val="30"/>
                <w:szCs w:val="30"/>
                <w:rtl/>
              </w:rPr>
              <w:t xml:space="preserve"> تعاونی</w:t>
            </w:r>
            <w:r>
              <w:rPr>
                <w:rFonts w:ascii="IRXLotus" w:eastAsia="Calibri" w:hAnsi="IRXLotus" w:cs="IRXLotus"/>
                <w:b/>
                <w:bCs/>
                <w:sz w:val="30"/>
                <w:szCs w:val="30"/>
              </w:rPr>
              <w:t>‌</w:t>
            </w:r>
            <w:r>
              <w:rPr>
                <w:rFonts w:ascii="IRXLotus" w:eastAsia="Calibri" w:hAnsi="IRXLotus" w:cs="IRXLotus"/>
                <w:b/>
                <w:bCs/>
                <w:sz w:val="30"/>
                <w:szCs w:val="30"/>
                <w:rtl/>
              </w:rPr>
              <w:t>ها</w:t>
            </w:r>
          </w:p>
          <w:p w:rsidR="00A22306" w:rsidRDefault="00881056">
            <w:pPr>
              <w:numPr>
                <w:ilvl w:val="0"/>
                <w:numId w:val="15"/>
              </w:numPr>
              <w:bidi/>
              <w:spacing w:line="245" w:lineRule="auto"/>
              <w:ind w:hanging="357"/>
              <w:contextualSpacing/>
              <w:jc w:val="both"/>
              <w:rPr>
                <w:rFonts w:ascii="IRXLotus" w:eastAsia="Calibri" w:hAnsi="IRXLotus" w:cs="IRXLotus"/>
                <w:sz w:val="30"/>
                <w:szCs w:val="30"/>
                <w:rtl/>
              </w:rPr>
            </w:pPr>
            <w:r>
              <w:rPr>
                <w:rFonts w:ascii="IRXLotus" w:eastAsia="Calibri" w:hAnsi="IRXLotus" w:cs="IRXLotus"/>
                <w:sz w:val="30"/>
                <w:szCs w:val="30"/>
                <w:rtl/>
              </w:rPr>
              <w:t>توسعه س</w:t>
            </w:r>
            <w:r>
              <w:rPr>
                <w:rFonts w:ascii="IRXLotus" w:eastAsia="Calibri" w:hAnsi="IRXLotus" w:cs="IRXLotus" w:hint="cs"/>
                <w:sz w:val="30"/>
                <w:szCs w:val="30"/>
                <w:rtl/>
              </w:rPr>
              <w:t>ی</w:t>
            </w:r>
            <w:r>
              <w:rPr>
                <w:rFonts w:ascii="IRXLotus" w:eastAsia="Calibri" w:hAnsi="IRXLotus" w:cs="IRXLotus" w:hint="eastAsia"/>
                <w:sz w:val="30"/>
                <w:szCs w:val="30"/>
                <w:rtl/>
              </w:rPr>
              <w:t>ستم</w:t>
            </w:r>
            <w:r>
              <w:rPr>
                <w:rFonts w:ascii="IRXLotus" w:eastAsia="Calibri" w:hAnsi="IRXLotus" w:cs="IRXLotus" w:hint="cs"/>
                <w:sz w:val="30"/>
                <w:szCs w:val="30"/>
              </w:rPr>
              <w:t>‌</w:t>
            </w:r>
            <w:r>
              <w:rPr>
                <w:rFonts w:ascii="IRXLotus" w:eastAsia="Calibri" w:hAnsi="IRXLotus" w:cs="IRXLotus" w:hint="eastAsia"/>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نو</w:t>
            </w:r>
            <w:r>
              <w:rPr>
                <w:rFonts w:ascii="IRXLotus" w:eastAsia="Calibri" w:hAnsi="IRXLotus" w:cs="IRXLotus" w:hint="cs"/>
                <w:sz w:val="30"/>
                <w:szCs w:val="30"/>
                <w:rtl/>
              </w:rPr>
              <w:t>ی</w:t>
            </w:r>
            <w:r>
              <w:rPr>
                <w:rFonts w:ascii="IRXLotus" w:eastAsia="Calibri" w:hAnsi="IRXLotus" w:cs="IRXLotus" w:hint="eastAsia"/>
                <w:sz w:val="30"/>
                <w:szCs w:val="30"/>
                <w:rtl/>
              </w:rPr>
              <w:t>ن</w:t>
            </w:r>
            <w:r>
              <w:rPr>
                <w:rFonts w:ascii="IRXLotus" w:eastAsia="Calibri" w:hAnsi="IRXLotus" w:cs="IRXLotus"/>
                <w:sz w:val="30"/>
                <w:szCs w:val="30"/>
                <w:rtl/>
              </w:rPr>
              <w:t xml:space="preserve"> مد</w:t>
            </w:r>
            <w:r>
              <w:rPr>
                <w:rFonts w:ascii="IRXLotus" w:eastAsia="Calibri" w:hAnsi="IRXLotus" w:cs="IRXLotus" w:hint="cs"/>
                <w:sz w:val="30"/>
                <w:szCs w:val="30"/>
                <w:rtl/>
              </w:rPr>
              <w:t>ی</w:t>
            </w:r>
            <w:r>
              <w:rPr>
                <w:rFonts w:ascii="IRXLotus" w:eastAsia="Calibri" w:hAnsi="IRXLotus" w:cs="IRXLotus" w:hint="eastAsia"/>
                <w:sz w:val="30"/>
                <w:szCs w:val="30"/>
                <w:rtl/>
              </w:rPr>
              <w:t>ر</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hint="cs"/>
                <w:sz w:val="30"/>
                <w:szCs w:val="30"/>
                <w:rtl/>
              </w:rPr>
              <w:t>ی</w:t>
            </w:r>
            <w:r>
              <w:rPr>
                <w:rFonts w:ascii="IRXLotus" w:eastAsia="Calibri" w:hAnsi="IRXLotus" w:cs="IRXLotus"/>
                <w:sz w:val="30"/>
                <w:szCs w:val="30"/>
                <w:rtl/>
              </w:rPr>
              <w:t xml:space="preserve"> به و</w:t>
            </w:r>
            <w:r>
              <w:rPr>
                <w:rFonts w:ascii="IRXLotus" w:eastAsia="Calibri" w:hAnsi="IRXLotus" w:cs="IRXLotus" w:hint="cs"/>
                <w:sz w:val="30"/>
                <w:szCs w:val="30"/>
                <w:rtl/>
              </w:rPr>
              <w:t>ی</w:t>
            </w:r>
            <w:r>
              <w:rPr>
                <w:rFonts w:ascii="IRXLotus" w:eastAsia="Calibri" w:hAnsi="IRXLotus" w:cs="IRXLotus" w:hint="eastAsia"/>
                <w:sz w:val="30"/>
                <w:szCs w:val="30"/>
                <w:rtl/>
              </w:rPr>
              <w:t>ژه</w:t>
            </w:r>
            <w:r>
              <w:rPr>
                <w:rFonts w:ascii="IRXLotus" w:eastAsia="Calibri" w:hAnsi="IRXLotus" w:cs="IRXLotus"/>
                <w:sz w:val="30"/>
                <w:szCs w:val="30"/>
                <w:rtl/>
              </w:rPr>
              <w:t xml:space="preserve"> مد</w:t>
            </w:r>
            <w:r>
              <w:rPr>
                <w:rFonts w:ascii="IRXLotus" w:eastAsia="Calibri" w:hAnsi="IRXLotus" w:cs="IRXLotus" w:hint="cs"/>
                <w:sz w:val="30"/>
                <w:szCs w:val="30"/>
                <w:rtl/>
              </w:rPr>
              <w:t>ی</w:t>
            </w:r>
            <w:r>
              <w:rPr>
                <w:rFonts w:ascii="IRXLotus" w:eastAsia="Calibri" w:hAnsi="IRXLotus" w:cs="IRXLotus" w:hint="eastAsia"/>
                <w:sz w:val="30"/>
                <w:szCs w:val="30"/>
                <w:rtl/>
              </w:rPr>
              <w:t>ر</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دانش فناور</w:t>
            </w:r>
            <w:r>
              <w:rPr>
                <w:rFonts w:ascii="IRXLotus" w:eastAsia="Calibri" w:hAnsi="IRXLotus" w:cs="IRXLotus" w:hint="cs"/>
                <w:sz w:val="30"/>
                <w:szCs w:val="30"/>
                <w:rtl/>
              </w:rPr>
              <w:t>ی</w:t>
            </w:r>
            <w:r>
              <w:rPr>
                <w:rFonts w:ascii="IRXLotus" w:eastAsia="Calibri" w:hAnsi="IRXLotus" w:cs="IRXLotus"/>
                <w:sz w:val="30"/>
                <w:szCs w:val="30"/>
                <w:rtl/>
              </w:rPr>
              <w:t xml:space="preserve"> اطلاعات و ارتباطات و بکارگ</w:t>
            </w:r>
            <w:r>
              <w:rPr>
                <w:rFonts w:ascii="IRXLotus" w:eastAsia="Calibri" w:hAnsi="IRXLotus" w:cs="IRXLotus" w:hint="cs"/>
                <w:sz w:val="30"/>
                <w:szCs w:val="30"/>
                <w:rtl/>
              </w:rPr>
              <w:t>ی</w:t>
            </w:r>
            <w:r>
              <w:rPr>
                <w:rFonts w:ascii="IRXLotus" w:eastAsia="Calibri" w:hAnsi="IRXLotus" w:cs="IRXLotus" w:hint="eastAsia"/>
                <w:sz w:val="30"/>
                <w:szCs w:val="30"/>
                <w:rtl/>
              </w:rPr>
              <w:t>ر</w:t>
            </w:r>
            <w:r>
              <w:rPr>
                <w:rFonts w:ascii="IRXLotus" w:eastAsia="Calibri" w:hAnsi="IRXLotus" w:cs="IRXLotus" w:hint="cs"/>
                <w:sz w:val="30"/>
                <w:szCs w:val="30"/>
                <w:rtl/>
              </w:rPr>
              <w:t>ی</w:t>
            </w:r>
            <w:r>
              <w:rPr>
                <w:rFonts w:ascii="IRXLotus" w:eastAsia="Calibri" w:hAnsi="IRXLotus" w:cs="IRXLotus"/>
                <w:sz w:val="30"/>
                <w:szCs w:val="30"/>
                <w:rtl/>
              </w:rPr>
              <w:t xml:space="preserve"> حداکثر</w:t>
            </w:r>
            <w:r>
              <w:rPr>
                <w:rFonts w:ascii="IRXLotus" w:eastAsia="Calibri" w:hAnsi="IRXLotus" w:cs="IRXLotus" w:hint="cs"/>
                <w:sz w:val="30"/>
                <w:szCs w:val="30"/>
                <w:rtl/>
              </w:rPr>
              <w:t>ی</w:t>
            </w:r>
            <w:r>
              <w:rPr>
                <w:rFonts w:ascii="IRXLotus" w:eastAsia="Calibri" w:hAnsi="IRXLotus" w:cs="IRXLotus"/>
                <w:sz w:val="30"/>
                <w:szCs w:val="30"/>
                <w:rtl/>
              </w:rPr>
              <w:t xml:space="preserve"> از فن</w:t>
            </w:r>
            <w:r>
              <w:rPr>
                <w:rFonts w:ascii="IRXLotus" w:eastAsia="Calibri" w:hAnsi="IRXLotus" w:cs="IRXLotus" w:hint="cs"/>
                <w:sz w:val="30"/>
                <w:szCs w:val="30"/>
              </w:rPr>
              <w:t>‌</w:t>
            </w:r>
            <w:r>
              <w:rPr>
                <w:rFonts w:ascii="IRXLotus" w:eastAsia="Calibri" w:hAnsi="IRXLotus" w:cs="IRXLotus"/>
                <w:sz w:val="30"/>
                <w:szCs w:val="30"/>
                <w:rtl/>
              </w:rPr>
              <w:t>آور</w:t>
            </w:r>
            <w:r>
              <w:rPr>
                <w:rFonts w:ascii="IRXLotus" w:eastAsia="Calibri" w:hAnsi="IRXLotus" w:cs="IRXLotus" w:hint="cs"/>
                <w:sz w:val="30"/>
                <w:szCs w:val="30"/>
                <w:rtl/>
              </w:rPr>
              <w:t>ی</w:t>
            </w:r>
            <w:r>
              <w:rPr>
                <w:rFonts w:ascii="IRXLotus" w:eastAsia="Calibri" w:hAnsi="IRXLotus" w:cs="IRXLotus"/>
                <w:sz w:val="30"/>
                <w:szCs w:val="30"/>
                <w:rtl/>
              </w:rPr>
              <w:t xml:space="preserve"> اطلاعات برا</w:t>
            </w:r>
            <w:r>
              <w:rPr>
                <w:rFonts w:ascii="IRXLotus" w:eastAsia="Calibri" w:hAnsi="IRXLotus" w:cs="IRXLotus" w:hint="cs"/>
                <w:sz w:val="30"/>
                <w:szCs w:val="30"/>
                <w:rtl/>
              </w:rPr>
              <w:t>ی</w:t>
            </w:r>
            <w:r>
              <w:rPr>
                <w:rFonts w:ascii="IRXLotus" w:eastAsia="Calibri" w:hAnsi="IRXLotus" w:cs="IRXLotus"/>
                <w:sz w:val="30"/>
                <w:szCs w:val="30"/>
                <w:rtl/>
              </w:rPr>
              <w:t xml:space="preserve"> کاهش فرآ</w:t>
            </w:r>
            <w:r>
              <w:rPr>
                <w:rFonts w:ascii="IRXLotus" w:eastAsia="Calibri" w:hAnsi="IRXLotus" w:cs="IRXLotus" w:hint="cs"/>
                <w:sz w:val="30"/>
                <w:szCs w:val="30"/>
                <w:rtl/>
              </w:rPr>
              <w:t>ی</w:t>
            </w:r>
            <w:r>
              <w:rPr>
                <w:rFonts w:ascii="IRXLotus" w:eastAsia="Calibri" w:hAnsi="IRXLotus" w:cs="IRXLotus" w:hint="eastAsia"/>
                <w:sz w:val="30"/>
                <w:szCs w:val="30"/>
                <w:rtl/>
              </w:rPr>
              <w:t>ندها</w:t>
            </w:r>
            <w:r>
              <w:rPr>
                <w:rFonts w:ascii="IRXLotus" w:eastAsia="Calibri" w:hAnsi="IRXLotus" w:cs="IRXLotus" w:hint="cs"/>
                <w:sz w:val="30"/>
                <w:szCs w:val="30"/>
                <w:rtl/>
              </w:rPr>
              <w:t>ی</w:t>
            </w:r>
            <w:r>
              <w:rPr>
                <w:rFonts w:ascii="IRXLotus" w:eastAsia="Calibri" w:hAnsi="IRXLotus" w:cs="IRXLotus"/>
                <w:sz w:val="30"/>
                <w:szCs w:val="30"/>
                <w:rtl/>
              </w:rPr>
              <w:t xml:space="preserve"> زائد</w:t>
            </w:r>
          </w:p>
          <w:p w:rsidR="00A22306" w:rsidRDefault="00881056">
            <w:pPr>
              <w:numPr>
                <w:ilvl w:val="0"/>
                <w:numId w:val="15"/>
              </w:numPr>
              <w:bidi/>
              <w:spacing w:line="245" w:lineRule="auto"/>
              <w:ind w:hanging="357"/>
              <w:contextualSpacing/>
              <w:jc w:val="both"/>
              <w:rPr>
                <w:rFonts w:ascii="IRXLotus" w:eastAsia="Calibri" w:hAnsi="IRXLotus" w:cs="IRXLotus"/>
                <w:sz w:val="30"/>
                <w:szCs w:val="30"/>
              </w:rPr>
            </w:pPr>
            <w:r>
              <w:rPr>
                <w:rFonts w:ascii="IRXLotus" w:eastAsia="Calibri" w:hAnsi="IRXLotus" w:cs="IRXLotus"/>
                <w:sz w:val="30"/>
                <w:szCs w:val="30"/>
                <w:rtl/>
              </w:rPr>
              <w:t>طراح</w:t>
            </w:r>
            <w:r>
              <w:rPr>
                <w:rFonts w:ascii="IRXLotus" w:eastAsia="Calibri" w:hAnsi="IRXLotus" w:cs="IRXLotus" w:hint="cs"/>
                <w:sz w:val="30"/>
                <w:szCs w:val="30"/>
                <w:rtl/>
              </w:rPr>
              <w:t>ی</w:t>
            </w:r>
            <w:r>
              <w:rPr>
                <w:rFonts w:ascii="IRXLotus" w:eastAsia="Calibri" w:hAnsi="IRXLotus" w:cs="IRXLotus"/>
                <w:sz w:val="30"/>
                <w:szCs w:val="30"/>
                <w:rtl/>
              </w:rPr>
              <w:t xml:space="preserve"> تشک</w:t>
            </w:r>
            <w:r>
              <w:rPr>
                <w:rFonts w:ascii="IRXLotus" w:eastAsia="Calibri" w:hAnsi="IRXLotus" w:cs="IRXLotus" w:hint="cs"/>
                <w:sz w:val="30"/>
                <w:szCs w:val="30"/>
                <w:rtl/>
              </w:rPr>
              <w:t>ی</w:t>
            </w:r>
            <w:r>
              <w:rPr>
                <w:rFonts w:ascii="IRXLotus" w:eastAsia="Calibri" w:hAnsi="IRXLotus" w:cs="IRXLotus" w:hint="eastAsia"/>
                <w:sz w:val="30"/>
                <w:szCs w:val="30"/>
                <w:rtl/>
              </w:rPr>
              <w:t>لات</w:t>
            </w:r>
            <w:r>
              <w:rPr>
                <w:rFonts w:ascii="IRXLotus" w:eastAsia="Calibri" w:hAnsi="IRXLotus" w:cs="IRXLotus"/>
                <w:sz w:val="30"/>
                <w:szCs w:val="30"/>
                <w:rtl/>
              </w:rPr>
              <w:t xml:space="preserve"> مناسب </w:t>
            </w:r>
            <w:r>
              <w:rPr>
                <w:rFonts w:ascii="IRXLotus" w:eastAsia="Calibri" w:hAnsi="IRXLotus" w:cs="IRXLotus" w:hint="cs"/>
                <w:sz w:val="30"/>
                <w:szCs w:val="30"/>
                <w:rtl/>
              </w:rPr>
              <w:t>برای</w:t>
            </w:r>
            <w:r>
              <w:rPr>
                <w:rFonts w:ascii="IRXLotus" w:eastAsia="Calibri" w:hAnsi="IRXLotus" w:cs="IRXLotus"/>
                <w:sz w:val="30"/>
                <w:szCs w:val="30"/>
                <w:rtl/>
              </w:rPr>
              <w:t xml:space="preserve"> جذب ن</w:t>
            </w:r>
            <w:r>
              <w:rPr>
                <w:rFonts w:ascii="IRXLotus" w:eastAsia="Calibri" w:hAnsi="IRXLotus" w:cs="IRXLotus" w:hint="cs"/>
                <w:sz w:val="30"/>
                <w:szCs w:val="30"/>
                <w:rtl/>
              </w:rPr>
              <w:t>ی</w:t>
            </w:r>
            <w:r>
              <w:rPr>
                <w:rFonts w:ascii="IRXLotus" w:eastAsia="Calibri" w:hAnsi="IRXLotus" w:cs="IRXLotus" w:hint="eastAsia"/>
                <w:sz w:val="30"/>
                <w:szCs w:val="30"/>
                <w:rtl/>
              </w:rPr>
              <w:t>رو</w:t>
            </w:r>
            <w:r>
              <w:rPr>
                <w:rFonts w:ascii="IRXLotus" w:eastAsia="Calibri" w:hAnsi="IRXLotus" w:cs="IRXLotus" w:hint="cs"/>
                <w:sz w:val="30"/>
                <w:szCs w:val="30"/>
                <w:rtl/>
              </w:rPr>
              <w:t>ی</w:t>
            </w:r>
            <w:r>
              <w:rPr>
                <w:rFonts w:ascii="IRXLotus" w:eastAsia="Calibri" w:hAnsi="IRXLotus" w:cs="IRXLotus"/>
                <w:sz w:val="30"/>
                <w:szCs w:val="30"/>
                <w:rtl/>
              </w:rPr>
              <w:t xml:space="preserve"> انسان</w:t>
            </w:r>
            <w:r>
              <w:rPr>
                <w:rFonts w:ascii="IRXLotus" w:eastAsia="Calibri" w:hAnsi="IRXLotus" w:cs="IRXLotus" w:hint="cs"/>
                <w:sz w:val="30"/>
                <w:szCs w:val="30"/>
                <w:rtl/>
              </w:rPr>
              <w:t>ی</w:t>
            </w:r>
            <w:r>
              <w:rPr>
                <w:rFonts w:ascii="IRXLotus" w:eastAsia="Calibri" w:hAnsi="IRXLotus" w:cs="IRXLotus"/>
                <w:sz w:val="30"/>
                <w:szCs w:val="30"/>
                <w:rtl/>
              </w:rPr>
              <w:t xml:space="preserve"> متخصص و </w:t>
            </w:r>
            <w:r>
              <w:rPr>
                <w:rFonts w:ascii="IRXLotus" w:eastAsia="Calibri" w:hAnsi="IRXLotus" w:cs="IRXLotus" w:hint="cs"/>
                <w:sz w:val="30"/>
                <w:szCs w:val="30"/>
                <w:rtl/>
              </w:rPr>
              <w:t>کارآمد با استفاده از روش</w:t>
            </w:r>
            <w:r>
              <w:rPr>
                <w:rFonts w:ascii="IRXLotus" w:eastAsia="Calibri" w:hAnsi="IRXLotus" w:cs="IRXLotus"/>
                <w:sz w:val="30"/>
                <w:szCs w:val="30"/>
                <w:rtl/>
              </w:rPr>
              <w:t xml:space="preserve">‌های </w:t>
            </w:r>
            <w:r>
              <w:rPr>
                <w:rFonts w:ascii="IRXLotus" w:eastAsia="Calibri" w:hAnsi="IRXLotus" w:cs="IRXLotus" w:hint="cs"/>
                <w:sz w:val="30"/>
                <w:szCs w:val="30"/>
                <w:rtl/>
              </w:rPr>
              <w:t>نوین مانند برگزاری رویدادهای تخصصی در دانشگاه‌ها و پارک‌های علم و فناوری</w:t>
            </w:r>
          </w:p>
          <w:p w:rsidR="00A22306" w:rsidRDefault="00881056">
            <w:pPr>
              <w:numPr>
                <w:ilvl w:val="0"/>
                <w:numId w:val="39"/>
              </w:numPr>
              <w:bidi/>
              <w:spacing w:line="245" w:lineRule="auto"/>
              <w:ind w:hanging="357"/>
              <w:contextualSpacing/>
              <w:jc w:val="both"/>
              <w:rPr>
                <w:rFonts w:ascii="IRXLotus" w:eastAsia="Calibri" w:hAnsi="IRXLotus" w:cs="IRXLotus"/>
                <w:b/>
                <w:bCs/>
                <w:sz w:val="30"/>
                <w:szCs w:val="30"/>
                <w:rtl/>
              </w:rPr>
            </w:pPr>
            <w:r>
              <w:rPr>
                <w:rFonts w:ascii="IRXLotus" w:eastAsia="Calibri" w:hAnsi="IRXLotus" w:cs="IRXLotus" w:hint="eastAsia"/>
                <w:b/>
                <w:bCs/>
                <w:sz w:val="30"/>
                <w:szCs w:val="30"/>
                <w:rtl/>
              </w:rPr>
              <w:t>راهبرد</w:t>
            </w:r>
            <w:r>
              <w:rPr>
                <w:rFonts w:ascii="IRXLotus" w:eastAsia="Calibri" w:hAnsi="IRXLotus" w:cs="IRXLotus"/>
                <w:b/>
                <w:bCs/>
                <w:sz w:val="30"/>
                <w:szCs w:val="30"/>
                <w:rtl/>
              </w:rPr>
              <w:t xml:space="preserve"> </w:t>
            </w:r>
            <w:r>
              <w:rPr>
                <w:rFonts w:ascii="IRXLotus" w:eastAsia="Calibri" w:hAnsi="IRXLotus" w:cs="IRXLotus" w:hint="cs"/>
                <w:b/>
                <w:bCs/>
                <w:sz w:val="30"/>
                <w:szCs w:val="30"/>
                <w:rtl/>
              </w:rPr>
              <w:t>پنج</w:t>
            </w:r>
            <w:r>
              <w:rPr>
                <w:rFonts w:ascii="IRXLotus" w:eastAsia="Calibri" w:hAnsi="IRXLotus" w:cs="IRXLotus"/>
                <w:b/>
                <w:bCs/>
                <w:sz w:val="30"/>
                <w:szCs w:val="30"/>
                <w:rtl/>
              </w:rPr>
              <w:t>م</w:t>
            </w:r>
            <w:r>
              <w:rPr>
                <w:rFonts w:ascii="IRXLotus" w:eastAsia="Calibri" w:hAnsi="IRXLotus" w:cs="IRXLotus" w:hint="cs"/>
                <w:b/>
                <w:bCs/>
                <w:sz w:val="30"/>
                <w:szCs w:val="30"/>
                <w:rtl/>
              </w:rPr>
              <w:t>:</w:t>
            </w:r>
            <w:r>
              <w:rPr>
                <w:rFonts w:ascii="IRXLotus" w:eastAsia="Calibri" w:hAnsi="IRXLotus" w:cs="IRXLotus"/>
                <w:b/>
                <w:bCs/>
                <w:sz w:val="30"/>
                <w:szCs w:val="30"/>
                <w:rtl/>
              </w:rPr>
              <w:t xml:space="preserve"> </w:t>
            </w:r>
            <w:r>
              <w:rPr>
                <w:rFonts w:ascii="IRXLotus" w:eastAsia="Calibri" w:hAnsi="IRXLotus" w:cs="IRXLotus" w:hint="cs"/>
                <w:b/>
                <w:bCs/>
                <w:sz w:val="30"/>
                <w:szCs w:val="30"/>
                <w:rtl/>
              </w:rPr>
              <w:t>اصلاح مدیریت دارایی‌ها جهت افزایش بازدهی دارایی‌های وزارت تعاون، کار و</w:t>
            </w:r>
            <w:r>
              <w:rPr>
                <w:rFonts w:ascii="IRXLotus" w:eastAsia="Calibri" w:hAnsi="IRXLotus" w:cs="IRXLotus" w:hint="cs"/>
                <w:b/>
                <w:bCs/>
                <w:sz w:val="30"/>
                <w:szCs w:val="30"/>
                <w:rtl/>
              </w:rPr>
              <w:t xml:space="preserve"> رفاه اجتماعی با استفاده از ظرفیت بخش تعاون</w:t>
            </w:r>
          </w:p>
          <w:p w:rsidR="00A22306" w:rsidRDefault="00881056">
            <w:pPr>
              <w:numPr>
                <w:ilvl w:val="0"/>
                <w:numId w:val="12"/>
              </w:numPr>
              <w:bidi/>
              <w:spacing w:line="245" w:lineRule="auto"/>
              <w:ind w:hanging="357"/>
              <w:contextualSpacing/>
              <w:jc w:val="both"/>
              <w:rPr>
                <w:rFonts w:ascii="IRXLotus" w:eastAsia="Calibri" w:hAnsi="IRXLotus" w:cs="IRXLotus"/>
                <w:sz w:val="30"/>
                <w:szCs w:val="30"/>
              </w:rPr>
            </w:pPr>
            <w:r>
              <w:rPr>
                <w:rFonts w:ascii="IRXLotus" w:eastAsia="Calibri" w:hAnsi="IRXLotus" w:cs="IRXLotus" w:hint="cs"/>
                <w:sz w:val="30"/>
                <w:szCs w:val="30"/>
                <w:rtl/>
              </w:rPr>
              <w:t xml:space="preserve">احصای حوزه‌های تصدی‌گری و بنگاه‌داری وزارت تعاون، کار و رفاه اجتماعی </w:t>
            </w:r>
          </w:p>
          <w:p w:rsidR="00A22306" w:rsidRDefault="00881056">
            <w:pPr>
              <w:numPr>
                <w:ilvl w:val="0"/>
                <w:numId w:val="12"/>
              </w:numPr>
              <w:bidi/>
              <w:spacing w:line="245" w:lineRule="auto"/>
              <w:ind w:hanging="357"/>
              <w:contextualSpacing/>
              <w:jc w:val="both"/>
              <w:rPr>
                <w:rFonts w:ascii="IRXLotus" w:eastAsia="Calibri" w:hAnsi="IRXLotus" w:cs="IRXLotus"/>
                <w:sz w:val="30"/>
                <w:szCs w:val="30"/>
              </w:rPr>
            </w:pPr>
            <w:r>
              <w:rPr>
                <w:rFonts w:ascii="IRXLotus" w:eastAsia="Calibri" w:hAnsi="IRXLotus" w:cs="IRXLotus" w:hint="cs"/>
                <w:sz w:val="30"/>
                <w:szCs w:val="30"/>
                <w:rtl/>
              </w:rPr>
              <w:t>توانمندسازی تعاونی‌ها و تشکل‌های تخصصی بخش تعاون برای برعهده گرفتن وظایف تصدی‌گری</w:t>
            </w:r>
          </w:p>
          <w:p w:rsidR="00A22306" w:rsidRDefault="00881056">
            <w:pPr>
              <w:numPr>
                <w:ilvl w:val="0"/>
                <w:numId w:val="12"/>
              </w:numPr>
              <w:bidi/>
              <w:spacing w:line="245" w:lineRule="auto"/>
              <w:ind w:hanging="357"/>
              <w:contextualSpacing/>
              <w:jc w:val="both"/>
              <w:rPr>
                <w:rFonts w:ascii="IRXLotus" w:eastAsia="Calibri" w:hAnsi="IRXLotus" w:cs="IRXLotus"/>
                <w:sz w:val="30"/>
                <w:szCs w:val="30"/>
                <w:rtl/>
              </w:rPr>
            </w:pPr>
            <w:r>
              <w:rPr>
                <w:rFonts w:ascii="IRXLotus" w:eastAsia="Calibri" w:hAnsi="IRXLotus" w:cs="IRXLotus" w:hint="cs"/>
                <w:sz w:val="30"/>
                <w:szCs w:val="30"/>
                <w:rtl/>
              </w:rPr>
              <w:t xml:space="preserve">استفاده از ظرفیت بخش تعاون برای مردمی‌سازی مالکیت و مدیریت </w:t>
            </w:r>
            <w:r>
              <w:rPr>
                <w:rFonts w:ascii="IRXLotus" w:eastAsia="Calibri" w:hAnsi="IRXLotus" w:cs="IRXLotus" w:hint="cs"/>
                <w:sz w:val="30"/>
                <w:szCs w:val="30"/>
                <w:rtl/>
              </w:rPr>
              <w:t>دارایی‌های وزارت تعاون، کار و رفاه اجتماعی</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lang w:bidi="fa-IR"/>
              </w:rPr>
            </w:pPr>
            <w:bookmarkStart w:id="15" w:name="_Toc174314596"/>
            <w:r>
              <w:rPr>
                <w:rFonts w:ascii="IRXLotus" w:eastAsia="Calibri" w:hAnsi="IRXLotus" w:cs="B Titr" w:hint="cs"/>
                <w:b/>
                <w:bCs/>
                <w:color w:val="C00000"/>
                <w:sz w:val="34"/>
                <w:szCs w:val="34"/>
                <w:rtl/>
                <w:lang w:bidi="fa-IR"/>
              </w:rPr>
              <w:t>راه حل</w:t>
            </w:r>
            <w:r>
              <w:rPr>
                <w:rFonts w:ascii="IRXLotus" w:eastAsia="Calibri" w:hAnsi="IRXLotus" w:cs="B Titr" w:hint="cs"/>
                <w:b/>
                <w:bCs/>
                <w:color w:val="C00000"/>
                <w:sz w:val="34"/>
                <w:szCs w:val="34"/>
                <w:lang w:bidi="fa-IR"/>
              </w:rPr>
              <w:t>‌</w:t>
            </w:r>
            <w:r>
              <w:rPr>
                <w:rFonts w:ascii="IRXLotus" w:eastAsia="Calibri" w:hAnsi="IRXLotus" w:cs="B Titr" w:hint="cs"/>
                <w:b/>
                <w:bCs/>
                <w:color w:val="C00000"/>
                <w:sz w:val="34"/>
                <w:szCs w:val="34"/>
                <w:rtl/>
                <w:lang w:bidi="fa-IR"/>
              </w:rPr>
              <w:t>های برنامه</w:t>
            </w:r>
            <w:r>
              <w:rPr>
                <w:rFonts w:ascii="IRXLotus" w:eastAsia="Calibri" w:hAnsi="IRXLotus" w:cs="B Titr" w:hint="cs"/>
                <w:b/>
                <w:bCs/>
                <w:color w:val="C00000"/>
                <w:sz w:val="34"/>
                <w:szCs w:val="34"/>
                <w:lang w:bidi="fa-IR"/>
              </w:rPr>
              <w:t>‌</w:t>
            </w:r>
            <w:r>
              <w:rPr>
                <w:rFonts w:ascii="IRXLotus" w:eastAsia="Calibri" w:hAnsi="IRXLotus" w:cs="B Titr" w:hint="cs"/>
                <w:b/>
                <w:bCs/>
                <w:color w:val="C00000"/>
                <w:sz w:val="34"/>
                <w:szCs w:val="34"/>
                <w:rtl/>
                <w:lang w:bidi="fa-IR"/>
              </w:rPr>
              <w:t>ای</w:t>
            </w:r>
            <w:bookmarkEnd w:id="15"/>
            <w:r>
              <w:rPr>
                <w:rFonts w:ascii="IRXLotus" w:eastAsia="Calibri" w:hAnsi="IRXLotus" w:cs="B Titr" w:hint="cs"/>
                <w:b/>
                <w:bCs/>
                <w:color w:val="C00000"/>
                <w:sz w:val="34"/>
                <w:szCs w:val="34"/>
                <w:rtl/>
                <w:lang w:bidi="fa-IR"/>
              </w:rPr>
              <w:t xml:space="preserve"> </w:t>
            </w:r>
          </w:p>
          <w:p w:rsidR="00A22306" w:rsidRDefault="00881056">
            <w:pPr>
              <w:numPr>
                <w:ilvl w:val="0"/>
                <w:numId w:val="39"/>
              </w:numPr>
              <w:bidi/>
              <w:spacing w:line="252" w:lineRule="auto"/>
              <w:contextualSpacing/>
              <w:jc w:val="both"/>
              <w:rPr>
                <w:rFonts w:ascii="IRXLotus" w:eastAsia="Calibri" w:hAnsi="IRXLotus" w:cs="IRXLotus"/>
                <w:sz w:val="30"/>
                <w:szCs w:val="30"/>
              </w:rPr>
            </w:pPr>
            <w:r>
              <w:rPr>
                <w:rFonts w:ascii="IRXLotus" w:eastAsia="Calibri" w:hAnsi="IRXLotus" w:cs="IRXLotus"/>
                <w:b/>
                <w:bCs/>
                <w:sz w:val="30"/>
                <w:szCs w:val="30"/>
                <w:rtl/>
              </w:rPr>
              <w:t>توانمندساز</w:t>
            </w:r>
            <w:r>
              <w:rPr>
                <w:rFonts w:ascii="IRXLotus" w:eastAsia="Calibri" w:hAnsi="IRXLotus" w:cs="IRXLotus" w:hint="cs"/>
                <w:b/>
                <w:bCs/>
                <w:sz w:val="30"/>
                <w:szCs w:val="30"/>
                <w:rtl/>
              </w:rPr>
              <w:t>ی</w:t>
            </w:r>
            <w:r>
              <w:rPr>
                <w:rFonts w:ascii="IRXLotus" w:eastAsia="Calibri" w:hAnsi="IRXLotus" w:cs="IRXLotus"/>
                <w:b/>
                <w:bCs/>
                <w:sz w:val="30"/>
                <w:szCs w:val="30"/>
                <w:rtl/>
              </w:rPr>
              <w:t xml:space="preserve"> و ارتقاء بهره</w:t>
            </w:r>
            <w:r>
              <w:rPr>
                <w:rFonts w:ascii="IRXLotus" w:eastAsia="Calibri" w:hAnsi="IRXLotus" w:cs="IRXLotus"/>
                <w:b/>
                <w:bCs/>
                <w:sz w:val="30"/>
                <w:szCs w:val="30"/>
              </w:rPr>
              <w:t>‌</w:t>
            </w:r>
            <w:r>
              <w:rPr>
                <w:rFonts w:ascii="IRXLotus" w:eastAsia="Calibri" w:hAnsi="IRXLotus" w:cs="IRXLotus"/>
                <w:b/>
                <w:bCs/>
                <w:sz w:val="30"/>
                <w:szCs w:val="30"/>
                <w:rtl/>
              </w:rPr>
              <w:t>ور</w:t>
            </w:r>
            <w:r>
              <w:rPr>
                <w:rFonts w:ascii="IRXLotus" w:eastAsia="Calibri" w:hAnsi="IRXLotus" w:cs="IRXLotus" w:hint="cs"/>
                <w:b/>
                <w:bCs/>
                <w:sz w:val="30"/>
                <w:szCs w:val="30"/>
                <w:rtl/>
              </w:rPr>
              <w:t>ی</w:t>
            </w:r>
            <w:r>
              <w:rPr>
                <w:rFonts w:ascii="IRXLotus" w:eastAsia="Calibri" w:hAnsi="IRXLotus" w:cs="IRXLotus"/>
                <w:b/>
                <w:bCs/>
                <w:sz w:val="30"/>
                <w:szCs w:val="30"/>
                <w:rtl/>
              </w:rPr>
              <w:t xml:space="preserve"> تعاونی</w:t>
            </w:r>
            <w:r>
              <w:rPr>
                <w:rFonts w:ascii="IRXLotus" w:eastAsia="Calibri" w:hAnsi="IRXLotus" w:cs="IRXLotus"/>
                <w:b/>
                <w:bCs/>
                <w:sz w:val="30"/>
                <w:szCs w:val="30"/>
              </w:rPr>
              <w:t>‌</w:t>
            </w:r>
            <w:r>
              <w:rPr>
                <w:rFonts w:ascii="IRXLotus" w:eastAsia="Calibri" w:hAnsi="IRXLotus" w:cs="IRXLotus"/>
                <w:b/>
                <w:bCs/>
                <w:sz w:val="30"/>
                <w:szCs w:val="30"/>
                <w:rtl/>
              </w:rPr>
              <w:t>ها</w:t>
            </w:r>
            <w:r>
              <w:rPr>
                <w:rFonts w:ascii="IRXLotus" w:eastAsia="Calibri" w:hAnsi="IRXLotus" w:cs="IRXLotus" w:hint="cs"/>
                <w:b/>
                <w:bCs/>
                <w:sz w:val="30"/>
                <w:szCs w:val="30"/>
                <w:rtl/>
              </w:rPr>
              <w:t xml:space="preserve"> </w:t>
            </w:r>
            <w:r>
              <w:rPr>
                <w:rFonts w:ascii="IRXLotus" w:eastAsia="Calibri" w:hAnsi="IRXLotus" w:cs="IRXLotus" w:hint="cs"/>
                <w:sz w:val="30"/>
                <w:szCs w:val="30"/>
                <w:rtl/>
              </w:rPr>
              <w:t>(سند بخش تعاون: احکام اجرایی بند (35 و 36)) (برنامه هفتم پیشرفت: ماده (5))</w:t>
            </w:r>
          </w:p>
          <w:p w:rsidR="00A22306" w:rsidRDefault="00881056">
            <w:pPr>
              <w:numPr>
                <w:ilvl w:val="0"/>
                <w:numId w:val="9"/>
              </w:numPr>
              <w:bidi/>
              <w:spacing w:line="252" w:lineRule="auto"/>
              <w:ind w:left="855" w:hanging="284"/>
              <w:contextualSpacing/>
              <w:jc w:val="both"/>
              <w:rPr>
                <w:rFonts w:ascii="IRXLotus" w:eastAsia="Calibri" w:hAnsi="IRXLotus" w:cs="IRXLotus"/>
                <w:sz w:val="30"/>
                <w:szCs w:val="30"/>
                <w:rtl/>
              </w:rPr>
            </w:pPr>
            <w:r>
              <w:rPr>
                <w:rFonts w:ascii="IRXLotus" w:eastAsia="Calibri" w:hAnsi="IRXLotus" w:cs="IRXLotus"/>
                <w:sz w:val="30"/>
                <w:szCs w:val="30"/>
                <w:rtl/>
              </w:rPr>
              <w:t>تشک</w:t>
            </w:r>
            <w:r>
              <w:rPr>
                <w:rFonts w:ascii="IRXLotus" w:eastAsia="Calibri" w:hAnsi="IRXLotus" w:cs="IRXLotus" w:hint="cs"/>
                <w:sz w:val="30"/>
                <w:szCs w:val="30"/>
                <w:rtl/>
              </w:rPr>
              <w:t>ی</w:t>
            </w:r>
            <w:r>
              <w:rPr>
                <w:rFonts w:ascii="IRXLotus" w:eastAsia="Calibri" w:hAnsi="IRXLotus" w:cs="IRXLotus" w:hint="eastAsia"/>
                <w:sz w:val="30"/>
                <w:szCs w:val="30"/>
                <w:rtl/>
              </w:rPr>
              <w:t>ل</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 با اولو</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محور</w:t>
            </w:r>
            <w:r>
              <w:rPr>
                <w:rFonts w:ascii="IRXLotus" w:eastAsia="Calibri" w:hAnsi="IRXLotus" w:cs="IRXLotus" w:hint="cs"/>
                <w:sz w:val="30"/>
                <w:szCs w:val="30"/>
                <w:rtl/>
              </w:rPr>
              <w:t>ی</w:t>
            </w:r>
            <w:r>
              <w:rPr>
                <w:rFonts w:ascii="IRXLotus" w:eastAsia="Calibri" w:hAnsi="IRXLotus" w:cs="IRXLotus"/>
                <w:sz w:val="30"/>
                <w:szCs w:val="30"/>
                <w:rtl/>
              </w:rPr>
              <w:t xml:space="preserve"> (نوع جد</w:t>
            </w:r>
            <w:r>
              <w:rPr>
                <w:rFonts w:ascii="IRXLotus" w:eastAsia="Calibri" w:hAnsi="IRXLotus" w:cs="IRXLotus" w:hint="cs"/>
                <w:sz w:val="30"/>
                <w:szCs w:val="30"/>
                <w:rtl/>
              </w:rPr>
              <w:t>ی</w:t>
            </w:r>
            <w:r>
              <w:rPr>
                <w:rFonts w:ascii="IRXLotus" w:eastAsia="Calibri" w:hAnsi="IRXLotus" w:cs="IRXLotus" w:hint="eastAsia"/>
                <w:sz w:val="30"/>
                <w:szCs w:val="30"/>
                <w:rtl/>
              </w:rPr>
              <w:t>د،</w:t>
            </w:r>
            <w:r>
              <w:rPr>
                <w:rFonts w:ascii="IRXLotus" w:eastAsia="Calibri" w:hAnsi="IRXLotus" w:cs="IRXLotus"/>
                <w:sz w:val="30"/>
                <w:szCs w:val="30"/>
                <w:rtl/>
              </w:rPr>
              <w:t xml:space="preserve"> تأم</w:t>
            </w:r>
            <w:r>
              <w:rPr>
                <w:rFonts w:ascii="IRXLotus" w:eastAsia="Calibri" w:hAnsi="IRXLotus" w:cs="IRXLotus" w:hint="cs"/>
                <w:sz w:val="30"/>
                <w:szCs w:val="30"/>
                <w:rtl/>
              </w:rPr>
              <w:t>ی</w:t>
            </w:r>
            <w:r>
              <w:rPr>
                <w:rFonts w:ascii="IRXLotus" w:eastAsia="Calibri" w:hAnsi="IRXLotus" w:cs="IRXLotus" w:hint="eastAsia"/>
                <w:sz w:val="30"/>
                <w:szCs w:val="30"/>
                <w:rtl/>
              </w:rPr>
              <w:t>ن</w:t>
            </w:r>
            <w:r>
              <w:rPr>
                <w:rFonts w:ascii="IRXLotus" w:eastAsia="Calibri" w:hAnsi="IRXLotus" w:cs="IRXLotus"/>
                <w:sz w:val="30"/>
                <w:szCs w:val="30"/>
                <w:rtl/>
              </w:rPr>
              <w:t xml:space="preserve"> ن</w:t>
            </w:r>
            <w:r>
              <w:rPr>
                <w:rFonts w:ascii="IRXLotus" w:eastAsia="Calibri" w:hAnsi="IRXLotus" w:cs="IRXLotus" w:hint="cs"/>
                <w:sz w:val="30"/>
                <w:szCs w:val="30"/>
                <w:rtl/>
              </w:rPr>
              <w:t>ی</w:t>
            </w:r>
            <w:r>
              <w:rPr>
                <w:rFonts w:ascii="IRXLotus" w:eastAsia="Calibri" w:hAnsi="IRXLotus" w:cs="IRXLotus" w:hint="eastAsia"/>
                <w:sz w:val="30"/>
                <w:szCs w:val="30"/>
                <w:rtl/>
              </w:rPr>
              <w:t>از،</w:t>
            </w:r>
            <w:r>
              <w:rPr>
                <w:rFonts w:ascii="IRXLotus" w:eastAsia="Calibri" w:hAnsi="IRXLotus" w:cs="IRXLotus"/>
                <w:sz w:val="30"/>
                <w:szCs w:val="30"/>
                <w:rtl/>
              </w:rPr>
              <w:t xml:space="preserve"> دانش</w:t>
            </w:r>
            <w:r>
              <w:rPr>
                <w:rFonts w:ascii="IRXLotus" w:eastAsia="Calibri" w:hAnsi="IRXLotus" w:cs="IRXLotus"/>
                <w:sz w:val="30"/>
                <w:szCs w:val="30"/>
              </w:rPr>
              <w:t>‌</w:t>
            </w:r>
            <w:r>
              <w:rPr>
                <w:rFonts w:ascii="IRXLotus" w:eastAsia="Calibri" w:hAnsi="IRXLotus" w:cs="IRXLotus"/>
                <w:sz w:val="30"/>
                <w:szCs w:val="30"/>
                <w:rtl/>
              </w:rPr>
              <w:t>بن</w:t>
            </w:r>
            <w:r>
              <w:rPr>
                <w:rFonts w:ascii="IRXLotus" w:eastAsia="Calibri" w:hAnsi="IRXLotus" w:cs="IRXLotus" w:hint="cs"/>
                <w:sz w:val="30"/>
                <w:szCs w:val="30"/>
                <w:rtl/>
              </w:rPr>
              <w:t>ی</w:t>
            </w:r>
            <w:r>
              <w:rPr>
                <w:rFonts w:ascii="IRXLotus" w:eastAsia="Calibri" w:hAnsi="IRXLotus" w:cs="IRXLotus" w:hint="eastAsia"/>
                <w:sz w:val="30"/>
                <w:szCs w:val="30"/>
                <w:rtl/>
              </w:rPr>
              <w:t>ان</w:t>
            </w:r>
            <w:r>
              <w:rPr>
                <w:rFonts w:ascii="IRXLotus" w:eastAsia="Calibri" w:hAnsi="IRXLotus" w:cs="IRXLotus"/>
                <w:sz w:val="30"/>
                <w:szCs w:val="30"/>
                <w:rtl/>
              </w:rPr>
              <w:t xml:space="preserve"> و روستا تعاون، فراگ</w:t>
            </w:r>
            <w:r>
              <w:rPr>
                <w:rFonts w:ascii="IRXLotus" w:eastAsia="Calibri" w:hAnsi="IRXLotus" w:cs="IRXLotus" w:hint="cs"/>
                <w:sz w:val="30"/>
                <w:szCs w:val="30"/>
                <w:rtl/>
              </w:rPr>
              <w:t>ی</w:t>
            </w:r>
            <w:r>
              <w:rPr>
                <w:rFonts w:ascii="IRXLotus" w:eastAsia="Calibri" w:hAnsi="IRXLotus" w:cs="IRXLotus" w:hint="eastAsia"/>
                <w:sz w:val="30"/>
                <w:szCs w:val="30"/>
                <w:rtl/>
              </w:rPr>
              <w:t>ر</w:t>
            </w:r>
            <w:r>
              <w:rPr>
                <w:rFonts w:ascii="IRXLotus" w:eastAsia="Calibri" w:hAnsi="IRXLotus" w:cs="IRXLotus"/>
                <w:sz w:val="30"/>
                <w:szCs w:val="30"/>
                <w:rtl/>
              </w:rPr>
              <w:t xml:space="preserve"> مل</w:t>
            </w:r>
            <w:r>
              <w:rPr>
                <w:rFonts w:ascii="IRXLotus" w:eastAsia="Calibri" w:hAnsi="IRXLotus" w:cs="IRXLotus" w:hint="cs"/>
                <w:sz w:val="30"/>
                <w:szCs w:val="30"/>
                <w:rtl/>
              </w:rPr>
              <w:t>ی</w:t>
            </w:r>
            <w:r>
              <w:rPr>
                <w:rFonts w:ascii="IRXLotus" w:eastAsia="Calibri" w:hAnsi="IRXLotus" w:cs="IRXLotus" w:hint="eastAsia"/>
                <w:sz w:val="30"/>
                <w:szCs w:val="30"/>
                <w:rtl/>
              </w:rPr>
              <w:t>،</w:t>
            </w:r>
            <w:r>
              <w:rPr>
                <w:rFonts w:ascii="IRXLotus" w:eastAsia="Calibri" w:hAnsi="IRXLotus" w:cs="IRXLotus"/>
                <w:sz w:val="30"/>
                <w:szCs w:val="30"/>
                <w:rtl/>
              </w:rPr>
              <w:t xml:space="preserve"> سهام</w:t>
            </w:r>
            <w:r>
              <w:rPr>
                <w:rFonts w:ascii="IRXLotus" w:eastAsia="Calibri" w:hAnsi="IRXLotus" w:cs="IRXLotus" w:hint="cs"/>
                <w:sz w:val="30"/>
                <w:szCs w:val="30"/>
                <w:rtl/>
              </w:rPr>
              <w:t>ی</w:t>
            </w:r>
            <w:r>
              <w:rPr>
                <w:rFonts w:ascii="IRXLotus" w:eastAsia="Calibri" w:hAnsi="IRXLotus" w:cs="IRXLotus"/>
                <w:sz w:val="30"/>
                <w:szCs w:val="30"/>
                <w:rtl/>
              </w:rPr>
              <w:t xml:space="preserve"> عام، زنان، توسعه و عمران شهرستان</w:t>
            </w:r>
            <w:r>
              <w:rPr>
                <w:rFonts w:ascii="IRXLotus" w:eastAsia="Calibri" w:hAnsi="IRXLotus" w:cs="IRXLotus" w:hint="cs"/>
                <w:sz w:val="30"/>
                <w:szCs w:val="30"/>
                <w:rtl/>
              </w:rPr>
              <w:t>ی</w:t>
            </w:r>
            <w:r>
              <w:rPr>
                <w:rFonts w:ascii="IRXLotus" w:eastAsia="Calibri" w:hAnsi="IRXLotus" w:cs="IRXLotus" w:hint="eastAsia"/>
                <w:sz w:val="30"/>
                <w:szCs w:val="30"/>
                <w:rtl/>
              </w:rPr>
              <w:t>،</w:t>
            </w:r>
            <w:r>
              <w:rPr>
                <w:rFonts w:ascii="IRXLotus" w:eastAsia="Calibri" w:hAnsi="IRXLotus" w:cs="IRXLotus"/>
                <w:sz w:val="30"/>
                <w:szCs w:val="30"/>
                <w:rtl/>
              </w:rPr>
              <w:t xml:space="preserve"> فرش دستبافت، صنا</w:t>
            </w:r>
            <w:r>
              <w:rPr>
                <w:rFonts w:ascii="IRXLotus" w:eastAsia="Calibri" w:hAnsi="IRXLotus" w:cs="IRXLotus" w:hint="cs"/>
                <w:sz w:val="30"/>
                <w:szCs w:val="30"/>
                <w:rtl/>
              </w:rPr>
              <w:t>ی</w:t>
            </w:r>
            <w:r>
              <w:rPr>
                <w:rFonts w:ascii="IRXLotus" w:eastAsia="Calibri" w:hAnsi="IRXLotus" w:cs="IRXLotus" w:hint="eastAsia"/>
                <w:sz w:val="30"/>
                <w:szCs w:val="30"/>
                <w:rtl/>
              </w:rPr>
              <w:t>ع</w:t>
            </w:r>
            <w:r>
              <w:rPr>
                <w:rFonts w:ascii="IRXLotus" w:eastAsia="Calibri" w:hAnsi="IRXLotus" w:cs="IRXLotus" w:hint="cs"/>
                <w:sz w:val="30"/>
                <w:szCs w:val="30"/>
                <w:rtl/>
              </w:rPr>
              <w:t>)</w:t>
            </w:r>
            <w:r>
              <w:rPr>
                <w:rFonts w:ascii="IRXLotus" w:eastAsia="Calibri" w:hAnsi="IRXLotus" w:cs="IRXLotus"/>
                <w:sz w:val="30"/>
                <w:szCs w:val="30"/>
              </w:rPr>
              <w:tab/>
            </w:r>
          </w:p>
          <w:p w:rsidR="00A22306" w:rsidRDefault="00881056">
            <w:pPr>
              <w:numPr>
                <w:ilvl w:val="0"/>
                <w:numId w:val="9"/>
              </w:numPr>
              <w:bidi/>
              <w:spacing w:line="252" w:lineRule="auto"/>
              <w:ind w:left="855" w:hanging="284"/>
              <w:contextualSpacing/>
              <w:jc w:val="both"/>
              <w:rPr>
                <w:rFonts w:ascii="IRXLotus" w:eastAsia="Calibri" w:hAnsi="IRXLotus" w:cs="IRXLotus"/>
                <w:sz w:val="30"/>
                <w:szCs w:val="30"/>
                <w:rtl/>
              </w:rPr>
            </w:pPr>
            <w:r>
              <w:rPr>
                <w:rFonts w:ascii="IRXLotus" w:eastAsia="Calibri" w:hAnsi="IRXLotus" w:cs="IRXLotus" w:hint="eastAsia"/>
                <w:sz w:val="30"/>
                <w:szCs w:val="30"/>
                <w:rtl/>
              </w:rPr>
              <w:t>توسعه</w:t>
            </w:r>
            <w:r>
              <w:rPr>
                <w:rFonts w:ascii="IRXLotus" w:eastAsia="Calibri" w:hAnsi="IRXLotus" w:cs="IRXLotus"/>
                <w:sz w:val="30"/>
                <w:szCs w:val="30"/>
                <w:rtl/>
              </w:rPr>
              <w:t xml:space="preserve"> و نوساز</w:t>
            </w:r>
            <w:r>
              <w:rPr>
                <w:rFonts w:ascii="IRXLotus" w:eastAsia="Calibri" w:hAnsi="IRXLotus" w:cs="IRXLotus" w:hint="cs"/>
                <w:sz w:val="30"/>
                <w:szCs w:val="30"/>
                <w:rtl/>
              </w:rPr>
              <w:t>ی</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 با اولو</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محور</w:t>
            </w:r>
            <w:r>
              <w:rPr>
                <w:rFonts w:ascii="IRXLotus" w:eastAsia="Calibri" w:hAnsi="IRXLotus" w:cs="IRXLotus" w:hint="cs"/>
                <w:sz w:val="30"/>
                <w:szCs w:val="30"/>
                <w:rtl/>
              </w:rPr>
              <w:t>ی</w:t>
            </w:r>
            <w:r>
              <w:rPr>
                <w:rFonts w:ascii="IRXLotus" w:eastAsia="Calibri" w:hAnsi="IRXLotus" w:cs="IRXLotus"/>
                <w:sz w:val="30"/>
                <w:szCs w:val="30"/>
                <w:rtl/>
              </w:rPr>
              <w:t xml:space="preserve"> (نوع جد</w:t>
            </w:r>
            <w:r>
              <w:rPr>
                <w:rFonts w:ascii="IRXLotus" w:eastAsia="Calibri" w:hAnsi="IRXLotus" w:cs="IRXLotus" w:hint="cs"/>
                <w:sz w:val="30"/>
                <w:szCs w:val="30"/>
                <w:rtl/>
              </w:rPr>
              <w:t>ی</w:t>
            </w:r>
            <w:r>
              <w:rPr>
                <w:rFonts w:ascii="IRXLotus" w:eastAsia="Calibri" w:hAnsi="IRXLotus" w:cs="IRXLotus" w:hint="eastAsia"/>
                <w:sz w:val="30"/>
                <w:szCs w:val="30"/>
                <w:rtl/>
              </w:rPr>
              <w:t>د،</w:t>
            </w:r>
            <w:r>
              <w:rPr>
                <w:rFonts w:ascii="IRXLotus" w:eastAsia="Calibri" w:hAnsi="IRXLotus" w:cs="IRXLotus"/>
                <w:sz w:val="30"/>
                <w:szCs w:val="30"/>
                <w:rtl/>
              </w:rPr>
              <w:t xml:space="preserve"> تأم</w:t>
            </w:r>
            <w:r>
              <w:rPr>
                <w:rFonts w:ascii="IRXLotus" w:eastAsia="Calibri" w:hAnsi="IRXLotus" w:cs="IRXLotus" w:hint="cs"/>
                <w:sz w:val="30"/>
                <w:szCs w:val="30"/>
                <w:rtl/>
              </w:rPr>
              <w:t>ی</w:t>
            </w:r>
            <w:r>
              <w:rPr>
                <w:rFonts w:ascii="IRXLotus" w:eastAsia="Calibri" w:hAnsi="IRXLotus" w:cs="IRXLotus" w:hint="eastAsia"/>
                <w:sz w:val="30"/>
                <w:szCs w:val="30"/>
                <w:rtl/>
              </w:rPr>
              <w:t>ن</w:t>
            </w:r>
            <w:r>
              <w:rPr>
                <w:rFonts w:ascii="IRXLotus" w:eastAsia="Calibri" w:hAnsi="IRXLotus" w:cs="IRXLotus"/>
                <w:sz w:val="30"/>
                <w:szCs w:val="30"/>
                <w:rtl/>
              </w:rPr>
              <w:t xml:space="preserve"> ن</w:t>
            </w:r>
            <w:r>
              <w:rPr>
                <w:rFonts w:ascii="IRXLotus" w:eastAsia="Calibri" w:hAnsi="IRXLotus" w:cs="IRXLotus" w:hint="cs"/>
                <w:sz w:val="30"/>
                <w:szCs w:val="30"/>
                <w:rtl/>
              </w:rPr>
              <w:t>ی</w:t>
            </w:r>
            <w:r>
              <w:rPr>
                <w:rFonts w:ascii="IRXLotus" w:eastAsia="Calibri" w:hAnsi="IRXLotus" w:cs="IRXLotus" w:hint="eastAsia"/>
                <w:sz w:val="30"/>
                <w:szCs w:val="30"/>
                <w:rtl/>
              </w:rPr>
              <w:t>از،</w:t>
            </w:r>
            <w:r>
              <w:rPr>
                <w:rFonts w:ascii="IRXLotus" w:eastAsia="Calibri" w:hAnsi="IRXLotus" w:cs="IRXLotus"/>
                <w:sz w:val="30"/>
                <w:szCs w:val="30"/>
                <w:rtl/>
              </w:rPr>
              <w:t xml:space="preserve"> دانش</w:t>
            </w:r>
            <w:r>
              <w:rPr>
                <w:rFonts w:ascii="IRXLotus" w:eastAsia="Calibri" w:hAnsi="IRXLotus" w:cs="IRXLotus"/>
                <w:sz w:val="30"/>
                <w:szCs w:val="30"/>
              </w:rPr>
              <w:t>‌</w:t>
            </w:r>
            <w:r>
              <w:rPr>
                <w:rFonts w:ascii="IRXLotus" w:eastAsia="Calibri" w:hAnsi="IRXLotus" w:cs="IRXLotus"/>
                <w:sz w:val="30"/>
                <w:szCs w:val="30"/>
                <w:rtl/>
              </w:rPr>
              <w:t>بن</w:t>
            </w:r>
            <w:r>
              <w:rPr>
                <w:rFonts w:ascii="IRXLotus" w:eastAsia="Calibri" w:hAnsi="IRXLotus" w:cs="IRXLotus" w:hint="cs"/>
                <w:sz w:val="30"/>
                <w:szCs w:val="30"/>
                <w:rtl/>
              </w:rPr>
              <w:t>ی</w:t>
            </w:r>
            <w:r>
              <w:rPr>
                <w:rFonts w:ascii="IRXLotus" w:eastAsia="Calibri" w:hAnsi="IRXLotus" w:cs="IRXLotus" w:hint="eastAsia"/>
                <w:sz w:val="30"/>
                <w:szCs w:val="30"/>
                <w:rtl/>
              </w:rPr>
              <w:t>ان</w:t>
            </w:r>
            <w:r>
              <w:rPr>
                <w:rFonts w:ascii="IRXLotus" w:eastAsia="Calibri" w:hAnsi="IRXLotus" w:cs="IRXLotus"/>
                <w:sz w:val="30"/>
                <w:szCs w:val="30"/>
                <w:rtl/>
              </w:rPr>
              <w:t xml:space="preserve"> و روستا تعاون، فراگ</w:t>
            </w:r>
            <w:r>
              <w:rPr>
                <w:rFonts w:ascii="IRXLotus" w:eastAsia="Calibri" w:hAnsi="IRXLotus" w:cs="IRXLotus" w:hint="cs"/>
                <w:sz w:val="30"/>
                <w:szCs w:val="30"/>
                <w:rtl/>
              </w:rPr>
              <w:t>ی</w:t>
            </w:r>
            <w:r>
              <w:rPr>
                <w:rFonts w:ascii="IRXLotus" w:eastAsia="Calibri" w:hAnsi="IRXLotus" w:cs="IRXLotus" w:hint="eastAsia"/>
                <w:sz w:val="30"/>
                <w:szCs w:val="30"/>
                <w:rtl/>
              </w:rPr>
              <w:t>ر</w:t>
            </w:r>
            <w:r>
              <w:rPr>
                <w:rFonts w:ascii="IRXLotus" w:eastAsia="Calibri" w:hAnsi="IRXLotus" w:cs="IRXLotus"/>
                <w:sz w:val="30"/>
                <w:szCs w:val="30"/>
                <w:rtl/>
              </w:rPr>
              <w:t xml:space="preserve"> مل</w:t>
            </w:r>
            <w:r>
              <w:rPr>
                <w:rFonts w:ascii="IRXLotus" w:eastAsia="Calibri" w:hAnsi="IRXLotus" w:cs="IRXLotus" w:hint="cs"/>
                <w:sz w:val="30"/>
                <w:szCs w:val="30"/>
                <w:rtl/>
              </w:rPr>
              <w:t>ی</w:t>
            </w:r>
            <w:r>
              <w:rPr>
                <w:rFonts w:ascii="IRXLotus" w:eastAsia="Calibri" w:hAnsi="IRXLotus" w:cs="IRXLotus" w:hint="eastAsia"/>
                <w:sz w:val="30"/>
                <w:szCs w:val="30"/>
                <w:rtl/>
              </w:rPr>
              <w:t>،</w:t>
            </w:r>
            <w:r>
              <w:rPr>
                <w:rFonts w:ascii="IRXLotus" w:eastAsia="Calibri" w:hAnsi="IRXLotus" w:cs="IRXLotus"/>
                <w:sz w:val="30"/>
                <w:szCs w:val="30"/>
                <w:rtl/>
              </w:rPr>
              <w:t xml:space="preserve"> سهام</w:t>
            </w:r>
            <w:r>
              <w:rPr>
                <w:rFonts w:ascii="IRXLotus" w:eastAsia="Calibri" w:hAnsi="IRXLotus" w:cs="IRXLotus" w:hint="cs"/>
                <w:sz w:val="30"/>
                <w:szCs w:val="30"/>
                <w:rtl/>
              </w:rPr>
              <w:t>ی</w:t>
            </w:r>
            <w:r>
              <w:rPr>
                <w:rFonts w:ascii="IRXLotus" w:eastAsia="Calibri" w:hAnsi="IRXLotus" w:cs="IRXLotus"/>
                <w:sz w:val="30"/>
                <w:szCs w:val="30"/>
                <w:rtl/>
              </w:rPr>
              <w:t xml:space="preserve"> عام، زنان، توسعه و عمران شهرستان</w:t>
            </w:r>
            <w:r>
              <w:rPr>
                <w:rFonts w:ascii="IRXLotus" w:eastAsia="Calibri" w:hAnsi="IRXLotus" w:cs="IRXLotus" w:hint="cs"/>
                <w:sz w:val="30"/>
                <w:szCs w:val="30"/>
                <w:rtl/>
              </w:rPr>
              <w:t>ی</w:t>
            </w:r>
            <w:r>
              <w:rPr>
                <w:rFonts w:ascii="IRXLotus" w:eastAsia="Calibri" w:hAnsi="IRXLotus" w:cs="IRXLotus" w:hint="eastAsia"/>
                <w:sz w:val="30"/>
                <w:szCs w:val="30"/>
                <w:rtl/>
              </w:rPr>
              <w:t>،</w:t>
            </w:r>
            <w:r>
              <w:rPr>
                <w:rFonts w:ascii="IRXLotus" w:eastAsia="Calibri" w:hAnsi="IRXLotus" w:cs="IRXLotus"/>
                <w:sz w:val="30"/>
                <w:szCs w:val="30"/>
                <w:rtl/>
              </w:rPr>
              <w:t xml:space="preserve"> فرش دستبافت، صنا</w:t>
            </w:r>
            <w:r>
              <w:rPr>
                <w:rFonts w:ascii="IRXLotus" w:eastAsia="Calibri" w:hAnsi="IRXLotus" w:cs="IRXLotus" w:hint="cs"/>
                <w:sz w:val="30"/>
                <w:szCs w:val="30"/>
                <w:rtl/>
              </w:rPr>
              <w:t>ی</w:t>
            </w:r>
            <w:r>
              <w:rPr>
                <w:rFonts w:ascii="IRXLotus" w:eastAsia="Calibri" w:hAnsi="IRXLotus" w:cs="IRXLotus" w:hint="eastAsia"/>
                <w:sz w:val="30"/>
                <w:szCs w:val="30"/>
                <w:rtl/>
              </w:rPr>
              <w:t>ع</w:t>
            </w:r>
            <w:r>
              <w:rPr>
                <w:rFonts w:ascii="IRXLotus" w:eastAsia="Calibri" w:hAnsi="IRXLotus" w:cs="IRXLotus"/>
                <w:sz w:val="30"/>
                <w:szCs w:val="30"/>
                <w:rtl/>
              </w:rPr>
              <w:t xml:space="preserve"> دست</w:t>
            </w:r>
            <w:r>
              <w:rPr>
                <w:rFonts w:ascii="IRXLotus" w:eastAsia="Calibri" w:hAnsi="IRXLotus" w:cs="IRXLotus" w:hint="cs"/>
                <w:sz w:val="30"/>
                <w:szCs w:val="30"/>
                <w:rtl/>
              </w:rPr>
              <w:t>ی</w:t>
            </w:r>
            <w:r>
              <w:rPr>
                <w:rFonts w:ascii="IRXLotus" w:eastAsia="Calibri" w:hAnsi="IRXLotus" w:cs="IRXLotus" w:hint="eastAsia"/>
                <w:sz w:val="30"/>
                <w:szCs w:val="30"/>
                <w:rtl/>
              </w:rPr>
              <w:t>،</w:t>
            </w:r>
            <w:r>
              <w:rPr>
                <w:rFonts w:ascii="IRXLotus" w:eastAsia="Calibri" w:hAnsi="IRXLotus" w:cs="IRXLotus"/>
                <w:sz w:val="30"/>
                <w:szCs w:val="30"/>
                <w:rtl/>
              </w:rPr>
              <w:t xml:space="preserve"> صادرات</w:t>
            </w:r>
            <w:r>
              <w:rPr>
                <w:rFonts w:ascii="IRXLotus" w:eastAsia="Calibri" w:hAnsi="IRXLotus" w:cs="IRXLotus" w:hint="cs"/>
                <w:sz w:val="30"/>
                <w:szCs w:val="30"/>
                <w:rtl/>
              </w:rPr>
              <w:t>ی</w:t>
            </w:r>
            <w:r>
              <w:rPr>
                <w:rFonts w:ascii="IRXLotus" w:eastAsia="Calibri" w:hAnsi="IRXLotus" w:cs="IRXLotus" w:hint="eastAsia"/>
                <w:sz w:val="30"/>
                <w:szCs w:val="30"/>
                <w:rtl/>
              </w:rPr>
              <w:t>،</w:t>
            </w:r>
            <w:r>
              <w:rPr>
                <w:rFonts w:ascii="IRXLotus" w:eastAsia="Calibri" w:hAnsi="IRXLotus" w:cs="IRXLotus"/>
                <w:sz w:val="30"/>
                <w:szCs w:val="30"/>
                <w:rtl/>
              </w:rPr>
              <w:t xml:space="preserve"> جهش مسکن</w:t>
            </w:r>
            <w:r>
              <w:rPr>
                <w:rFonts w:ascii="IRXLotus" w:eastAsia="Calibri" w:hAnsi="IRXLotus" w:cs="IRXLotus" w:hint="cs"/>
                <w:sz w:val="30"/>
                <w:szCs w:val="30"/>
                <w:rtl/>
              </w:rPr>
              <w:t>)</w:t>
            </w:r>
            <w:r>
              <w:rPr>
                <w:rFonts w:ascii="IRXLotus" w:eastAsia="Calibri" w:hAnsi="IRXLotus" w:cs="IRXLotus"/>
                <w:sz w:val="30"/>
                <w:szCs w:val="30"/>
              </w:rPr>
              <w:tab/>
            </w:r>
          </w:p>
          <w:p w:rsidR="00A22306" w:rsidRDefault="00881056">
            <w:pPr>
              <w:numPr>
                <w:ilvl w:val="0"/>
                <w:numId w:val="9"/>
              </w:numPr>
              <w:bidi/>
              <w:spacing w:line="252" w:lineRule="auto"/>
              <w:ind w:left="855" w:hanging="284"/>
              <w:contextualSpacing/>
              <w:jc w:val="both"/>
              <w:rPr>
                <w:rFonts w:ascii="IRXLotus" w:eastAsia="Calibri" w:hAnsi="IRXLotus" w:cs="IRXLotus"/>
                <w:sz w:val="30"/>
                <w:szCs w:val="30"/>
                <w:rtl/>
              </w:rPr>
            </w:pPr>
            <w:r>
              <w:rPr>
                <w:rFonts w:ascii="IRXLotus" w:eastAsia="Calibri" w:hAnsi="IRXLotus" w:cs="IRXLotus"/>
                <w:sz w:val="30"/>
                <w:szCs w:val="30"/>
                <w:rtl/>
              </w:rPr>
              <w:t>اح</w:t>
            </w:r>
            <w:r>
              <w:rPr>
                <w:rFonts w:ascii="IRXLotus" w:eastAsia="Calibri" w:hAnsi="IRXLotus" w:cs="IRXLotus" w:hint="cs"/>
                <w:sz w:val="30"/>
                <w:szCs w:val="30"/>
                <w:rtl/>
              </w:rPr>
              <w:t>ی</w:t>
            </w:r>
            <w:r>
              <w:rPr>
                <w:rFonts w:ascii="IRXLotus" w:eastAsia="Calibri" w:hAnsi="IRXLotus" w:cs="IRXLotus" w:hint="eastAsia"/>
                <w:sz w:val="30"/>
                <w:szCs w:val="30"/>
                <w:rtl/>
              </w:rPr>
              <w:t>ا</w:t>
            </w:r>
            <w:r>
              <w:rPr>
                <w:rFonts w:ascii="IRXLotus" w:eastAsia="Calibri" w:hAnsi="IRXLotus" w:cs="IRXLotus" w:hint="cs"/>
                <w:sz w:val="30"/>
                <w:szCs w:val="30"/>
                <w:rtl/>
              </w:rPr>
              <w:t>ی</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راکد</w:t>
            </w:r>
            <w:r>
              <w:rPr>
                <w:rFonts w:ascii="IRXLotus" w:eastAsia="Calibri" w:hAnsi="IRXLotus" w:cs="IRXLotus"/>
                <w:sz w:val="30"/>
                <w:szCs w:val="30"/>
              </w:rPr>
              <w:t xml:space="preserve"> </w:t>
            </w:r>
            <w:r>
              <w:rPr>
                <w:rFonts w:ascii="IRXLotus" w:eastAsia="Calibri" w:hAnsi="IRXLotus" w:cs="IRXLotus"/>
                <w:sz w:val="30"/>
                <w:szCs w:val="30"/>
              </w:rPr>
              <w:tab/>
            </w:r>
          </w:p>
          <w:p w:rsidR="00A22306" w:rsidRDefault="00881056">
            <w:pPr>
              <w:numPr>
                <w:ilvl w:val="0"/>
                <w:numId w:val="9"/>
              </w:numPr>
              <w:bidi/>
              <w:spacing w:line="252" w:lineRule="auto"/>
              <w:ind w:left="855" w:hanging="284"/>
              <w:contextualSpacing/>
              <w:jc w:val="both"/>
              <w:rPr>
                <w:rFonts w:ascii="IRXLotus" w:eastAsia="Calibri" w:hAnsi="IRXLotus" w:cs="IRXLotus"/>
                <w:sz w:val="30"/>
                <w:szCs w:val="30"/>
                <w:rtl/>
              </w:rPr>
            </w:pPr>
            <w:r>
              <w:rPr>
                <w:rFonts w:ascii="IRXLotus" w:eastAsia="Calibri" w:hAnsi="IRXLotus" w:cs="IRXLotus" w:hint="eastAsia"/>
                <w:sz w:val="30"/>
                <w:szCs w:val="30"/>
                <w:rtl/>
              </w:rPr>
              <w:t>احصاء</w:t>
            </w:r>
            <w:r>
              <w:rPr>
                <w:rFonts w:ascii="IRXLotus" w:eastAsia="Calibri" w:hAnsi="IRXLotus" w:cs="IRXLotus"/>
                <w:sz w:val="30"/>
                <w:szCs w:val="30"/>
                <w:rtl/>
              </w:rPr>
              <w:t xml:space="preserve"> و تعر</w:t>
            </w:r>
            <w:r>
              <w:rPr>
                <w:rFonts w:ascii="IRXLotus" w:eastAsia="Calibri" w:hAnsi="IRXLotus" w:cs="IRXLotus" w:hint="cs"/>
                <w:sz w:val="30"/>
                <w:szCs w:val="30"/>
                <w:rtl/>
              </w:rPr>
              <w:t>ی</w:t>
            </w:r>
            <w:r>
              <w:rPr>
                <w:rFonts w:ascii="IRXLotus" w:eastAsia="Calibri" w:hAnsi="IRXLotus" w:cs="IRXLotus" w:hint="eastAsia"/>
                <w:sz w:val="30"/>
                <w:szCs w:val="30"/>
                <w:rtl/>
              </w:rPr>
              <w:t>ف</w:t>
            </w:r>
            <w:r>
              <w:rPr>
                <w:rFonts w:ascii="IRXLotus" w:eastAsia="Calibri" w:hAnsi="IRXLotus" w:cs="IRXLotus"/>
                <w:sz w:val="30"/>
                <w:szCs w:val="30"/>
                <w:rtl/>
              </w:rPr>
              <w:t xml:space="preserve"> شاخص</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کل</w:t>
            </w:r>
            <w:r>
              <w:rPr>
                <w:rFonts w:ascii="IRXLotus" w:eastAsia="Calibri" w:hAnsi="IRXLotus" w:cs="IRXLotus" w:hint="cs"/>
                <w:sz w:val="30"/>
                <w:szCs w:val="30"/>
                <w:rtl/>
              </w:rPr>
              <w:t>ی</w:t>
            </w:r>
            <w:r>
              <w:rPr>
                <w:rFonts w:ascii="IRXLotus" w:eastAsia="Calibri" w:hAnsi="IRXLotus" w:cs="IRXLotus" w:hint="eastAsia"/>
                <w:sz w:val="30"/>
                <w:szCs w:val="30"/>
                <w:rtl/>
              </w:rPr>
              <w:t>د</w:t>
            </w:r>
            <w:r>
              <w:rPr>
                <w:rFonts w:ascii="IRXLotus" w:eastAsia="Calibri" w:hAnsi="IRXLotus" w:cs="IRXLotus" w:hint="cs"/>
                <w:sz w:val="30"/>
                <w:szCs w:val="30"/>
                <w:rtl/>
              </w:rPr>
              <w:t>ی</w:t>
            </w:r>
            <w:r>
              <w:rPr>
                <w:rFonts w:ascii="IRXLotus" w:eastAsia="Calibri" w:hAnsi="IRXLotus" w:cs="IRXLotus"/>
                <w:sz w:val="30"/>
                <w:szCs w:val="30"/>
                <w:rtl/>
              </w:rPr>
              <w:t xml:space="preserve"> موثر در بهر</w:t>
            </w:r>
            <w:r>
              <w:rPr>
                <w:rFonts w:ascii="IRXLotus" w:eastAsia="Calibri" w:hAnsi="IRXLotus" w:cs="IRXLotus"/>
                <w:sz w:val="30"/>
                <w:szCs w:val="30"/>
              </w:rPr>
              <w:t>‌</w:t>
            </w:r>
            <w:r>
              <w:rPr>
                <w:rFonts w:ascii="IRXLotus" w:eastAsia="Calibri" w:hAnsi="IRXLotus" w:cs="IRXLotus"/>
                <w:sz w:val="30"/>
                <w:szCs w:val="30"/>
                <w:rtl/>
              </w:rPr>
              <w:t>ه</w:t>
            </w:r>
            <w:r>
              <w:rPr>
                <w:rFonts w:ascii="IRXLotus" w:eastAsia="Calibri" w:hAnsi="IRXLotus" w:cs="IRXLotus"/>
                <w:sz w:val="30"/>
                <w:szCs w:val="30"/>
              </w:rPr>
              <w:t>‌</w:t>
            </w:r>
            <w:r>
              <w:rPr>
                <w:rFonts w:ascii="IRXLotus" w:eastAsia="Calibri" w:hAnsi="IRXLotus" w:cs="IRXLotus"/>
                <w:sz w:val="30"/>
                <w:szCs w:val="30"/>
                <w:rtl/>
              </w:rPr>
              <w:t>وری بخش تعاون براساس شاخص</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ابلاغ</w:t>
            </w:r>
            <w:r>
              <w:rPr>
                <w:rFonts w:ascii="IRXLotus" w:eastAsia="Calibri" w:hAnsi="IRXLotus" w:cs="IRXLotus" w:hint="cs"/>
                <w:sz w:val="30"/>
                <w:szCs w:val="30"/>
                <w:rtl/>
              </w:rPr>
              <w:t>ی</w:t>
            </w:r>
            <w:r>
              <w:rPr>
                <w:rFonts w:ascii="IRXLotus" w:eastAsia="Calibri" w:hAnsi="IRXLotus" w:cs="IRXLotus"/>
                <w:sz w:val="30"/>
                <w:szCs w:val="30"/>
                <w:rtl/>
              </w:rPr>
              <w:t xml:space="preserve"> سازمان بهره</w:t>
            </w:r>
            <w:r>
              <w:rPr>
                <w:rFonts w:ascii="IRXLotus" w:eastAsia="Calibri" w:hAnsi="IRXLotus" w:cs="IRXLotus" w:hint="cs"/>
                <w:sz w:val="30"/>
                <w:szCs w:val="30"/>
                <w:rtl/>
              </w:rPr>
              <w:t>‌</w:t>
            </w:r>
            <w:r>
              <w:rPr>
                <w:rFonts w:ascii="IRXLotus" w:eastAsia="Calibri" w:hAnsi="IRXLotus" w:cs="IRXLotus"/>
                <w:sz w:val="30"/>
                <w:szCs w:val="30"/>
                <w:rtl/>
              </w:rPr>
              <w:t>ور</w:t>
            </w:r>
            <w:r>
              <w:rPr>
                <w:rFonts w:ascii="IRXLotus" w:eastAsia="Calibri" w:hAnsi="IRXLotus" w:cs="IRXLotus" w:hint="cs"/>
                <w:sz w:val="30"/>
                <w:szCs w:val="30"/>
                <w:rtl/>
              </w:rPr>
              <w:t>ی</w:t>
            </w:r>
            <w:r>
              <w:rPr>
                <w:rFonts w:ascii="IRXLotus" w:eastAsia="Calibri" w:hAnsi="IRXLotus" w:cs="IRXLotus"/>
                <w:sz w:val="30"/>
                <w:szCs w:val="30"/>
                <w:rtl/>
              </w:rPr>
              <w:t xml:space="preserve"> در راستا</w:t>
            </w:r>
            <w:r>
              <w:rPr>
                <w:rFonts w:ascii="IRXLotus" w:eastAsia="Calibri" w:hAnsi="IRXLotus" w:cs="IRXLotus" w:hint="cs"/>
                <w:sz w:val="30"/>
                <w:szCs w:val="30"/>
                <w:rtl/>
              </w:rPr>
              <w:t>ی</w:t>
            </w:r>
            <w:r>
              <w:rPr>
                <w:rFonts w:ascii="IRXLotus" w:eastAsia="Calibri" w:hAnsi="IRXLotus" w:cs="IRXLotus"/>
                <w:sz w:val="30"/>
                <w:szCs w:val="30"/>
                <w:rtl/>
              </w:rPr>
              <w:t xml:space="preserve"> احکام سند بخش تعاون</w:t>
            </w:r>
            <w:r>
              <w:rPr>
                <w:rFonts w:ascii="IRXLotus" w:eastAsia="Calibri" w:hAnsi="IRXLotus" w:cs="IRXLotus"/>
                <w:sz w:val="30"/>
                <w:szCs w:val="30"/>
              </w:rPr>
              <w:tab/>
            </w:r>
          </w:p>
          <w:p w:rsidR="00A22306" w:rsidRDefault="00881056">
            <w:pPr>
              <w:numPr>
                <w:ilvl w:val="0"/>
                <w:numId w:val="9"/>
              </w:numPr>
              <w:bidi/>
              <w:spacing w:line="252" w:lineRule="auto"/>
              <w:ind w:left="855" w:hanging="284"/>
              <w:contextualSpacing/>
              <w:jc w:val="both"/>
              <w:rPr>
                <w:rFonts w:ascii="IRXLotus" w:eastAsia="Calibri" w:hAnsi="IRXLotus" w:cs="IRXLotus"/>
                <w:sz w:val="30"/>
                <w:szCs w:val="30"/>
                <w:rtl/>
              </w:rPr>
            </w:pPr>
            <w:r>
              <w:rPr>
                <w:rFonts w:ascii="IRXLotus" w:eastAsia="Calibri" w:hAnsi="IRXLotus" w:cs="IRXLotus" w:hint="eastAsia"/>
                <w:sz w:val="30"/>
                <w:szCs w:val="30"/>
                <w:rtl/>
              </w:rPr>
              <w:t>الگو</w:t>
            </w:r>
            <w:r>
              <w:rPr>
                <w:rFonts w:ascii="IRXLotus" w:eastAsia="Calibri" w:hAnsi="IRXLotus" w:cs="IRXLotus" w:hint="eastAsia"/>
                <w:sz w:val="30"/>
                <w:szCs w:val="30"/>
              </w:rPr>
              <w:t>‌</w:t>
            </w:r>
            <w:r>
              <w:rPr>
                <w:rFonts w:ascii="IRXLotus" w:eastAsia="Calibri" w:hAnsi="IRXLotus" w:cs="IRXLotus" w:hint="eastAsia"/>
                <w:sz w:val="30"/>
                <w:szCs w:val="30"/>
                <w:rtl/>
              </w:rPr>
              <w:t>ساز</w:t>
            </w:r>
            <w:r>
              <w:rPr>
                <w:rFonts w:ascii="IRXLotus" w:eastAsia="Calibri" w:hAnsi="IRXLotus" w:cs="IRXLotus" w:hint="cs"/>
                <w:sz w:val="30"/>
                <w:szCs w:val="30"/>
                <w:rtl/>
              </w:rPr>
              <w:t>ی</w:t>
            </w:r>
            <w:r>
              <w:rPr>
                <w:rFonts w:ascii="IRXLotus" w:eastAsia="Calibri" w:hAnsi="IRXLotus" w:cs="IRXLotus"/>
                <w:sz w:val="30"/>
                <w:szCs w:val="30"/>
                <w:rtl/>
              </w:rPr>
              <w:t xml:space="preserve"> مشاركت مردمی و معرفی تعاونی</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موفق از طریق رویدادهای ترویجی</w:t>
            </w:r>
            <w:r>
              <w:rPr>
                <w:rFonts w:ascii="IRXLotus" w:eastAsia="Calibri" w:hAnsi="IRXLotus" w:cs="IRXLotus"/>
                <w:sz w:val="30"/>
                <w:szCs w:val="30"/>
              </w:rPr>
              <w:tab/>
            </w:r>
          </w:p>
          <w:p w:rsidR="00A22306" w:rsidRDefault="00881056">
            <w:pPr>
              <w:numPr>
                <w:ilvl w:val="0"/>
                <w:numId w:val="9"/>
              </w:numPr>
              <w:bidi/>
              <w:spacing w:line="252" w:lineRule="auto"/>
              <w:ind w:left="855" w:hanging="284"/>
              <w:contextualSpacing/>
              <w:jc w:val="both"/>
              <w:rPr>
                <w:rFonts w:ascii="IRXLotus" w:eastAsia="Calibri" w:hAnsi="IRXLotus" w:cs="IRXLotus"/>
                <w:sz w:val="30"/>
                <w:szCs w:val="30"/>
              </w:rPr>
            </w:pPr>
            <w:r>
              <w:rPr>
                <w:rFonts w:ascii="IRXLotus" w:eastAsia="Calibri" w:hAnsi="IRXLotus" w:cs="IRXLotus" w:hint="eastAsia"/>
                <w:sz w:val="30"/>
                <w:szCs w:val="30"/>
                <w:rtl/>
              </w:rPr>
              <w:t>افزا</w:t>
            </w:r>
            <w:r>
              <w:rPr>
                <w:rFonts w:ascii="IRXLotus" w:eastAsia="Calibri" w:hAnsi="IRXLotus" w:cs="IRXLotus" w:hint="cs"/>
                <w:sz w:val="30"/>
                <w:szCs w:val="30"/>
                <w:rtl/>
              </w:rPr>
              <w:t>ی</w:t>
            </w:r>
            <w:r>
              <w:rPr>
                <w:rFonts w:ascii="IRXLotus" w:eastAsia="Calibri" w:hAnsi="IRXLotus" w:cs="IRXLotus" w:hint="eastAsia"/>
                <w:sz w:val="30"/>
                <w:szCs w:val="30"/>
                <w:rtl/>
              </w:rPr>
              <w:t>ش</w:t>
            </w:r>
            <w:r>
              <w:rPr>
                <w:rFonts w:ascii="IRXLotus" w:eastAsia="Calibri" w:hAnsi="IRXLotus" w:cs="IRXLotus"/>
                <w:sz w:val="30"/>
                <w:szCs w:val="30"/>
                <w:rtl/>
              </w:rPr>
              <w:t xml:space="preserve"> مشارکت مردم از طر</w:t>
            </w:r>
            <w:r>
              <w:rPr>
                <w:rFonts w:ascii="IRXLotus" w:eastAsia="Calibri" w:hAnsi="IRXLotus" w:cs="IRXLotus" w:hint="cs"/>
                <w:sz w:val="30"/>
                <w:szCs w:val="30"/>
                <w:rtl/>
              </w:rPr>
              <w:t>ی</w:t>
            </w:r>
            <w:r>
              <w:rPr>
                <w:rFonts w:ascii="IRXLotus" w:eastAsia="Calibri" w:hAnsi="IRXLotus" w:cs="IRXLotus" w:hint="eastAsia"/>
                <w:sz w:val="30"/>
                <w:szCs w:val="30"/>
                <w:rtl/>
              </w:rPr>
              <w:t>ق</w:t>
            </w:r>
            <w:r>
              <w:rPr>
                <w:rFonts w:ascii="IRXLotus" w:eastAsia="Calibri" w:hAnsi="IRXLotus" w:cs="IRXLotus"/>
                <w:sz w:val="30"/>
                <w:szCs w:val="30"/>
                <w:rtl/>
              </w:rPr>
              <w:t xml:space="preserve"> عضو</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 سهامدار</w:t>
            </w:r>
            <w:r>
              <w:rPr>
                <w:rFonts w:ascii="IRXLotus" w:eastAsia="Calibri" w:hAnsi="IRXLotus" w:cs="IRXLotus" w:hint="cs"/>
                <w:sz w:val="30"/>
                <w:szCs w:val="30"/>
                <w:rtl/>
              </w:rPr>
              <w:t>ی</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 xml:space="preserve">ها </w:t>
            </w:r>
            <w:r>
              <w:rPr>
                <w:rFonts w:ascii="IRXLotus" w:eastAsia="Calibri" w:hAnsi="IRXLotus" w:cs="IRXLotus"/>
                <w:sz w:val="30"/>
                <w:szCs w:val="30"/>
                <w:rtl/>
              </w:rPr>
              <w:tab/>
            </w:r>
          </w:p>
          <w:p w:rsidR="00A22306" w:rsidRDefault="00881056">
            <w:pPr>
              <w:numPr>
                <w:ilvl w:val="0"/>
                <w:numId w:val="39"/>
              </w:numPr>
              <w:bidi/>
              <w:spacing w:line="252" w:lineRule="auto"/>
              <w:contextualSpacing/>
              <w:jc w:val="both"/>
              <w:rPr>
                <w:rFonts w:ascii="IRXLotus" w:eastAsia="Calibri" w:hAnsi="IRXLotus" w:cs="IRXLotus"/>
                <w:sz w:val="30"/>
                <w:szCs w:val="30"/>
              </w:rPr>
            </w:pPr>
            <w:r>
              <w:rPr>
                <w:rFonts w:ascii="IRXLotus" w:eastAsia="Calibri" w:hAnsi="IRXLotus" w:cs="IRXLotus"/>
                <w:b/>
                <w:bCs/>
                <w:sz w:val="30"/>
                <w:szCs w:val="30"/>
                <w:rtl/>
              </w:rPr>
              <w:t>افزا</w:t>
            </w:r>
            <w:r>
              <w:rPr>
                <w:rFonts w:ascii="IRXLotus" w:eastAsia="Calibri" w:hAnsi="IRXLotus" w:cs="IRXLotus" w:hint="cs"/>
                <w:b/>
                <w:bCs/>
                <w:sz w:val="30"/>
                <w:szCs w:val="30"/>
                <w:rtl/>
              </w:rPr>
              <w:t>ی</w:t>
            </w:r>
            <w:r>
              <w:rPr>
                <w:rFonts w:ascii="IRXLotus" w:eastAsia="Calibri" w:hAnsi="IRXLotus" w:cs="IRXLotus" w:hint="eastAsia"/>
                <w:b/>
                <w:bCs/>
                <w:sz w:val="30"/>
                <w:szCs w:val="30"/>
                <w:rtl/>
              </w:rPr>
              <w:t>ش</w:t>
            </w:r>
            <w:r>
              <w:rPr>
                <w:rFonts w:ascii="IRXLotus" w:eastAsia="Calibri" w:hAnsi="IRXLotus" w:cs="IRXLotus"/>
                <w:b/>
                <w:bCs/>
                <w:sz w:val="30"/>
                <w:szCs w:val="30"/>
                <w:rtl/>
              </w:rPr>
              <w:t xml:space="preserve"> م</w:t>
            </w:r>
            <w:r>
              <w:rPr>
                <w:rFonts w:ascii="IRXLotus" w:eastAsia="Calibri" w:hAnsi="IRXLotus" w:cs="IRXLotus" w:hint="cs"/>
                <w:b/>
                <w:bCs/>
                <w:sz w:val="30"/>
                <w:szCs w:val="30"/>
                <w:rtl/>
              </w:rPr>
              <w:t>ی</w:t>
            </w:r>
            <w:r>
              <w:rPr>
                <w:rFonts w:ascii="IRXLotus" w:eastAsia="Calibri" w:hAnsi="IRXLotus" w:cs="IRXLotus" w:hint="eastAsia"/>
                <w:b/>
                <w:bCs/>
                <w:sz w:val="30"/>
                <w:szCs w:val="30"/>
                <w:rtl/>
              </w:rPr>
              <w:t>زان</w:t>
            </w:r>
            <w:r>
              <w:rPr>
                <w:rFonts w:ascii="IRXLotus" w:eastAsia="Calibri" w:hAnsi="IRXLotus" w:cs="IRXLotus"/>
                <w:b/>
                <w:bCs/>
                <w:sz w:val="30"/>
                <w:szCs w:val="30"/>
                <w:rtl/>
              </w:rPr>
              <w:t xml:space="preserve"> صادرات تعاونی</w:t>
            </w:r>
            <w:r>
              <w:rPr>
                <w:rFonts w:ascii="IRXLotus" w:eastAsia="Calibri" w:hAnsi="IRXLotus" w:cs="IRXLotus"/>
                <w:b/>
                <w:bCs/>
                <w:sz w:val="30"/>
                <w:szCs w:val="30"/>
              </w:rPr>
              <w:t>‌</w:t>
            </w:r>
            <w:r>
              <w:rPr>
                <w:rFonts w:ascii="IRXLotus" w:eastAsia="Calibri" w:hAnsi="IRXLotus" w:cs="IRXLotus"/>
                <w:b/>
                <w:bCs/>
                <w:sz w:val="30"/>
                <w:szCs w:val="30"/>
                <w:rtl/>
              </w:rPr>
              <w:t>ها</w:t>
            </w:r>
            <w:r>
              <w:rPr>
                <w:rFonts w:ascii="IRXLotus" w:eastAsia="Calibri" w:hAnsi="IRXLotus" w:cs="IRXLotus" w:hint="cs"/>
                <w:sz w:val="30"/>
                <w:szCs w:val="30"/>
                <w:rtl/>
              </w:rPr>
              <w:t xml:space="preserve"> (سند بخش تعاون: احکام اجرایی بند (22)) (برنامه هفتم پیشرفت: ماده (4))</w:t>
            </w:r>
          </w:p>
          <w:p w:rsidR="00A22306" w:rsidRDefault="00881056">
            <w:pPr>
              <w:numPr>
                <w:ilvl w:val="0"/>
                <w:numId w:val="10"/>
              </w:numPr>
              <w:bidi/>
              <w:spacing w:line="252" w:lineRule="auto"/>
              <w:contextualSpacing/>
              <w:jc w:val="both"/>
              <w:rPr>
                <w:rFonts w:ascii="IRXLotus" w:eastAsia="Calibri" w:hAnsi="IRXLotus" w:cs="IRXLotus"/>
                <w:sz w:val="30"/>
                <w:szCs w:val="30"/>
              </w:rPr>
            </w:pPr>
            <w:r>
              <w:rPr>
                <w:rFonts w:ascii="IRXLotus" w:eastAsia="Calibri" w:hAnsi="IRXLotus" w:cs="IRXLotus"/>
                <w:sz w:val="30"/>
                <w:szCs w:val="30"/>
                <w:rtl/>
              </w:rPr>
              <w:t>توسعه صادرات تعاونی</w:t>
            </w:r>
            <w:r>
              <w:rPr>
                <w:rFonts w:ascii="IRXLotus" w:eastAsia="Calibri" w:hAnsi="IRXLotus" w:cs="IRXLotus"/>
                <w:sz w:val="30"/>
                <w:szCs w:val="30"/>
              </w:rPr>
              <w:t>‌</w:t>
            </w:r>
            <w:r>
              <w:rPr>
                <w:rFonts w:ascii="IRXLotus" w:eastAsia="Calibri" w:hAnsi="IRXLotus" w:cs="IRXLotus"/>
                <w:sz w:val="30"/>
                <w:szCs w:val="30"/>
                <w:rtl/>
              </w:rPr>
              <w:t xml:space="preserve">ها </w:t>
            </w:r>
          </w:p>
          <w:p w:rsidR="00A22306" w:rsidRDefault="00881056">
            <w:pPr>
              <w:numPr>
                <w:ilvl w:val="0"/>
                <w:numId w:val="10"/>
              </w:numPr>
              <w:bidi/>
              <w:spacing w:line="252" w:lineRule="auto"/>
              <w:contextualSpacing/>
              <w:jc w:val="both"/>
              <w:rPr>
                <w:rFonts w:ascii="IRXLotus" w:eastAsia="Calibri" w:hAnsi="IRXLotus" w:cs="IRXLotus"/>
                <w:sz w:val="30"/>
                <w:szCs w:val="30"/>
              </w:rPr>
            </w:pPr>
            <w:r>
              <w:rPr>
                <w:rFonts w:ascii="IRXLotus" w:eastAsia="Calibri" w:hAnsi="IRXLotus" w:cs="IRXLotus"/>
                <w:sz w:val="30"/>
                <w:szCs w:val="30"/>
                <w:rtl/>
              </w:rPr>
              <w:t xml:space="preserve"> حما</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hint="eastAsia"/>
                <w:sz w:val="30"/>
                <w:szCs w:val="30"/>
              </w:rPr>
              <w:t>‌</w:t>
            </w:r>
            <w:r>
              <w:rPr>
                <w:rFonts w:ascii="IRXLotus" w:eastAsia="Calibri" w:hAnsi="IRXLotus" w:cs="IRXLotus" w:hint="eastAsia"/>
                <w:sz w:val="30"/>
                <w:szCs w:val="30"/>
                <w:rtl/>
              </w:rPr>
              <w:t>ها</w:t>
            </w:r>
            <w:r>
              <w:rPr>
                <w:rFonts w:ascii="IRXLotus" w:eastAsia="Calibri" w:hAnsi="IRXLotus" w:cs="IRXLotus"/>
                <w:sz w:val="30"/>
                <w:szCs w:val="30"/>
                <w:rtl/>
              </w:rPr>
              <w:t xml:space="preserve"> و مشوق</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 و اتحاد</w:t>
            </w:r>
            <w:r>
              <w:rPr>
                <w:rFonts w:ascii="IRXLotus" w:eastAsia="Calibri" w:hAnsi="IRXLotus" w:cs="IRXLotus" w:hint="cs"/>
                <w:sz w:val="30"/>
                <w:szCs w:val="30"/>
                <w:rtl/>
              </w:rPr>
              <w:t>ی</w:t>
            </w:r>
            <w:r>
              <w:rPr>
                <w:rFonts w:ascii="IRXLotus" w:eastAsia="Calibri" w:hAnsi="IRXLotus" w:cs="IRXLotus" w:hint="eastAsia"/>
                <w:sz w:val="30"/>
                <w:szCs w:val="30"/>
                <w:rtl/>
              </w:rPr>
              <w:t>ه</w:t>
            </w:r>
            <w:r>
              <w:rPr>
                <w:rFonts w:ascii="IRXLotus" w:eastAsia="Calibri" w:hAnsi="IRXLotus" w:cs="IRXLotus" w:hint="eastAsia"/>
                <w:sz w:val="30"/>
                <w:szCs w:val="30"/>
              </w:rPr>
              <w:t>‌</w:t>
            </w:r>
            <w:r>
              <w:rPr>
                <w:rFonts w:ascii="IRXLotus" w:eastAsia="Calibri" w:hAnsi="IRXLotus" w:cs="IRXLotus" w:hint="eastAsia"/>
                <w:sz w:val="30"/>
                <w:szCs w:val="30"/>
                <w:rtl/>
              </w:rPr>
              <w:t>ها</w:t>
            </w:r>
            <w:r>
              <w:rPr>
                <w:rFonts w:ascii="IRXLotus" w:eastAsia="Calibri" w:hAnsi="IRXLotus" w:cs="IRXLotus"/>
                <w:sz w:val="30"/>
                <w:szCs w:val="30"/>
                <w:rtl/>
              </w:rPr>
              <w:tab/>
            </w:r>
          </w:p>
          <w:p w:rsidR="00A22306" w:rsidRDefault="00881056">
            <w:pPr>
              <w:numPr>
                <w:ilvl w:val="0"/>
                <w:numId w:val="10"/>
              </w:numPr>
              <w:bidi/>
              <w:spacing w:line="252" w:lineRule="auto"/>
              <w:contextualSpacing/>
              <w:jc w:val="both"/>
              <w:rPr>
                <w:rFonts w:ascii="IRXLotus" w:eastAsia="Calibri" w:hAnsi="IRXLotus" w:cs="IRXLotus"/>
                <w:sz w:val="30"/>
                <w:szCs w:val="30"/>
              </w:rPr>
            </w:pPr>
            <w:r>
              <w:rPr>
                <w:rFonts w:ascii="IRXLotus" w:eastAsia="Calibri" w:hAnsi="IRXLotus" w:cs="IRXLotus"/>
                <w:sz w:val="30"/>
                <w:szCs w:val="30"/>
                <w:rtl/>
              </w:rPr>
              <w:t>مشارکت تعاونی</w:t>
            </w:r>
            <w:r>
              <w:rPr>
                <w:rFonts w:ascii="IRXLotus" w:eastAsia="Calibri" w:hAnsi="IRXLotus" w:cs="IRXLotus"/>
                <w:sz w:val="30"/>
                <w:szCs w:val="30"/>
              </w:rPr>
              <w:t>‌</w:t>
            </w:r>
            <w:r>
              <w:rPr>
                <w:rFonts w:ascii="IRXLotus" w:eastAsia="Calibri" w:hAnsi="IRXLotus" w:cs="IRXLotus"/>
                <w:sz w:val="30"/>
                <w:szCs w:val="30"/>
                <w:rtl/>
              </w:rPr>
              <w:t>ها دررو</w:t>
            </w:r>
            <w:r>
              <w:rPr>
                <w:rFonts w:ascii="IRXLotus" w:eastAsia="Calibri" w:hAnsi="IRXLotus" w:cs="IRXLotus" w:hint="cs"/>
                <w:sz w:val="30"/>
                <w:szCs w:val="30"/>
                <w:rtl/>
              </w:rPr>
              <w:t>ی</w:t>
            </w:r>
            <w:r>
              <w:rPr>
                <w:rFonts w:ascii="IRXLotus" w:eastAsia="Calibri" w:hAnsi="IRXLotus" w:cs="IRXLotus" w:hint="eastAsia"/>
                <w:sz w:val="30"/>
                <w:szCs w:val="30"/>
                <w:rtl/>
              </w:rPr>
              <w:t>دادها،</w:t>
            </w:r>
            <w:r>
              <w:rPr>
                <w:rFonts w:ascii="IRXLotus" w:eastAsia="Calibri" w:hAnsi="IRXLotus" w:cs="IRXLotus"/>
                <w:sz w:val="30"/>
                <w:szCs w:val="30"/>
                <w:rtl/>
              </w:rPr>
              <w:t xml:space="preserve"> نما</w:t>
            </w:r>
            <w:r>
              <w:rPr>
                <w:rFonts w:ascii="IRXLotus" w:eastAsia="Calibri" w:hAnsi="IRXLotus" w:cs="IRXLotus" w:hint="cs"/>
                <w:sz w:val="30"/>
                <w:szCs w:val="30"/>
                <w:rtl/>
              </w:rPr>
              <w:t>ی</w:t>
            </w:r>
            <w:r>
              <w:rPr>
                <w:rFonts w:ascii="IRXLotus" w:eastAsia="Calibri" w:hAnsi="IRXLotus" w:cs="IRXLotus" w:hint="eastAsia"/>
                <w:sz w:val="30"/>
                <w:szCs w:val="30"/>
                <w:rtl/>
              </w:rPr>
              <w:t>شگاه</w:t>
            </w:r>
            <w:r>
              <w:rPr>
                <w:rFonts w:ascii="IRXLotus" w:eastAsia="Calibri" w:hAnsi="IRXLotus" w:cs="IRXLotus" w:hint="eastAsia"/>
                <w:sz w:val="30"/>
                <w:szCs w:val="30"/>
              </w:rPr>
              <w:t>‌</w:t>
            </w:r>
            <w:r>
              <w:rPr>
                <w:rFonts w:ascii="IRXLotus" w:eastAsia="Calibri" w:hAnsi="IRXLotus" w:cs="IRXLotus" w:hint="eastAsia"/>
                <w:sz w:val="30"/>
                <w:szCs w:val="30"/>
                <w:rtl/>
              </w:rPr>
              <w:t>ها</w:t>
            </w:r>
            <w:r>
              <w:rPr>
                <w:rFonts w:ascii="IRXLotus" w:eastAsia="Calibri" w:hAnsi="IRXLotus" w:cs="IRXLotus"/>
                <w:sz w:val="30"/>
                <w:szCs w:val="30"/>
                <w:rtl/>
              </w:rPr>
              <w:t xml:space="preserve"> </w:t>
            </w:r>
            <w:r>
              <w:rPr>
                <w:rFonts w:ascii="IRXLotus" w:eastAsia="Calibri" w:hAnsi="IRXLotus" w:cs="IRXLotus" w:hint="cs"/>
                <w:sz w:val="30"/>
                <w:szCs w:val="30"/>
                <w:rtl/>
              </w:rPr>
              <w:t>ی</w:t>
            </w:r>
            <w:r>
              <w:rPr>
                <w:rFonts w:ascii="IRXLotus" w:eastAsia="Calibri" w:hAnsi="IRXLotus" w:cs="IRXLotus" w:hint="eastAsia"/>
                <w:sz w:val="30"/>
                <w:szCs w:val="30"/>
                <w:rtl/>
              </w:rPr>
              <w:t>ا</w:t>
            </w:r>
            <w:r>
              <w:rPr>
                <w:rFonts w:ascii="IRXLotus" w:eastAsia="Calibri" w:hAnsi="IRXLotus" w:cs="IRXLotus"/>
                <w:sz w:val="30"/>
                <w:szCs w:val="30"/>
                <w:rtl/>
              </w:rPr>
              <w:t xml:space="preserve"> پاو</w:t>
            </w:r>
            <w:r>
              <w:rPr>
                <w:rFonts w:ascii="IRXLotus" w:eastAsia="Calibri" w:hAnsi="IRXLotus" w:cs="IRXLotus" w:hint="cs"/>
                <w:sz w:val="30"/>
                <w:szCs w:val="30"/>
                <w:rtl/>
              </w:rPr>
              <w:t>ی</w:t>
            </w:r>
            <w:r>
              <w:rPr>
                <w:rFonts w:ascii="IRXLotus" w:eastAsia="Calibri" w:hAnsi="IRXLotus" w:cs="IRXLotus" w:hint="eastAsia"/>
                <w:sz w:val="30"/>
                <w:szCs w:val="30"/>
                <w:rtl/>
              </w:rPr>
              <w:t>ون</w:t>
            </w:r>
            <w:r>
              <w:rPr>
                <w:rFonts w:ascii="IRXLotus" w:eastAsia="Calibri" w:hAnsi="IRXLotus" w:cs="IRXLotus" w:hint="eastAsia"/>
                <w:sz w:val="30"/>
                <w:szCs w:val="30"/>
              </w:rPr>
              <w:t>‌</w:t>
            </w:r>
            <w:r>
              <w:rPr>
                <w:rFonts w:ascii="IRXLotus" w:eastAsia="Calibri" w:hAnsi="IRXLotus" w:cs="IRXLotus" w:hint="eastAsia"/>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داخل</w:t>
            </w:r>
            <w:r>
              <w:rPr>
                <w:rFonts w:ascii="IRXLotus" w:eastAsia="Calibri" w:hAnsi="IRXLotus" w:cs="IRXLotus" w:hint="cs"/>
                <w:sz w:val="30"/>
                <w:szCs w:val="30"/>
                <w:rtl/>
              </w:rPr>
              <w:t>ی</w:t>
            </w:r>
            <w:r>
              <w:rPr>
                <w:rFonts w:ascii="IRXLotus" w:eastAsia="Calibri" w:hAnsi="IRXLotus" w:cs="IRXLotus"/>
                <w:sz w:val="30"/>
                <w:szCs w:val="30"/>
                <w:rtl/>
              </w:rPr>
              <w:t xml:space="preserve"> و خارج</w:t>
            </w:r>
            <w:r>
              <w:rPr>
                <w:rFonts w:ascii="IRXLotus" w:eastAsia="Calibri" w:hAnsi="IRXLotus" w:cs="IRXLotus" w:hint="cs"/>
                <w:sz w:val="30"/>
                <w:szCs w:val="30"/>
                <w:rtl/>
              </w:rPr>
              <w:t>ی</w:t>
            </w:r>
            <w:r>
              <w:rPr>
                <w:rFonts w:ascii="IRXLotus" w:eastAsia="Calibri" w:hAnsi="IRXLotus" w:cs="IRXLotus"/>
                <w:sz w:val="30"/>
                <w:szCs w:val="30"/>
                <w:rtl/>
              </w:rPr>
              <w:tab/>
            </w:r>
          </w:p>
          <w:p w:rsidR="00A22306" w:rsidRDefault="00881056">
            <w:pPr>
              <w:numPr>
                <w:ilvl w:val="0"/>
                <w:numId w:val="39"/>
              </w:numPr>
              <w:bidi/>
              <w:spacing w:line="252" w:lineRule="auto"/>
              <w:contextualSpacing/>
              <w:jc w:val="both"/>
              <w:rPr>
                <w:rFonts w:ascii="IRXLotus" w:eastAsia="Calibri" w:hAnsi="IRXLotus" w:cs="IRXLotus"/>
                <w:sz w:val="30"/>
                <w:szCs w:val="30"/>
              </w:rPr>
            </w:pPr>
            <w:r>
              <w:rPr>
                <w:rFonts w:ascii="IRXLotus" w:eastAsia="Calibri" w:hAnsi="IRXLotus" w:cs="IRXLotus"/>
                <w:b/>
                <w:bCs/>
                <w:sz w:val="30"/>
                <w:szCs w:val="30"/>
                <w:rtl/>
              </w:rPr>
              <w:t>افزا</w:t>
            </w:r>
            <w:r>
              <w:rPr>
                <w:rFonts w:ascii="IRXLotus" w:eastAsia="Calibri" w:hAnsi="IRXLotus" w:cs="IRXLotus" w:hint="cs"/>
                <w:b/>
                <w:bCs/>
                <w:sz w:val="30"/>
                <w:szCs w:val="30"/>
                <w:rtl/>
              </w:rPr>
              <w:t>ی</w:t>
            </w:r>
            <w:r>
              <w:rPr>
                <w:rFonts w:ascii="IRXLotus" w:eastAsia="Calibri" w:hAnsi="IRXLotus" w:cs="IRXLotus" w:hint="eastAsia"/>
                <w:b/>
                <w:bCs/>
                <w:sz w:val="30"/>
                <w:szCs w:val="30"/>
                <w:rtl/>
              </w:rPr>
              <w:t>ش</w:t>
            </w:r>
            <w:r>
              <w:rPr>
                <w:rFonts w:ascii="IRXLotus" w:eastAsia="Calibri" w:hAnsi="IRXLotus" w:cs="IRXLotus"/>
                <w:b/>
                <w:bCs/>
                <w:sz w:val="30"/>
                <w:szCs w:val="30"/>
                <w:rtl/>
              </w:rPr>
              <w:t xml:space="preserve"> سرما</w:t>
            </w:r>
            <w:r>
              <w:rPr>
                <w:rFonts w:ascii="IRXLotus" w:eastAsia="Calibri" w:hAnsi="IRXLotus" w:cs="IRXLotus" w:hint="cs"/>
                <w:b/>
                <w:bCs/>
                <w:sz w:val="30"/>
                <w:szCs w:val="30"/>
                <w:rtl/>
              </w:rPr>
              <w:t>ی</w:t>
            </w:r>
            <w:r>
              <w:rPr>
                <w:rFonts w:ascii="IRXLotus" w:eastAsia="Calibri" w:hAnsi="IRXLotus" w:cs="IRXLotus" w:hint="eastAsia"/>
                <w:b/>
                <w:bCs/>
                <w:sz w:val="30"/>
                <w:szCs w:val="30"/>
                <w:rtl/>
              </w:rPr>
              <w:t>ه</w:t>
            </w:r>
            <w:r>
              <w:rPr>
                <w:rFonts w:ascii="IRXLotus" w:eastAsia="Calibri" w:hAnsi="IRXLotus" w:cs="IRXLotus"/>
                <w:b/>
                <w:bCs/>
                <w:sz w:val="30"/>
                <w:szCs w:val="30"/>
                <w:rtl/>
              </w:rPr>
              <w:t xml:space="preserve"> گذار</w:t>
            </w:r>
            <w:r>
              <w:rPr>
                <w:rFonts w:ascii="IRXLotus" w:eastAsia="Calibri" w:hAnsi="IRXLotus" w:cs="IRXLotus" w:hint="cs"/>
                <w:b/>
                <w:bCs/>
                <w:sz w:val="30"/>
                <w:szCs w:val="30"/>
                <w:rtl/>
              </w:rPr>
              <w:t>ی</w:t>
            </w:r>
            <w:r>
              <w:rPr>
                <w:rFonts w:ascii="IRXLotus" w:eastAsia="Calibri" w:hAnsi="IRXLotus" w:cs="IRXLotus" w:hint="cs"/>
                <w:b/>
                <w:bCs/>
                <w:sz w:val="30"/>
                <w:szCs w:val="30"/>
              </w:rPr>
              <w:t>‌</w:t>
            </w:r>
            <w:r>
              <w:rPr>
                <w:rFonts w:ascii="IRXLotus" w:eastAsia="Calibri" w:hAnsi="IRXLotus" w:cs="IRXLotus" w:hint="eastAsia"/>
                <w:b/>
                <w:bCs/>
                <w:sz w:val="30"/>
                <w:szCs w:val="30"/>
                <w:rtl/>
              </w:rPr>
              <w:t>ها</w:t>
            </w:r>
            <w:r>
              <w:rPr>
                <w:rFonts w:ascii="IRXLotus" w:eastAsia="Calibri" w:hAnsi="IRXLotus" w:cs="IRXLotus" w:hint="cs"/>
                <w:b/>
                <w:bCs/>
                <w:sz w:val="30"/>
                <w:szCs w:val="30"/>
                <w:rtl/>
              </w:rPr>
              <w:t>ی</w:t>
            </w:r>
            <w:r>
              <w:rPr>
                <w:rFonts w:ascii="IRXLotus" w:eastAsia="Calibri" w:hAnsi="IRXLotus" w:cs="IRXLotus"/>
                <w:b/>
                <w:bCs/>
                <w:sz w:val="30"/>
                <w:szCs w:val="30"/>
                <w:rtl/>
              </w:rPr>
              <w:t xml:space="preserve"> داخل</w:t>
            </w:r>
            <w:r>
              <w:rPr>
                <w:rFonts w:ascii="IRXLotus" w:eastAsia="Calibri" w:hAnsi="IRXLotus" w:cs="IRXLotus" w:hint="cs"/>
                <w:b/>
                <w:bCs/>
                <w:sz w:val="30"/>
                <w:szCs w:val="30"/>
                <w:rtl/>
              </w:rPr>
              <w:t>ی</w:t>
            </w:r>
            <w:r>
              <w:rPr>
                <w:rFonts w:ascii="IRXLotus" w:eastAsia="Calibri" w:hAnsi="IRXLotus" w:cs="IRXLotus"/>
                <w:b/>
                <w:bCs/>
                <w:sz w:val="30"/>
                <w:szCs w:val="30"/>
                <w:rtl/>
              </w:rPr>
              <w:t xml:space="preserve"> و خارج</w:t>
            </w:r>
            <w:r>
              <w:rPr>
                <w:rFonts w:ascii="IRXLotus" w:eastAsia="Calibri" w:hAnsi="IRXLotus" w:cs="IRXLotus" w:hint="cs"/>
                <w:b/>
                <w:bCs/>
                <w:sz w:val="30"/>
                <w:szCs w:val="30"/>
                <w:rtl/>
              </w:rPr>
              <w:t>ی</w:t>
            </w:r>
            <w:r>
              <w:rPr>
                <w:rFonts w:ascii="IRXLotus" w:eastAsia="Calibri" w:hAnsi="IRXLotus" w:cs="IRXLotus"/>
                <w:b/>
                <w:bCs/>
                <w:sz w:val="30"/>
                <w:szCs w:val="30"/>
                <w:rtl/>
              </w:rPr>
              <w:t xml:space="preserve"> در بخش تعاون</w:t>
            </w:r>
            <w:r>
              <w:rPr>
                <w:rFonts w:ascii="IRXLotus" w:eastAsia="Calibri" w:hAnsi="IRXLotus" w:cs="IRXLotus" w:hint="cs"/>
                <w:sz w:val="30"/>
                <w:szCs w:val="30"/>
                <w:rtl/>
              </w:rPr>
              <w:t xml:space="preserve"> (سند بخش تعاون: احکام اجرایی بند (38)) (برنامه هفتم پیشرفت: ماده (6 و 33 و 48 و 52))</w:t>
            </w:r>
          </w:p>
          <w:p w:rsidR="00A22306" w:rsidRDefault="00881056">
            <w:pPr>
              <w:numPr>
                <w:ilvl w:val="0"/>
                <w:numId w:val="11"/>
              </w:numPr>
              <w:bidi/>
              <w:spacing w:line="245" w:lineRule="auto"/>
              <w:ind w:left="1077" w:hanging="357"/>
              <w:contextualSpacing/>
              <w:jc w:val="both"/>
              <w:rPr>
                <w:rFonts w:ascii="IRXLotus" w:eastAsia="Calibri" w:hAnsi="IRXLotus" w:cs="IRXLotus"/>
                <w:sz w:val="30"/>
                <w:szCs w:val="30"/>
              </w:rPr>
            </w:pPr>
            <w:r>
              <w:rPr>
                <w:rFonts w:ascii="IRXLotus" w:eastAsia="Calibri" w:hAnsi="IRXLotus" w:cs="IRXLotus"/>
                <w:sz w:val="30"/>
                <w:szCs w:val="30"/>
                <w:rtl/>
              </w:rPr>
              <w:t>جذب و افز</w:t>
            </w:r>
            <w:r>
              <w:rPr>
                <w:rFonts w:ascii="IRXLotus" w:eastAsia="Calibri" w:hAnsi="IRXLotus" w:cs="IRXLotus" w:hint="cs"/>
                <w:sz w:val="30"/>
                <w:szCs w:val="30"/>
                <w:rtl/>
              </w:rPr>
              <w:t>ی</w:t>
            </w:r>
            <w:r>
              <w:rPr>
                <w:rFonts w:ascii="IRXLotus" w:eastAsia="Calibri" w:hAnsi="IRXLotus" w:cs="IRXLotus" w:hint="eastAsia"/>
                <w:sz w:val="30"/>
                <w:szCs w:val="30"/>
                <w:rtl/>
              </w:rPr>
              <w:t>ش</w:t>
            </w:r>
            <w:r>
              <w:rPr>
                <w:rFonts w:ascii="IRXLotus" w:eastAsia="Calibri" w:hAnsi="IRXLotus" w:cs="IRXLotus"/>
                <w:sz w:val="30"/>
                <w:szCs w:val="30"/>
                <w:rtl/>
              </w:rPr>
              <w:t xml:space="preserve"> سرما</w:t>
            </w:r>
            <w:r>
              <w:rPr>
                <w:rFonts w:ascii="IRXLotus" w:eastAsia="Calibri" w:hAnsi="IRXLotus" w:cs="IRXLotus" w:hint="cs"/>
                <w:sz w:val="30"/>
                <w:szCs w:val="30"/>
                <w:rtl/>
              </w:rPr>
              <w:t>ی</w:t>
            </w:r>
            <w:r>
              <w:rPr>
                <w:rFonts w:ascii="IRXLotus" w:eastAsia="Calibri" w:hAnsi="IRXLotus" w:cs="IRXLotus" w:hint="eastAsia"/>
                <w:sz w:val="30"/>
                <w:szCs w:val="30"/>
                <w:rtl/>
              </w:rPr>
              <w:t>ه</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 در بازار سرما</w:t>
            </w:r>
            <w:r>
              <w:rPr>
                <w:rFonts w:ascii="IRXLotus" w:eastAsia="Calibri" w:hAnsi="IRXLotus" w:cs="IRXLotus" w:hint="cs"/>
                <w:sz w:val="30"/>
                <w:szCs w:val="30"/>
                <w:rtl/>
              </w:rPr>
              <w:t>ی</w:t>
            </w:r>
            <w:r>
              <w:rPr>
                <w:rFonts w:ascii="IRXLotus" w:eastAsia="Calibri" w:hAnsi="IRXLotus" w:cs="IRXLotus" w:hint="eastAsia"/>
                <w:sz w:val="30"/>
                <w:szCs w:val="30"/>
                <w:rtl/>
              </w:rPr>
              <w:t>ه</w:t>
            </w:r>
            <w:r>
              <w:rPr>
                <w:rFonts w:ascii="IRXLotus" w:eastAsia="Calibri" w:hAnsi="IRXLotus" w:cs="IRXLotus"/>
                <w:sz w:val="30"/>
                <w:szCs w:val="30"/>
                <w:rtl/>
              </w:rPr>
              <w:tab/>
            </w:r>
          </w:p>
          <w:p w:rsidR="00A22306" w:rsidRDefault="00881056">
            <w:pPr>
              <w:numPr>
                <w:ilvl w:val="0"/>
                <w:numId w:val="11"/>
              </w:numPr>
              <w:bidi/>
              <w:spacing w:line="245" w:lineRule="auto"/>
              <w:ind w:left="1077" w:hanging="357"/>
              <w:contextualSpacing/>
              <w:jc w:val="both"/>
              <w:rPr>
                <w:rFonts w:ascii="IRXLotus" w:eastAsia="Calibri" w:hAnsi="IRXLotus" w:cs="IRXLotus"/>
                <w:sz w:val="30"/>
                <w:szCs w:val="30"/>
              </w:rPr>
            </w:pPr>
            <w:r>
              <w:rPr>
                <w:rFonts w:ascii="IRXLotus" w:eastAsia="Calibri" w:hAnsi="IRXLotus" w:cs="IRXLotus" w:hint="eastAsia"/>
                <w:sz w:val="30"/>
                <w:szCs w:val="30"/>
                <w:rtl/>
              </w:rPr>
              <w:t>ا</w:t>
            </w:r>
            <w:r>
              <w:rPr>
                <w:rFonts w:ascii="IRXLotus" w:eastAsia="Calibri" w:hAnsi="IRXLotus" w:cs="IRXLotus" w:hint="cs"/>
                <w:sz w:val="30"/>
                <w:szCs w:val="30"/>
                <w:rtl/>
              </w:rPr>
              <w:t>ی</w:t>
            </w:r>
            <w:r>
              <w:rPr>
                <w:rFonts w:ascii="IRXLotus" w:eastAsia="Calibri" w:hAnsi="IRXLotus" w:cs="IRXLotus" w:hint="eastAsia"/>
                <w:sz w:val="30"/>
                <w:szCs w:val="30"/>
                <w:rtl/>
              </w:rPr>
              <w:t>جاد</w:t>
            </w:r>
            <w:r>
              <w:rPr>
                <w:rFonts w:ascii="IRXLotus" w:eastAsia="Calibri" w:hAnsi="IRXLotus" w:cs="IRXLotus"/>
                <w:sz w:val="30"/>
                <w:szCs w:val="30"/>
                <w:rtl/>
              </w:rPr>
              <w:t xml:space="preserve"> خط اعتبار</w:t>
            </w:r>
            <w:r>
              <w:rPr>
                <w:rFonts w:ascii="IRXLotus" w:eastAsia="Calibri" w:hAnsi="IRXLotus" w:cs="IRXLotus" w:hint="cs"/>
                <w:sz w:val="30"/>
                <w:szCs w:val="30"/>
                <w:rtl/>
              </w:rPr>
              <w:t>ی</w:t>
            </w:r>
            <w:r>
              <w:rPr>
                <w:rFonts w:ascii="IRXLotus" w:eastAsia="Calibri" w:hAnsi="IRXLotus" w:cs="IRXLotus"/>
                <w:sz w:val="30"/>
                <w:szCs w:val="30"/>
                <w:rtl/>
              </w:rPr>
              <w:t xml:space="preserve"> به منظور ا</w:t>
            </w:r>
            <w:r>
              <w:rPr>
                <w:rFonts w:ascii="IRXLotus" w:eastAsia="Calibri" w:hAnsi="IRXLotus" w:cs="IRXLotus" w:hint="cs"/>
                <w:sz w:val="30"/>
                <w:szCs w:val="30"/>
                <w:rtl/>
              </w:rPr>
              <w:t>ی</w:t>
            </w:r>
            <w:r>
              <w:rPr>
                <w:rFonts w:ascii="IRXLotus" w:eastAsia="Calibri" w:hAnsi="IRXLotus" w:cs="IRXLotus" w:hint="eastAsia"/>
                <w:sz w:val="30"/>
                <w:szCs w:val="30"/>
                <w:rtl/>
              </w:rPr>
              <w:t>جاد</w:t>
            </w:r>
            <w:r>
              <w:rPr>
                <w:rFonts w:ascii="IRXLotus" w:eastAsia="Calibri" w:hAnsi="IRXLotus" w:cs="IRXLotus"/>
                <w:sz w:val="30"/>
                <w:szCs w:val="30"/>
                <w:rtl/>
              </w:rPr>
              <w:t xml:space="preserve"> و توسعه تعاونی</w:t>
            </w:r>
            <w:r>
              <w:rPr>
                <w:rFonts w:ascii="IRXLotus" w:eastAsia="Calibri" w:hAnsi="IRXLotus" w:cs="IRXLotus"/>
                <w:sz w:val="30"/>
                <w:szCs w:val="30"/>
              </w:rPr>
              <w:t>‌</w:t>
            </w:r>
            <w:r>
              <w:rPr>
                <w:rFonts w:ascii="IRXLotus" w:eastAsia="Calibri" w:hAnsi="IRXLotus" w:cs="IRXLotus"/>
                <w:sz w:val="30"/>
                <w:szCs w:val="30"/>
                <w:rtl/>
              </w:rPr>
              <w:t>ها از محل منابع بانک توسعه تعاون</w:t>
            </w:r>
            <w:r>
              <w:rPr>
                <w:rFonts w:ascii="IRXLotus" w:eastAsia="Calibri" w:hAnsi="IRXLotus" w:cs="IRXLotus"/>
                <w:sz w:val="30"/>
                <w:szCs w:val="30"/>
                <w:rtl/>
              </w:rPr>
              <w:tab/>
            </w:r>
          </w:p>
          <w:p w:rsidR="00A22306" w:rsidRDefault="00881056">
            <w:pPr>
              <w:numPr>
                <w:ilvl w:val="0"/>
                <w:numId w:val="11"/>
              </w:numPr>
              <w:bidi/>
              <w:spacing w:line="245" w:lineRule="auto"/>
              <w:ind w:left="1077" w:hanging="357"/>
              <w:contextualSpacing/>
              <w:jc w:val="both"/>
              <w:rPr>
                <w:rFonts w:ascii="IRXLotus" w:eastAsia="Calibri" w:hAnsi="IRXLotus" w:cs="IRXLotus"/>
                <w:sz w:val="30"/>
                <w:szCs w:val="30"/>
              </w:rPr>
            </w:pPr>
            <w:r>
              <w:rPr>
                <w:rFonts w:ascii="IRXLotus" w:eastAsia="Calibri" w:hAnsi="IRXLotus" w:cs="IRXLotus"/>
                <w:sz w:val="30"/>
                <w:szCs w:val="30"/>
                <w:rtl/>
              </w:rPr>
              <w:t xml:space="preserve"> نظارت بر پ</w:t>
            </w:r>
            <w:r>
              <w:rPr>
                <w:rFonts w:ascii="IRXLotus" w:eastAsia="Calibri" w:hAnsi="IRXLotus" w:cs="IRXLotus" w:hint="cs"/>
                <w:sz w:val="30"/>
                <w:szCs w:val="30"/>
                <w:rtl/>
              </w:rPr>
              <w:t>ی</w:t>
            </w:r>
            <w:r>
              <w:rPr>
                <w:rFonts w:ascii="IRXLotus" w:eastAsia="Calibri" w:hAnsi="IRXLotus" w:cs="IRXLotus" w:hint="eastAsia"/>
                <w:sz w:val="30"/>
                <w:szCs w:val="30"/>
                <w:rtl/>
              </w:rPr>
              <w:t>شرفت</w:t>
            </w:r>
            <w:r>
              <w:rPr>
                <w:rFonts w:ascii="IRXLotus" w:eastAsia="Calibri" w:hAnsi="IRXLotus" w:cs="IRXLotus"/>
                <w:sz w:val="30"/>
                <w:szCs w:val="30"/>
                <w:rtl/>
              </w:rPr>
              <w:t xml:space="preserve"> ف</w:t>
            </w:r>
            <w:r>
              <w:rPr>
                <w:rFonts w:ascii="IRXLotus" w:eastAsia="Calibri" w:hAnsi="IRXLotus" w:cs="IRXLotus" w:hint="cs"/>
                <w:sz w:val="30"/>
                <w:szCs w:val="30"/>
                <w:rtl/>
              </w:rPr>
              <w:t>ی</w:t>
            </w:r>
            <w:r>
              <w:rPr>
                <w:rFonts w:ascii="IRXLotus" w:eastAsia="Calibri" w:hAnsi="IRXLotus" w:cs="IRXLotus" w:hint="eastAsia"/>
                <w:sz w:val="30"/>
                <w:szCs w:val="30"/>
                <w:rtl/>
              </w:rPr>
              <w:t>ز</w:t>
            </w:r>
            <w:r>
              <w:rPr>
                <w:rFonts w:ascii="IRXLotus" w:eastAsia="Calibri" w:hAnsi="IRXLotus" w:cs="IRXLotus" w:hint="cs"/>
                <w:sz w:val="30"/>
                <w:szCs w:val="30"/>
                <w:rtl/>
              </w:rPr>
              <w:t>ی</w:t>
            </w:r>
            <w:r>
              <w:rPr>
                <w:rFonts w:ascii="IRXLotus" w:eastAsia="Calibri" w:hAnsi="IRXLotus" w:cs="IRXLotus" w:hint="eastAsia"/>
                <w:sz w:val="30"/>
                <w:szCs w:val="30"/>
                <w:rtl/>
              </w:rPr>
              <w:t>ک</w:t>
            </w:r>
            <w:r>
              <w:rPr>
                <w:rFonts w:ascii="IRXLotus" w:eastAsia="Calibri" w:hAnsi="IRXLotus" w:cs="IRXLotus" w:hint="cs"/>
                <w:sz w:val="30"/>
                <w:szCs w:val="30"/>
                <w:rtl/>
              </w:rPr>
              <w:t>ی</w:t>
            </w:r>
            <w:r>
              <w:rPr>
                <w:rFonts w:ascii="IRXLotus" w:eastAsia="Calibri" w:hAnsi="IRXLotus" w:cs="IRXLotus"/>
                <w:sz w:val="30"/>
                <w:szCs w:val="30"/>
                <w:rtl/>
              </w:rPr>
              <w:t xml:space="preserve"> طرح</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در دست اجرا</w:t>
            </w:r>
            <w:r>
              <w:rPr>
                <w:rFonts w:ascii="IRXLotus" w:eastAsia="Calibri" w:hAnsi="IRXLotus" w:cs="IRXLotus" w:hint="cs"/>
                <w:sz w:val="30"/>
                <w:szCs w:val="30"/>
                <w:rtl/>
              </w:rPr>
              <w:t>ی</w:t>
            </w:r>
            <w:r>
              <w:rPr>
                <w:rFonts w:ascii="IRXLotus" w:eastAsia="Calibri" w:hAnsi="IRXLotus" w:cs="IRXLotus"/>
                <w:sz w:val="30"/>
                <w:szCs w:val="30"/>
                <w:rtl/>
              </w:rPr>
              <w:t xml:space="preserve"> تعاون</w:t>
            </w:r>
            <w:r>
              <w:rPr>
                <w:rFonts w:ascii="IRXLotus" w:eastAsia="Calibri" w:hAnsi="IRXLotus" w:cs="IRXLotus" w:hint="cs"/>
                <w:sz w:val="30"/>
                <w:szCs w:val="30"/>
                <w:rtl/>
              </w:rPr>
              <w:t>ی</w:t>
            </w:r>
            <w:r>
              <w:rPr>
                <w:rFonts w:ascii="IRXLotus" w:eastAsia="Calibri" w:hAnsi="IRXLotus" w:cs="IRXLotus"/>
                <w:sz w:val="30"/>
                <w:szCs w:val="30"/>
                <w:rtl/>
              </w:rPr>
              <w:t xml:space="preserve"> و پا</w:t>
            </w:r>
            <w:r>
              <w:rPr>
                <w:rFonts w:ascii="IRXLotus" w:eastAsia="Calibri" w:hAnsi="IRXLotus" w:cs="IRXLotus" w:hint="cs"/>
                <w:sz w:val="30"/>
                <w:szCs w:val="30"/>
                <w:rtl/>
              </w:rPr>
              <w:t>ی</w:t>
            </w:r>
            <w:r>
              <w:rPr>
                <w:rFonts w:ascii="IRXLotus" w:eastAsia="Calibri" w:hAnsi="IRXLotus" w:cs="IRXLotus" w:hint="eastAsia"/>
                <w:sz w:val="30"/>
                <w:szCs w:val="30"/>
                <w:rtl/>
              </w:rPr>
              <w:t>ش</w:t>
            </w:r>
            <w:r>
              <w:rPr>
                <w:rFonts w:ascii="IRXLotus" w:eastAsia="Calibri" w:hAnsi="IRXLotus" w:cs="IRXLotus"/>
                <w:sz w:val="30"/>
                <w:szCs w:val="30"/>
                <w:rtl/>
              </w:rPr>
              <w:t xml:space="preserve"> مصرف صح</w:t>
            </w:r>
            <w:r>
              <w:rPr>
                <w:rFonts w:ascii="IRXLotus" w:eastAsia="Calibri" w:hAnsi="IRXLotus" w:cs="IRXLotus" w:hint="cs"/>
                <w:sz w:val="30"/>
                <w:szCs w:val="30"/>
                <w:rtl/>
              </w:rPr>
              <w:t>ی</w:t>
            </w:r>
            <w:r>
              <w:rPr>
                <w:rFonts w:ascii="IRXLotus" w:eastAsia="Calibri" w:hAnsi="IRXLotus" w:cs="IRXLotus" w:hint="eastAsia"/>
                <w:sz w:val="30"/>
                <w:szCs w:val="30"/>
                <w:rtl/>
              </w:rPr>
              <w:t>ح</w:t>
            </w:r>
            <w:r>
              <w:rPr>
                <w:rFonts w:ascii="IRXLotus" w:eastAsia="Calibri" w:hAnsi="IRXLotus" w:cs="IRXLotus"/>
                <w:sz w:val="30"/>
                <w:szCs w:val="30"/>
                <w:rtl/>
              </w:rPr>
              <w:t xml:space="preserve"> تسه</w:t>
            </w:r>
            <w:r>
              <w:rPr>
                <w:rFonts w:ascii="IRXLotus" w:eastAsia="Calibri" w:hAnsi="IRXLotus" w:cs="IRXLotus" w:hint="cs"/>
                <w:sz w:val="30"/>
                <w:szCs w:val="30"/>
                <w:rtl/>
              </w:rPr>
              <w:t>ی</w:t>
            </w:r>
            <w:r>
              <w:rPr>
                <w:rFonts w:ascii="IRXLotus" w:eastAsia="Calibri" w:hAnsi="IRXLotus" w:cs="IRXLotus" w:hint="eastAsia"/>
                <w:sz w:val="30"/>
                <w:szCs w:val="30"/>
                <w:rtl/>
              </w:rPr>
              <w:t>لا</w:t>
            </w:r>
            <w:r>
              <w:rPr>
                <w:rFonts w:ascii="IRXLotus" w:eastAsia="Calibri" w:hAnsi="IRXLotus" w:cs="IRXLotus" w:hint="cs"/>
                <w:sz w:val="30"/>
                <w:szCs w:val="30"/>
                <w:rtl/>
              </w:rPr>
              <w:t>ت</w:t>
            </w:r>
          </w:p>
          <w:p w:rsidR="00A22306" w:rsidRDefault="00881056">
            <w:pPr>
              <w:numPr>
                <w:ilvl w:val="0"/>
                <w:numId w:val="11"/>
              </w:numPr>
              <w:bidi/>
              <w:spacing w:line="245" w:lineRule="auto"/>
              <w:ind w:left="1077" w:hanging="357"/>
              <w:contextualSpacing/>
              <w:jc w:val="both"/>
              <w:rPr>
                <w:rFonts w:ascii="IRXLotus" w:eastAsia="Calibri" w:hAnsi="IRXLotus" w:cs="IRXLotus"/>
                <w:sz w:val="30"/>
                <w:szCs w:val="30"/>
              </w:rPr>
            </w:pPr>
            <w:r>
              <w:rPr>
                <w:rFonts w:ascii="IRXLotus" w:eastAsia="Calibri" w:hAnsi="IRXLotus" w:cs="IRXLotus" w:hint="eastAsia"/>
                <w:sz w:val="30"/>
                <w:szCs w:val="30"/>
                <w:rtl/>
              </w:rPr>
              <w:t>اعتبار</w:t>
            </w:r>
            <w:r>
              <w:rPr>
                <w:rFonts w:ascii="IRXLotus" w:eastAsia="Calibri" w:hAnsi="IRXLotus" w:cs="IRXLotus"/>
                <w:sz w:val="30"/>
                <w:szCs w:val="30"/>
                <w:rtl/>
              </w:rPr>
              <w:t>ده</w:t>
            </w:r>
            <w:r>
              <w:rPr>
                <w:rFonts w:ascii="IRXLotus" w:eastAsia="Calibri" w:hAnsi="IRXLotus" w:cs="IRXLotus" w:hint="cs"/>
                <w:sz w:val="30"/>
                <w:szCs w:val="30"/>
                <w:rtl/>
              </w:rPr>
              <w:t>ی</w:t>
            </w:r>
            <w:r>
              <w:rPr>
                <w:rFonts w:ascii="IRXLotus" w:eastAsia="Calibri" w:hAnsi="IRXLotus" w:cs="IRXLotus"/>
                <w:sz w:val="30"/>
                <w:szCs w:val="30"/>
                <w:rtl/>
              </w:rPr>
              <w:t xml:space="preserve"> به بخش تول</w:t>
            </w:r>
            <w:r>
              <w:rPr>
                <w:rFonts w:ascii="IRXLotus" w:eastAsia="Calibri" w:hAnsi="IRXLotus" w:cs="IRXLotus" w:hint="cs"/>
                <w:sz w:val="30"/>
                <w:szCs w:val="30"/>
                <w:rtl/>
              </w:rPr>
              <w:t>ی</w:t>
            </w:r>
            <w:r>
              <w:rPr>
                <w:rFonts w:ascii="IRXLotus" w:eastAsia="Calibri" w:hAnsi="IRXLotus" w:cs="IRXLotus" w:hint="eastAsia"/>
                <w:sz w:val="30"/>
                <w:szCs w:val="30"/>
                <w:rtl/>
              </w:rPr>
              <w:t>د</w:t>
            </w:r>
            <w:r>
              <w:rPr>
                <w:rFonts w:ascii="IRXLotus" w:eastAsia="Calibri" w:hAnsi="IRXLotus" w:cs="IRXLotus"/>
                <w:sz w:val="30"/>
                <w:szCs w:val="30"/>
                <w:rtl/>
              </w:rPr>
              <w:t xml:space="preserve"> از طر</w:t>
            </w:r>
            <w:r>
              <w:rPr>
                <w:rFonts w:ascii="IRXLotus" w:eastAsia="Calibri" w:hAnsi="IRXLotus" w:cs="IRXLotus" w:hint="cs"/>
                <w:sz w:val="30"/>
                <w:szCs w:val="30"/>
                <w:rtl/>
              </w:rPr>
              <w:t>ی</w:t>
            </w:r>
            <w:r>
              <w:rPr>
                <w:rFonts w:ascii="IRXLotus" w:eastAsia="Calibri" w:hAnsi="IRXLotus" w:cs="IRXLotus" w:hint="eastAsia"/>
                <w:sz w:val="30"/>
                <w:szCs w:val="30"/>
                <w:rtl/>
              </w:rPr>
              <w:t>ق</w:t>
            </w:r>
            <w:r>
              <w:rPr>
                <w:rFonts w:ascii="IRXLotus" w:eastAsia="Calibri" w:hAnsi="IRXLotus" w:cs="IRXLotus"/>
                <w:sz w:val="30"/>
                <w:szCs w:val="30"/>
                <w:rtl/>
              </w:rPr>
              <w:t xml:space="preserve"> صدور ضمانتنامه توسط بانک توسعه تعاون</w:t>
            </w:r>
            <w:r>
              <w:rPr>
                <w:rFonts w:ascii="IRXLotus" w:eastAsia="Calibri" w:hAnsi="IRXLotus" w:cs="IRXLotus" w:hint="cs"/>
                <w:sz w:val="30"/>
                <w:szCs w:val="30"/>
                <w:rtl/>
              </w:rPr>
              <w:t xml:space="preserve"> و صندوق ضمانت سرمایه‌گذاری تعاون</w:t>
            </w:r>
            <w:r>
              <w:rPr>
                <w:rFonts w:ascii="IRXLotus" w:eastAsia="Calibri" w:hAnsi="IRXLotus" w:cs="IRXLotus"/>
                <w:sz w:val="30"/>
                <w:szCs w:val="30"/>
                <w:rtl/>
              </w:rPr>
              <w:t xml:space="preserve"> برا</w:t>
            </w:r>
            <w:r>
              <w:rPr>
                <w:rFonts w:ascii="IRXLotus" w:eastAsia="Calibri" w:hAnsi="IRXLotus" w:cs="IRXLotus" w:hint="cs"/>
                <w:sz w:val="30"/>
                <w:szCs w:val="30"/>
                <w:rtl/>
              </w:rPr>
              <w:t>ی</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درخواست</w:t>
            </w:r>
            <w:r>
              <w:rPr>
                <w:rFonts w:ascii="IRXLotus" w:eastAsia="Calibri" w:hAnsi="IRXLotus" w:cs="IRXLotus" w:hint="cs"/>
                <w:sz w:val="30"/>
                <w:szCs w:val="30"/>
                <w:rtl/>
              </w:rPr>
              <w:t>‌</w:t>
            </w:r>
            <w:r>
              <w:rPr>
                <w:rFonts w:ascii="IRXLotus" w:eastAsia="Calibri" w:hAnsi="IRXLotus" w:cs="IRXLotus"/>
                <w:sz w:val="30"/>
                <w:szCs w:val="30"/>
                <w:rtl/>
              </w:rPr>
              <w:t>کننده دارا</w:t>
            </w:r>
            <w:r>
              <w:rPr>
                <w:rFonts w:ascii="IRXLotus" w:eastAsia="Calibri" w:hAnsi="IRXLotus" w:cs="IRXLotus" w:hint="cs"/>
                <w:sz w:val="30"/>
                <w:szCs w:val="30"/>
                <w:rtl/>
              </w:rPr>
              <w:t>ی</w:t>
            </w:r>
            <w:r>
              <w:rPr>
                <w:rFonts w:ascii="IRXLotus" w:eastAsia="Calibri" w:hAnsi="IRXLotus" w:cs="IRXLotus"/>
                <w:sz w:val="30"/>
                <w:szCs w:val="30"/>
                <w:rtl/>
              </w:rPr>
              <w:t xml:space="preserve"> شرا</w:t>
            </w:r>
            <w:r>
              <w:rPr>
                <w:rFonts w:ascii="IRXLotus" w:eastAsia="Calibri" w:hAnsi="IRXLotus" w:cs="IRXLotus" w:hint="cs"/>
                <w:sz w:val="30"/>
                <w:szCs w:val="30"/>
                <w:rtl/>
              </w:rPr>
              <w:t>ی</w:t>
            </w:r>
            <w:r>
              <w:rPr>
                <w:rFonts w:ascii="IRXLotus" w:eastAsia="Calibri" w:hAnsi="IRXLotus" w:cs="IRXLotus" w:hint="eastAsia"/>
                <w:sz w:val="30"/>
                <w:szCs w:val="30"/>
                <w:rtl/>
              </w:rPr>
              <w:t>ط</w:t>
            </w:r>
            <w:r>
              <w:rPr>
                <w:rFonts w:ascii="IRXLotus" w:eastAsia="Calibri" w:hAnsi="IRXLotus" w:cs="IRXLotus"/>
                <w:sz w:val="30"/>
                <w:szCs w:val="30"/>
                <w:rtl/>
              </w:rPr>
              <w:t xml:space="preserve"> بهره</w:t>
            </w:r>
            <w:r>
              <w:rPr>
                <w:rFonts w:ascii="IRXLotus" w:eastAsia="Calibri" w:hAnsi="IRXLotus" w:cs="IRXLotus" w:hint="cs"/>
                <w:sz w:val="30"/>
                <w:szCs w:val="30"/>
                <w:rtl/>
              </w:rPr>
              <w:t>‌</w:t>
            </w:r>
            <w:r>
              <w:rPr>
                <w:rFonts w:ascii="IRXLotus" w:eastAsia="Calibri" w:hAnsi="IRXLotus" w:cs="IRXLotus"/>
                <w:sz w:val="30"/>
                <w:szCs w:val="30"/>
                <w:rtl/>
              </w:rPr>
              <w:t>مند</w:t>
            </w:r>
            <w:r>
              <w:rPr>
                <w:rFonts w:ascii="IRXLotus" w:eastAsia="Calibri" w:hAnsi="IRXLotus" w:cs="IRXLotus" w:hint="cs"/>
                <w:sz w:val="30"/>
                <w:szCs w:val="30"/>
                <w:rtl/>
              </w:rPr>
              <w:t>ی</w:t>
            </w:r>
            <w:r>
              <w:rPr>
                <w:rFonts w:ascii="IRXLotus" w:eastAsia="Calibri" w:hAnsi="IRXLotus" w:cs="IRXLotus"/>
                <w:sz w:val="30"/>
                <w:szCs w:val="30"/>
                <w:rtl/>
              </w:rPr>
              <w:tab/>
            </w:r>
          </w:p>
          <w:p w:rsidR="00A22306" w:rsidRDefault="00881056">
            <w:pPr>
              <w:numPr>
                <w:ilvl w:val="0"/>
                <w:numId w:val="11"/>
              </w:numPr>
              <w:bidi/>
              <w:spacing w:line="245" w:lineRule="auto"/>
              <w:ind w:left="1077" w:hanging="357"/>
              <w:contextualSpacing/>
              <w:jc w:val="both"/>
              <w:rPr>
                <w:rFonts w:ascii="IRXLotus" w:eastAsia="Calibri" w:hAnsi="IRXLotus" w:cs="IRXLotus"/>
                <w:sz w:val="30"/>
                <w:szCs w:val="30"/>
              </w:rPr>
            </w:pPr>
            <w:r>
              <w:rPr>
                <w:rFonts w:ascii="IRXLotus" w:eastAsia="Calibri" w:hAnsi="IRXLotus" w:cs="IRXLotus" w:hint="eastAsia"/>
                <w:sz w:val="30"/>
                <w:szCs w:val="30"/>
                <w:rtl/>
              </w:rPr>
              <w:t>اعتبارده</w:t>
            </w:r>
            <w:r>
              <w:rPr>
                <w:rFonts w:ascii="IRXLotus" w:eastAsia="Calibri" w:hAnsi="IRXLotus" w:cs="IRXLotus" w:hint="cs"/>
                <w:sz w:val="30"/>
                <w:szCs w:val="30"/>
                <w:rtl/>
              </w:rPr>
              <w:t>ی</w:t>
            </w:r>
            <w:r>
              <w:rPr>
                <w:rFonts w:ascii="IRXLotus" w:eastAsia="Calibri" w:hAnsi="IRXLotus" w:cs="IRXLotus"/>
                <w:sz w:val="30"/>
                <w:szCs w:val="30"/>
                <w:rtl/>
              </w:rPr>
              <w:t xml:space="preserve"> از طر</w:t>
            </w:r>
            <w:r>
              <w:rPr>
                <w:rFonts w:ascii="IRXLotus" w:eastAsia="Calibri" w:hAnsi="IRXLotus" w:cs="IRXLotus" w:hint="cs"/>
                <w:sz w:val="30"/>
                <w:szCs w:val="30"/>
                <w:rtl/>
              </w:rPr>
              <w:t>ی</w:t>
            </w:r>
            <w:r>
              <w:rPr>
                <w:rFonts w:ascii="IRXLotus" w:eastAsia="Calibri" w:hAnsi="IRXLotus" w:cs="IRXLotus" w:hint="eastAsia"/>
                <w:sz w:val="30"/>
                <w:szCs w:val="30"/>
                <w:rtl/>
              </w:rPr>
              <w:t>ق</w:t>
            </w:r>
            <w:r>
              <w:rPr>
                <w:rFonts w:ascii="IRXLotus" w:eastAsia="Calibri" w:hAnsi="IRXLotus" w:cs="IRXLotus"/>
                <w:sz w:val="30"/>
                <w:szCs w:val="30"/>
                <w:rtl/>
              </w:rPr>
              <w:t xml:space="preserve"> صدور اعتبارات اسناد</w:t>
            </w:r>
            <w:r>
              <w:rPr>
                <w:rFonts w:ascii="IRXLotus" w:eastAsia="Calibri" w:hAnsi="IRXLotus" w:cs="IRXLotus" w:hint="cs"/>
                <w:sz w:val="30"/>
                <w:szCs w:val="30"/>
                <w:rtl/>
              </w:rPr>
              <w:t>ی</w:t>
            </w:r>
            <w:r>
              <w:rPr>
                <w:rFonts w:ascii="IRXLotus" w:eastAsia="Calibri" w:hAnsi="IRXLotus" w:cs="IRXLotus"/>
                <w:sz w:val="30"/>
                <w:szCs w:val="30"/>
                <w:rtl/>
              </w:rPr>
              <w:t xml:space="preserve"> توسط بانک توسعه تعاون  برا</w:t>
            </w:r>
            <w:r>
              <w:rPr>
                <w:rFonts w:ascii="IRXLotus" w:eastAsia="Calibri" w:hAnsi="IRXLotus" w:cs="IRXLotus" w:hint="cs"/>
                <w:sz w:val="30"/>
                <w:szCs w:val="30"/>
                <w:rtl/>
              </w:rPr>
              <w:t>ی</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درخواست کننده دارا</w:t>
            </w:r>
            <w:r>
              <w:rPr>
                <w:rFonts w:ascii="IRXLotus" w:eastAsia="Calibri" w:hAnsi="IRXLotus" w:cs="IRXLotus" w:hint="cs"/>
                <w:sz w:val="30"/>
                <w:szCs w:val="30"/>
                <w:rtl/>
              </w:rPr>
              <w:t>ی</w:t>
            </w:r>
            <w:r>
              <w:rPr>
                <w:rFonts w:ascii="IRXLotus" w:eastAsia="Calibri" w:hAnsi="IRXLotus" w:cs="IRXLotus"/>
                <w:sz w:val="30"/>
                <w:szCs w:val="30"/>
                <w:rtl/>
              </w:rPr>
              <w:t xml:space="preserve"> شرا</w:t>
            </w:r>
            <w:r>
              <w:rPr>
                <w:rFonts w:ascii="IRXLotus" w:eastAsia="Calibri" w:hAnsi="IRXLotus" w:cs="IRXLotus" w:hint="cs"/>
                <w:sz w:val="30"/>
                <w:szCs w:val="30"/>
                <w:rtl/>
              </w:rPr>
              <w:t>ی</w:t>
            </w:r>
            <w:r>
              <w:rPr>
                <w:rFonts w:ascii="IRXLotus" w:eastAsia="Calibri" w:hAnsi="IRXLotus" w:cs="IRXLotus" w:hint="eastAsia"/>
                <w:sz w:val="30"/>
                <w:szCs w:val="30"/>
                <w:rtl/>
              </w:rPr>
              <w:t>ط</w:t>
            </w:r>
            <w:r>
              <w:rPr>
                <w:rFonts w:ascii="IRXLotus" w:eastAsia="Calibri" w:hAnsi="IRXLotus" w:cs="IRXLotus"/>
                <w:sz w:val="30"/>
                <w:szCs w:val="30"/>
                <w:rtl/>
              </w:rPr>
              <w:t xml:space="preserve"> بهره مند</w:t>
            </w:r>
            <w:r>
              <w:rPr>
                <w:rFonts w:ascii="IRXLotus" w:eastAsia="Calibri" w:hAnsi="IRXLotus" w:cs="IRXLotus" w:hint="cs"/>
                <w:sz w:val="30"/>
                <w:szCs w:val="30"/>
                <w:rtl/>
              </w:rPr>
              <w:t>ی</w:t>
            </w:r>
            <w:r>
              <w:rPr>
                <w:rFonts w:ascii="IRXLotus" w:eastAsia="Calibri" w:hAnsi="IRXLotus" w:cs="IRXLotus"/>
                <w:sz w:val="30"/>
                <w:szCs w:val="30"/>
                <w:rtl/>
              </w:rPr>
              <w:tab/>
            </w:r>
          </w:p>
          <w:p w:rsidR="00A22306" w:rsidRDefault="00881056">
            <w:pPr>
              <w:numPr>
                <w:ilvl w:val="0"/>
                <w:numId w:val="11"/>
              </w:numPr>
              <w:bidi/>
              <w:spacing w:line="245" w:lineRule="auto"/>
              <w:ind w:left="1077" w:hanging="357"/>
              <w:contextualSpacing/>
              <w:jc w:val="both"/>
              <w:rPr>
                <w:rFonts w:ascii="IRXLotus" w:eastAsia="Calibri" w:hAnsi="IRXLotus" w:cs="IRXLotus"/>
                <w:sz w:val="30"/>
                <w:szCs w:val="30"/>
              </w:rPr>
            </w:pPr>
            <w:r>
              <w:rPr>
                <w:rFonts w:ascii="IRXLotus" w:eastAsia="Calibri" w:hAnsi="IRXLotus" w:cs="IRXLotus" w:hint="eastAsia"/>
                <w:sz w:val="30"/>
                <w:szCs w:val="30"/>
                <w:rtl/>
              </w:rPr>
              <w:t>صدور</w:t>
            </w:r>
            <w:r>
              <w:rPr>
                <w:rFonts w:ascii="IRXLotus" w:eastAsia="Calibri" w:hAnsi="IRXLotus" w:cs="IRXLotus"/>
                <w:sz w:val="30"/>
                <w:szCs w:val="30"/>
                <w:rtl/>
              </w:rPr>
              <w:t xml:space="preserve"> اوراق گام در جهت تام</w:t>
            </w:r>
            <w:r>
              <w:rPr>
                <w:rFonts w:ascii="IRXLotus" w:eastAsia="Calibri" w:hAnsi="IRXLotus" w:cs="IRXLotus" w:hint="cs"/>
                <w:sz w:val="30"/>
                <w:szCs w:val="30"/>
                <w:rtl/>
              </w:rPr>
              <w:t>ی</w:t>
            </w:r>
            <w:r>
              <w:rPr>
                <w:rFonts w:ascii="IRXLotus" w:eastAsia="Calibri" w:hAnsi="IRXLotus" w:cs="IRXLotus" w:hint="eastAsia"/>
                <w:sz w:val="30"/>
                <w:szCs w:val="30"/>
                <w:rtl/>
              </w:rPr>
              <w:t>ن</w:t>
            </w:r>
            <w:r>
              <w:rPr>
                <w:rFonts w:ascii="IRXLotus" w:eastAsia="Calibri" w:hAnsi="IRXLotus" w:cs="IRXLotus"/>
                <w:sz w:val="30"/>
                <w:szCs w:val="30"/>
                <w:rtl/>
              </w:rPr>
              <w:t xml:space="preserve"> مال</w:t>
            </w:r>
            <w:r>
              <w:rPr>
                <w:rFonts w:ascii="IRXLotus" w:eastAsia="Calibri" w:hAnsi="IRXLotus" w:cs="IRXLotus" w:hint="cs"/>
                <w:sz w:val="30"/>
                <w:szCs w:val="30"/>
                <w:rtl/>
              </w:rPr>
              <w:t>ی</w:t>
            </w:r>
            <w:r>
              <w:rPr>
                <w:rFonts w:ascii="IRXLotus" w:eastAsia="Calibri" w:hAnsi="IRXLotus" w:cs="IRXLotus"/>
                <w:sz w:val="30"/>
                <w:szCs w:val="30"/>
                <w:rtl/>
              </w:rPr>
              <w:t xml:space="preserve"> زنج</w:t>
            </w:r>
            <w:r>
              <w:rPr>
                <w:rFonts w:ascii="IRXLotus" w:eastAsia="Calibri" w:hAnsi="IRXLotus" w:cs="IRXLotus" w:hint="cs"/>
                <w:sz w:val="30"/>
                <w:szCs w:val="30"/>
                <w:rtl/>
              </w:rPr>
              <w:t>ی</w:t>
            </w:r>
            <w:r>
              <w:rPr>
                <w:rFonts w:ascii="IRXLotus" w:eastAsia="Calibri" w:hAnsi="IRXLotus" w:cs="IRXLotus" w:hint="eastAsia"/>
                <w:sz w:val="30"/>
                <w:szCs w:val="30"/>
                <w:rtl/>
              </w:rPr>
              <w:t>ره</w:t>
            </w:r>
            <w:r>
              <w:rPr>
                <w:rFonts w:ascii="IRXLotus" w:eastAsia="Arial" w:hAnsi="IRXLotus" w:cs="IRXLotus" w:hint="cs"/>
                <w:sz w:val="30"/>
                <w:szCs w:val="30"/>
                <w:rtl/>
              </w:rPr>
              <w:t>‌</w:t>
            </w:r>
            <w:r>
              <w:rPr>
                <w:rFonts w:ascii="IRXLotus" w:eastAsia="Calibri" w:hAnsi="IRXLotus" w:cs="IRXLotus"/>
                <w:sz w:val="30"/>
                <w:szCs w:val="30"/>
                <w:rtl/>
              </w:rPr>
              <w:t>ا</w:t>
            </w:r>
            <w:r>
              <w:rPr>
                <w:rFonts w:ascii="IRXLotus" w:eastAsia="Calibri" w:hAnsi="IRXLotus" w:cs="IRXLotus" w:hint="cs"/>
                <w:sz w:val="30"/>
                <w:szCs w:val="30"/>
                <w:rtl/>
              </w:rPr>
              <w:t>ی</w:t>
            </w:r>
            <w:r>
              <w:rPr>
                <w:rFonts w:ascii="IRXLotus" w:eastAsia="Calibri" w:hAnsi="IRXLotus" w:cs="IRXLotus"/>
                <w:sz w:val="30"/>
                <w:szCs w:val="30"/>
                <w:rtl/>
              </w:rPr>
              <w:t xml:space="preserve"> برا</w:t>
            </w:r>
            <w:r>
              <w:rPr>
                <w:rFonts w:ascii="IRXLotus" w:eastAsia="Calibri" w:hAnsi="IRXLotus" w:cs="IRXLotus" w:hint="cs"/>
                <w:sz w:val="30"/>
                <w:szCs w:val="30"/>
                <w:rtl/>
              </w:rPr>
              <w:t>ی</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دارا</w:t>
            </w:r>
            <w:r>
              <w:rPr>
                <w:rFonts w:ascii="IRXLotus" w:eastAsia="Calibri" w:hAnsi="IRXLotus" w:cs="IRXLotus" w:hint="cs"/>
                <w:sz w:val="30"/>
                <w:szCs w:val="30"/>
                <w:rtl/>
              </w:rPr>
              <w:t>ی</w:t>
            </w:r>
            <w:r>
              <w:rPr>
                <w:rFonts w:ascii="IRXLotus" w:eastAsia="Calibri" w:hAnsi="IRXLotus" w:cs="IRXLotus"/>
                <w:sz w:val="30"/>
                <w:szCs w:val="30"/>
                <w:rtl/>
              </w:rPr>
              <w:t xml:space="preserve"> شرا</w:t>
            </w:r>
            <w:r>
              <w:rPr>
                <w:rFonts w:ascii="IRXLotus" w:eastAsia="Calibri" w:hAnsi="IRXLotus" w:cs="IRXLotus" w:hint="cs"/>
                <w:sz w:val="30"/>
                <w:szCs w:val="30"/>
                <w:rtl/>
              </w:rPr>
              <w:t>ی</w:t>
            </w:r>
            <w:r>
              <w:rPr>
                <w:rFonts w:ascii="IRXLotus" w:eastAsia="Calibri" w:hAnsi="IRXLotus" w:cs="IRXLotus" w:hint="eastAsia"/>
                <w:sz w:val="30"/>
                <w:szCs w:val="30"/>
                <w:rtl/>
              </w:rPr>
              <w:t>ط</w:t>
            </w:r>
            <w:r>
              <w:rPr>
                <w:rFonts w:ascii="IRXLotus" w:eastAsia="Calibri" w:hAnsi="IRXLotus" w:cs="IRXLotus"/>
                <w:sz w:val="30"/>
                <w:szCs w:val="30"/>
                <w:rtl/>
              </w:rPr>
              <w:t xml:space="preserve"> بهره</w:t>
            </w:r>
            <w:r>
              <w:rPr>
                <w:rFonts w:ascii="IRXLotus" w:eastAsia="Calibri" w:hAnsi="IRXLotus" w:cs="IRXLotus" w:hint="cs"/>
                <w:sz w:val="30"/>
                <w:szCs w:val="30"/>
                <w:rtl/>
              </w:rPr>
              <w:t>‌</w:t>
            </w:r>
            <w:r>
              <w:rPr>
                <w:rFonts w:ascii="IRXLotus" w:eastAsia="Calibri" w:hAnsi="IRXLotus" w:cs="IRXLotus"/>
                <w:sz w:val="30"/>
                <w:szCs w:val="30"/>
                <w:rtl/>
              </w:rPr>
              <w:t>مند</w:t>
            </w:r>
            <w:r>
              <w:rPr>
                <w:rFonts w:ascii="IRXLotus" w:eastAsia="Calibri" w:hAnsi="IRXLotus" w:cs="IRXLotus" w:hint="cs"/>
                <w:sz w:val="30"/>
                <w:szCs w:val="30"/>
                <w:rtl/>
              </w:rPr>
              <w:t>ی</w:t>
            </w:r>
            <w:r>
              <w:rPr>
                <w:rFonts w:ascii="IRXLotus" w:eastAsia="Calibri" w:hAnsi="IRXLotus" w:cs="IRXLotus"/>
                <w:sz w:val="30"/>
                <w:szCs w:val="30"/>
                <w:rtl/>
              </w:rPr>
              <w:tab/>
            </w:r>
          </w:p>
          <w:p w:rsidR="00A22306" w:rsidRDefault="00881056">
            <w:pPr>
              <w:numPr>
                <w:ilvl w:val="0"/>
                <w:numId w:val="11"/>
              </w:numPr>
              <w:bidi/>
              <w:spacing w:line="245" w:lineRule="auto"/>
              <w:ind w:left="1077" w:hanging="357"/>
              <w:contextualSpacing/>
              <w:jc w:val="both"/>
              <w:rPr>
                <w:rFonts w:ascii="IRXLotus" w:eastAsia="Calibri" w:hAnsi="IRXLotus" w:cs="IRXLotus"/>
                <w:sz w:val="30"/>
                <w:szCs w:val="30"/>
              </w:rPr>
            </w:pPr>
            <w:r>
              <w:rPr>
                <w:rFonts w:ascii="IRXLotus" w:eastAsia="Calibri" w:hAnsi="IRXLotus" w:cs="IRXLotus" w:hint="eastAsia"/>
                <w:sz w:val="30"/>
                <w:szCs w:val="30"/>
                <w:rtl/>
              </w:rPr>
              <w:t>ا</w:t>
            </w:r>
            <w:r>
              <w:rPr>
                <w:rFonts w:ascii="IRXLotus" w:eastAsia="Calibri" w:hAnsi="IRXLotus" w:cs="IRXLotus" w:hint="cs"/>
                <w:sz w:val="30"/>
                <w:szCs w:val="30"/>
                <w:rtl/>
              </w:rPr>
              <w:t>ی</w:t>
            </w:r>
            <w:r>
              <w:rPr>
                <w:rFonts w:ascii="IRXLotus" w:eastAsia="Calibri" w:hAnsi="IRXLotus" w:cs="IRXLotus" w:hint="eastAsia"/>
                <w:sz w:val="30"/>
                <w:szCs w:val="30"/>
                <w:rtl/>
              </w:rPr>
              <w:t>جاد</w:t>
            </w:r>
            <w:r>
              <w:rPr>
                <w:rFonts w:ascii="IRXLotus" w:eastAsia="Calibri" w:hAnsi="IRXLotus" w:cs="IRXLotus"/>
                <w:sz w:val="30"/>
                <w:szCs w:val="30"/>
                <w:rtl/>
              </w:rPr>
              <w:t xml:space="preserve"> مشارکت مردم</w:t>
            </w:r>
            <w:r>
              <w:rPr>
                <w:rFonts w:ascii="IRXLotus" w:eastAsia="Calibri" w:hAnsi="IRXLotus" w:cs="IRXLotus" w:hint="cs"/>
                <w:sz w:val="30"/>
                <w:szCs w:val="30"/>
                <w:rtl/>
              </w:rPr>
              <w:t>ی</w:t>
            </w:r>
            <w:r>
              <w:rPr>
                <w:rFonts w:ascii="IRXLotus" w:eastAsia="Calibri" w:hAnsi="IRXLotus" w:cs="IRXLotus"/>
                <w:sz w:val="30"/>
                <w:szCs w:val="30"/>
                <w:rtl/>
              </w:rPr>
              <w:t xml:space="preserve"> در تام</w:t>
            </w:r>
            <w:r>
              <w:rPr>
                <w:rFonts w:ascii="IRXLotus" w:eastAsia="Calibri" w:hAnsi="IRXLotus" w:cs="IRXLotus" w:hint="cs"/>
                <w:sz w:val="30"/>
                <w:szCs w:val="30"/>
                <w:rtl/>
              </w:rPr>
              <w:t>ی</w:t>
            </w:r>
            <w:r>
              <w:rPr>
                <w:rFonts w:ascii="IRXLotus" w:eastAsia="Calibri" w:hAnsi="IRXLotus" w:cs="IRXLotus" w:hint="eastAsia"/>
                <w:sz w:val="30"/>
                <w:szCs w:val="30"/>
                <w:rtl/>
              </w:rPr>
              <w:t>ن</w:t>
            </w:r>
            <w:r>
              <w:rPr>
                <w:rFonts w:ascii="IRXLotus" w:eastAsia="Calibri" w:hAnsi="IRXLotus" w:cs="IRXLotus"/>
                <w:sz w:val="30"/>
                <w:szCs w:val="30"/>
                <w:rtl/>
              </w:rPr>
              <w:t xml:space="preserve"> مال</w:t>
            </w:r>
            <w:r>
              <w:rPr>
                <w:rFonts w:ascii="IRXLotus" w:eastAsia="Calibri" w:hAnsi="IRXLotus" w:cs="IRXLotus" w:hint="cs"/>
                <w:sz w:val="30"/>
                <w:szCs w:val="30"/>
                <w:rtl/>
              </w:rPr>
              <w:t>ی</w:t>
            </w:r>
            <w:r>
              <w:rPr>
                <w:rFonts w:ascii="IRXLotus" w:eastAsia="Calibri" w:hAnsi="IRXLotus" w:cs="IRXLotus"/>
                <w:sz w:val="30"/>
                <w:szCs w:val="30"/>
                <w:rtl/>
              </w:rPr>
              <w:t xml:space="preserve"> پروژه</w:t>
            </w:r>
            <w:r>
              <w:rPr>
                <w:rFonts w:ascii="IRXLotus" w:eastAsia="Calibri" w:hAnsi="IRXLotus" w:cs="IRXLotus" w:hint="cs"/>
                <w:sz w:val="30"/>
                <w:szCs w:val="30"/>
                <w:rtl/>
              </w:rPr>
              <w:t>‌</w:t>
            </w:r>
            <w:r>
              <w:rPr>
                <w:rFonts w:ascii="IRXLotus" w:eastAsia="Calibri" w:hAnsi="IRXLotus" w:cs="IRXLotus"/>
                <w:sz w:val="30"/>
                <w:szCs w:val="30"/>
                <w:rtl/>
              </w:rPr>
              <w:t>ها از ابزار تام</w:t>
            </w:r>
            <w:r>
              <w:rPr>
                <w:rFonts w:ascii="IRXLotus" w:eastAsia="Calibri" w:hAnsi="IRXLotus" w:cs="IRXLotus" w:hint="cs"/>
                <w:sz w:val="30"/>
                <w:szCs w:val="30"/>
                <w:rtl/>
              </w:rPr>
              <w:t>ی</w:t>
            </w:r>
            <w:r>
              <w:rPr>
                <w:rFonts w:ascii="IRXLotus" w:eastAsia="Calibri" w:hAnsi="IRXLotus" w:cs="IRXLotus" w:hint="eastAsia"/>
                <w:sz w:val="30"/>
                <w:szCs w:val="30"/>
                <w:rtl/>
              </w:rPr>
              <w:t>ن</w:t>
            </w:r>
            <w:r>
              <w:rPr>
                <w:rFonts w:ascii="IRXLotus" w:eastAsia="Calibri" w:hAnsi="IRXLotus" w:cs="IRXLotus"/>
                <w:sz w:val="30"/>
                <w:szCs w:val="30"/>
                <w:rtl/>
              </w:rPr>
              <w:t xml:space="preserve"> مال</w:t>
            </w:r>
            <w:r>
              <w:rPr>
                <w:rFonts w:ascii="IRXLotus" w:eastAsia="Calibri" w:hAnsi="IRXLotus" w:cs="IRXLotus" w:hint="cs"/>
                <w:sz w:val="30"/>
                <w:szCs w:val="30"/>
                <w:rtl/>
              </w:rPr>
              <w:t>ی</w:t>
            </w:r>
            <w:r>
              <w:rPr>
                <w:rFonts w:ascii="IRXLotus" w:eastAsia="Calibri" w:hAnsi="IRXLotus" w:cs="IRXLotus"/>
                <w:sz w:val="30"/>
                <w:szCs w:val="30"/>
                <w:rtl/>
              </w:rPr>
              <w:t xml:space="preserve"> خرد جمع</w:t>
            </w:r>
            <w:r>
              <w:rPr>
                <w:rFonts w:ascii="IRXLotus" w:eastAsia="Calibri" w:hAnsi="IRXLotus" w:cs="IRXLotus" w:hint="cs"/>
                <w:sz w:val="30"/>
                <w:szCs w:val="30"/>
                <w:rtl/>
              </w:rPr>
              <w:t>ی</w:t>
            </w:r>
            <w:r>
              <w:rPr>
                <w:rFonts w:ascii="IRXLotus" w:eastAsia="Calibri" w:hAnsi="IRXLotus" w:cs="IRXLotus"/>
                <w:sz w:val="30"/>
                <w:szCs w:val="30"/>
                <w:rtl/>
              </w:rPr>
              <w:t xml:space="preserve">  برا</w:t>
            </w:r>
            <w:r>
              <w:rPr>
                <w:rFonts w:ascii="IRXLotus" w:eastAsia="Calibri" w:hAnsi="IRXLotus" w:cs="IRXLotus" w:hint="cs"/>
                <w:sz w:val="30"/>
                <w:szCs w:val="30"/>
                <w:rtl/>
              </w:rPr>
              <w:t>ی</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 xml:space="preserve">ی </w:t>
            </w:r>
            <w:r>
              <w:rPr>
                <w:rFonts w:ascii="IRXLotus" w:eastAsia="Calibri" w:hAnsi="IRXLotus" w:cs="IRXLotus"/>
                <w:sz w:val="30"/>
                <w:szCs w:val="30"/>
                <w:rtl/>
              </w:rPr>
              <w:t>دارا</w:t>
            </w:r>
            <w:r>
              <w:rPr>
                <w:rFonts w:ascii="IRXLotus" w:eastAsia="Calibri" w:hAnsi="IRXLotus" w:cs="IRXLotus" w:hint="cs"/>
                <w:sz w:val="30"/>
                <w:szCs w:val="30"/>
                <w:rtl/>
              </w:rPr>
              <w:t>ی</w:t>
            </w:r>
            <w:r>
              <w:rPr>
                <w:rFonts w:ascii="IRXLotus" w:eastAsia="Calibri" w:hAnsi="IRXLotus" w:cs="IRXLotus"/>
                <w:sz w:val="30"/>
                <w:szCs w:val="30"/>
                <w:rtl/>
              </w:rPr>
              <w:t xml:space="preserve"> شرا</w:t>
            </w:r>
            <w:r>
              <w:rPr>
                <w:rFonts w:ascii="IRXLotus" w:eastAsia="Calibri" w:hAnsi="IRXLotus" w:cs="IRXLotus" w:hint="cs"/>
                <w:sz w:val="30"/>
                <w:szCs w:val="30"/>
                <w:rtl/>
              </w:rPr>
              <w:t>ی</w:t>
            </w:r>
            <w:r>
              <w:rPr>
                <w:rFonts w:ascii="IRXLotus" w:eastAsia="Calibri" w:hAnsi="IRXLotus" w:cs="IRXLotus" w:hint="eastAsia"/>
                <w:sz w:val="30"/>
                <w:szCs w:val="30"/>
                <w:rtl/>
              </w:rPr>
              <w:t>ط</w:t>
            </w:r>
            <w:r>
              <w:rPr>
                <w:rFonts w:ascii="IRXLotus" w:eastAsia="Calibri" w:hAnsi="IRXLotus" w:cs="IRXLotus"/>
                <w:sz w:val="30"/>
                <w:szCs w:val="30"/>
                <w:rtl/>
              </w:rPr>
              <w:t xml:space="preserve"> بهره</w:t>
            </w:r>
            <w:r>
              <w:rPr>
                <w:rFonts w:ascii="IRXLotus" w:eastAsia="Calibri" w:hAnsi="IRXLotus" w:cs="IRXLotus" w:hint="cs"/>
                <w:sz w:val="30"/>
                <w:szCs w:val="30"/>
                <w:rtl/>
              </w:rPr>
              <w:t>‌</w:t>
            </w:r>
            <w:r>
              <w:rPr>
                <w:rFonts w:ascii="IRXLotus" w:eastAsia="Calibri" w:hAnsi="IRXLotus" w:cs="IRXLotus"/>
                <w:sz w:val="30"/>
                <w:szCs w:val="30"/>
                <w:rtl/>
              </w:rPr>
              <w:t>مند</w:t>
            </w:r>
            <w:r>
              <w:rPr>
                <w:rFonts w:ascii="IRXLotus" w:eastAsia="Calibri" w:hAnsi="IRXLotus" w:cs="IRXLotus" w:hint="cs"/>
                <w:sz w:val="30"/>
                <w:szCs w:val="30"/>
                <w:rtl/>
              </w:rPr>
              <w:t>ی</w:t>
            </w:r>
            <w:r>
              <w:rPr>
                <w:rFonts w:ascii="IRXLotus" w:eastAsia="Calibri" w:hAnsi="IRXLotus" w:cs="IRXLotus"/>
                <w:sz w:val="30"/>
                <w:szCs w:val="30"/>
                <w:rtl/>
              </w:rPr>
              <w:tab/>
            </w:r>
          </w:p>
          <w:p w:rsidR="00A22306" w:rsidRDefault="00881056">
            <w:pPr>
              <w:numPr>
                <w:ilvl w:val="0"/>
                <w:numId w:val="11"/>
              </w:numPr>
              <w:bidi/>
              <w:spacing w:line="245" w:lineRule="auto"/>
              <w:ind w:left="1077" w:hanging="357"/>
              <w:contextualSpacing/>
              <w:jc w:val="both"/>
              <w:rPr>
                <w:rFonts w:ascii="IRXLotus" w:eastAsia="Calibri" w:hAnsi="IRXLotus" w:cs="IRXLotus"/>
                <w:sz w:val="30"/>
                <w:szCs w:val="30"/>
              </w:rPr>
            </w:pPr>
            <w:r>
              <w:rPr>
                <w:rFonts w:ascii="IRXLotus" w:eastAsia="Calibri" w:hAnsi="IRXLotus" w:cs="IRXLotus" w:hint="eastAsia"/>
                <w:sz w:val="30"/>
                <w:szCs w:val="30"/>
                <w:rtl/>
              </w:rPr>
              <w:t>ا</w:t>
            </w:r>
            <w:r>
              <w:rPr>
                <w:rFonts w:ascii="IRXLotus" w:eastAsia="Calibri" w:hAnsi="IRXLotus" w:cs="IRXLotus" w:hint="cs"/>
                <w:sz w:val="30"/>
                <w:szCs w:val="30"/>
                <w:rtl/>
              </w:rPr>
              <w:t>ی</w:t>
            </w:r>
            <w:r>
              <w:rPr>
                <w:rFonts w:ascii="IRXLotus" w:eastAsia="Calibri" w:hAnsi="IRXLotus" w:cs="IRXLotus" w:hint="eastAsia"/>
                <w:sz w:val="30"/>
                <w:szCs w:val="30"/>
                <w:rtl/>
              </w:rPr>
              <w:t>جاد</w:t>
            </w:r>
            <w:r>
              <w:rPr>
                <w:rFonts w:ascii="IRXLotus" w:eastAsia="Calibri" w:hAnsi="IRXLotus" w:cs="IRXLotus"/>
                <w:sz w:val="30"/>
                <w:szCs w:val="30"/>
                <w:rtl/>
              </w:rPr>
              <w:t xml:space="preserve"> مشارکت مردم</w:t>
            </w:r>
            <w:r>
              <w:rPr>
                <w:rFonts w:ascii="IRXLotus" w:eastAsia="Calibri" w:hAnsi="IRXLotus" w:cs="IRXLotus" w:hint="cs"/>
                <w:sz w:val="30"/>
                <w:szCs w:val="30"/>
                <w:rtl/>
              </w:rPr>
              <w:t>ی</w:t>
            </w:r>
            <w:r>
              <w:rPr>
                <w:rFonts w:ascii="IRXLotus" w:eastAsia="Calibri" w:hAnsi="IRXLotus" w:cs="IRXLotus"/>
                <w:sz w:val="30"/>
                <w:szCs w:val="30"/>
                <w:rtl/>
              </w:rPr>
              <w:t xml:space="preserve"> در تام</w:t>
            </w:r>
            <w:r>
              <w:rPr>
                <w:rFonts w:ascii="IRXLotus" w:eastAsia="Calibri" w:hAnsi="IRXLotus" w:cs="IRXLotus" w:hint="cs"/>
                <w:sz w:val="30"/>
                <w:szCs w:val="30"/>
                <w:rtl/>
              </w:rPr>
              <w:t>ی</w:t>
            </w:r>
            <w:r>
              <w:rPr>
                <w:rFonts w:ascii="IRXLotus" w:eastAsia="Calibri" w:hAnsi="IRXLotus" w:cs="IRXLotus" w:hint="eastAsia"/>
                <w:sz w:val="30"/>
                <w:szCs w:val="30"/>
                <w:rtl/>
              </w:rPr>
              <w:t>ن</w:t>
            </w:r>
            <w:r>
              <w:rPr>
                <w:rFonts w:ascii="IRXLotus" w:eastAsia="Calibri" w:hAnsi="IRXLotus" w:cs="IRXLotus"/>
                <w:sz w:val="30"/>
                <w:szCs w:val="30"/>
                <w:rtl/>
              </w:rPr>
              <w:t xml:space="preserve"> مال</w:t>
            </w:r>
            <w:r>
              <w:rPr>
                <w:rFonts w:ascii="IRXLotus" w:eastAsia="Calibri" w:hAnsi="IRXLotus" w:cs="IRXLotus" w:hint="cs"/>
                <w:sz w:val="30"/>
                <w:szCs w:val="30"/>
                <w:rtl/>
              </w:rPr>
              <w:t>ی</w:t>
            </w:r>
            <w:r>
              <w:rPr>
                <w:rFonts w:ascii="IRXLotus" w:eastAsia="Calibri" w:hAnsi="IRXLotus" w:cs="IRXLotus"/>
                <w:sz w:val="30"/>
                <w:szCs w:val="30"/>
                <w:rtl/>
              </w:rPr>
              <w:t xml:space="preserve"> پروژه</w:t>
            </w:r>
            <w:r>
              <w:rPr>
                <w:rFonts w:ascii="IRXLotus" w:eastAsia="Calibri" w:hAnsi="IRXLotus" w:cs="IRXLotus" w:hint="cs"/>
                <w:sz w:val="30"/>
                <w:szCs w:val="30"/>
                <w:rtl/>
              </w:rPr>
              <w:t>‌</w:t>
            </w:r>
            <w:r>
              <w:rPr>
                <w:rFonts w:ascii="IRXLotus" w:eastAsia="Calibri" w:hAnsi="IRXLotus" w:cs="IRXLotus"/>
                <w:sz w:val="30"/>
                <w:szCs w:val="30"/>
                <w:rtl/>
              </w:rPr>
              <w:t>ها در بازار سرما</w:t>
            </w:r>
            <w:r>
              <w:rPr>
                <w:rFonts w:ascii="IRXLotus" w:eastAsia="Calibri" w:hAnsi="IRXLotus" w:cs="IRXLotus" w:hint="cs"/>
                <w:sz w:val="30"/>
                <w:szCs w:val="30"/>
                <w:rtl/>
              </w:rPr>
              <w:t>ی</w:t>
            </w:r>
            <w:r>
              <w:rPr>
                <w:rFonts w:ascii="IRXLotus" w:eastAsia="Calibri" w:hAnsi="IRXLotus" w:cs="IRXLotus" w:hint="eastAsia"/>
                <w:sz w:val="30"/>
                <w:szCs w:val="30"/>
                <w:rtl/>
              </w:rPr>
              <w:t>ه</w:t>
            </w:r>
            <w:r>
              <w:rPr>
                <w:rFonts w:ascii="IRXLotus" w:eastAsia="Calibri" w:hAnsi="IRXLotus" w:cs="IRXLotus"/>
                <w:sz w:val="30"/>
                <w:szCs w:val="30"/>
                <w:rtl/>
              </w:rPr>
              <w:t xml:space="preserve"> از طر</w:t>
            </w:r>
            <w:r>
              <w:rPr>
                <w:rFonts w:ascii="IRXLotus" w:eastAsia="Calibri" w:hAnsi="IRXLotus" w:cs="IRXLotus" w:hint="cs"/>
                <w:sz w:val="30"/>
                <w:szCs w:val="30"/>
                <w:rtl/>
              </w:rPr>
              <w:t>ی</w:t>
            </w:r>
            <w:r>
              <w:rPr>
                <w:rFonts w:ascii="IRXLotus" w:eastAsia="Calibri" w:hAnsi="IRXLotus" w:cs="IRXLotus" w:hint="eastAsia"/>
                <w:sz w:val="30"/>
                <w:szCs w:val="30"/>
                <w:rtl/>
              </w:rPr>
              <w:t>ق</w:t>
            </w:r>
            <w:r>
              <w:rPr>
                <w:rFonts w:ascii="IRXLotus" w:eastAsia="Calibri" w:hAnsi="IRXLotus" w:cs="IRXLotus"/>
                <w:sz w:val="30"/>
                <w:szCs w:val="30"/>
                <w:rtl/>
              </w:rPr>
              <w:t xml:space="preserve"> انتشار اوراق صکوک توسط بانک توسعه تعاون برا</w:t>
            </w:r>
            <w:r>
              <w:rPr>
                <w:rFonts w:ascii="IRXLotus" w:eastAsia="Calibri" w:hAnsi="IRXLotus" w:cs="IRXLotus" w:hint="cs"/>
                <w:sz w:val="30"/>
                <w:szCs w:val="30"/>
                <w:rtl/>
              </w:rPr>
              <w:t>ی</w:t>
            </w:r>
            <w:r>
              <w:rPr>
                <w:rFonts w:ascii="IRXLotus" w:eastAsia="Calibri" w:hAnsi="IRXLotus" w:cs="IRXLotus"/>
                <w:sz w:val="30"/>
                <w:szCs w:val="30"/>
                <w:rtl/>
              </w:rPr>
              <w:t xml:space="preserve"> تعاونی</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 xml:space="preserve">ی </w:t>
            </w:r>
            <w:r>
              <w:rPr>
                <w:rFonts w:ascii="IRXLotus" w:eastAsia="Calibri" w:hAnsi="IRXLotus" w:cs="IRXLotus"/>
                <w:sz w:val="30"/>
                <w:szCs w:val="30"/>
                <w:rtl/>
              </w:rPr>
              <w:t>دارا</w:t>
            </w:r>
            <w:r>
              <w:rPr>
                <w:rFonts w:ascii="IRXLotus" w:eastAsia="Calibri" w:hAnsi="IRXLotus" w:cs="IRXLotus" w:hint="cs"/>
                <w:sz w:val="30"/>
                <w:szCs w:val="30"/>
                <w:rtl/>
              </w:rPr>
              <w:t>ی</w:t>
            </w:r>
            <w:r>
              <w:rPr>
                <w:rFonts w:ascii="IRXLotus" w:eastAsia="Calibri" w:hAnsi="IRXLotus" w:cs="IRXLotus"/>
                <w:sz w:val="30"/>
                <w:szCs w:val="30"/>
                <w:rtl/>
              </w:rPr>
              <w:t xml:space="preserve"> شرا</w:t>
            </w:r>
            <w:r>
              <w:rPr>
                <w:rFonts w:ascii="IRXLotus" w:eastAsia="Calibri" w:hAnsi="IRXLotus" w:cs="IRXLotus" w:hint="cs"/>
                <w:sz w:val="30"/>
                <w:szCs w:val="30"/>
                <w:rtl/>
              </w:rPr>
              <w:t>ی</w:t>
            </w:r>
            <w:r>
              <w:rPr>
                <w:rFonts w:ascii="IRXLotus" w:eastAsia="Calibri" w:hAnsi="IRXLotus" w:cs="IRXLotus" w:hint="eastAsia"/>
                <w:sz w:val="30"/>
                <w:szCs w:val="30"/>
                <w:rtl/>
              </w:rPr>
              <w:t>ط</w:t>
            </w:r>
            <w:r>
              <w:rPr>
                <w:rFonts w:ascii="IRXLotus" w:eastAsia="Calibri" w:hAnsi="IRXLotus" w:cs="IRXLotus"/>
                <w:sz w:val="30"/>
                <w:szCs w:val="30"/>
                <w:rtl/>
              </w:rPr>
              <w:t xml:space="preserve"> بهره</w:t>
            </w:r>
            <w:r>
              <w:rPr>
                <w:rFonts w:ascii="IRXLotus" w:eastAsia="Calibri" w:hAnsi="IRXLotus" w:cs="IRXLotus" w:hint="cs"/>
                <w:sz w:val="30"/>
                <w:szCs w:val="30"/>
                <w:rtl/>
              </w:rPr>
              <w:t>‌</w:t>
            </w:r>
            <w:r>
              <w:rPr>
                <w:rFonts w:ascii="IRXLotus" w:eastAsia="Calibri" w:hAnsi="IRXLotus" w:cs="IRXLotus"/>
                <w:sz w:val="30"/>
                <w:szCs w:val="30"/>
                <w:rtl/>
              </w:rPr>
              <w:t>مند</w:t>
            </w:r>
            <w:r>
              <w:rPr>
                <w:rFonts w:ascii="IRXLotus" w:eastAsia="Calibri" w:hAnsi="IRXLotus" w:cs="IRXLotus" w:hint="cs"/>
                <w:sz w:val="30"/>
                <w:szCs w:val="30"/>
                <w:rtl/>
              </w:rPr>
              <w:t>ی</w:t>
            </w:r>
            <w:r>
              <w:rPr>
                <w:rFonts w:ascii="IRXLotus" w:eastAsia="Calibri" w:hAnsi="IRXLotus" w:cs="IRXLotus"/>
                <w:sz w:val="30"/>
                <w:szCs w:val="30"/>
                <w:rtl/>
              </w:rPr>
              <w:tab/>
            </w:r>
          </w:p>
          <w:p w:rsidR="00A22306" w:rsidRDefault="00881056">
            <w:pPr>
              <w:numPr>
                <w:ilvl w:val="0"/>
                <w:numId w:val="11"/>
              </w:numPr>
              <w:bidi/>
              <w:spacing w:line="245" w:lineRule="auto"/>
              <w:ind w:left="1077" w:hanging="357"/>
              <w:contextualSpacing/>
              <w:jc w:val="both"/>
              <w:rPr>
                <w:rFonts w:ascii="IRXLotus" w:eastAsia="Calibri" w:hAnsi="IRXLotus" w:cs="IRXLotus"/>
                <w:sz w:val="30"/>
                <w:szCs w:val="30"/>
              </w:rPr>
            </w:pPr>
            <w:r>
              <w:rPr>
                <w:rFonts w:ascii="IRXLotus" w:eastAsia="Calibri" w:hAnsi="IRXLotus" w:cs="IRXLotus" w:hint="eastAsia"/>
                <w:sz w:val="30"/>
                <w:szCs w:val="30"/>
                <w:rtl/>
              </w:rPr>
              <w:t>پرداخت</w:t>
            </w:r>
            <w:r>
              <w:rPr>
                <w:rFonts w:ascii="IRXLotus" w:eastAsia="Calibri" w:hAnsi="IRXLotus" w:cs="IRXLotus"/>
                <w:sz w:val="30"/>
                <w:szCs w:val="30"/>
                <w:rtl/>
              </w:rPr>
              <w:t xml:space="preserve"> تسه</w:t>
            </w:r>
            <w:r>
              <w:rPr>
                <w:rFonts w:ascii="IRXLotus" w:eastAsia="Calibri" w:hAnsi="IRXLotus" w:cs="IRXLotus" w:hint="cs"/>
                <w:sz w:val="30"/>
                <w:szCs w:val="30"/>
                <w:rtl/>
              </w:rPr>
              <w:t>ی</w:t>
            </w:r>
            <w:r>
              <w:rPr>
                <w:rFonts w:ascii="IRXLotus" w:eastAsia="Calibri" w:hAnsi="IRXLotus" w:cs="IRXLotus" w:hint="eastAsia"/>
                <w:sz w:val="30"/>
                <w:szCs w:val="30"/>
                <w:rtl/>
              </w:rPr>
              <w:t>لات</w:t>
            </w:r>
            <w:r>
              <w:rPr>
                <w:rFonts w:ascii="IRXLotus" w:eastAsia="Calibri" w:hAnsi="IRXLotus" w:cs="IRXLotus"/>
                <w:sz w:val="30"/>
                <w:szCs w:val="30"/>
                <w:rtl/>
              </w:rPr>
              <w:t xml:space="preserve"> با محور</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تام</w:t>
            </w:r>
            <w:r>
              <w:rPr>
                <w:rFonts w:ascii="IRXLotus" w:eastAsia="Calibri" w:hAnsi="IRXLotus" w:cs="IRXLotus" w:hint="cs"/>
                <w:sz w:val="30"/>
                <w:szCs w:val="30"/>
                <w:rtl/>
              </w:rPr>
              <w:t>ی</w:t>
            </w:r>
            <w:r>
              <w:rPr>
                <w:rFonts w:ascii="IRXLotus" w:eastAsia="Calibri" w:hAnsi="IRXLotus" w:cs="IRXLotus" w:hint="eastAsia"/>
                <w:sz w:val="30"/>
                <w:szCs w:val="30"/>
                <w:rtl/>
              </w:rPr>
              <w:t>ن</w:t>
            </w:r>
            <w:r>
              <w:rPr>
                <w:rFonts w:ascii="IRXLotus" w:eastAsia="Calibri" w:hAnsi="IRXLotus" w:cs="IRXLotus"/>
                <w:sz w:val="30"/>
                <w:szCs w:val="30"/>
                <w:rtl/>
              </w:rPr>
              <w:t xml:space="preserve"> مال</w:t>
            </w:r>
            <w:r>
              <w:rPr>
                <w:rFonts w:ascii="IRXLotus" w:eastAsia="Calibri" w:hAnsi="IRXLotus" w:cs="IRXLotus" w:hint="cs"/>
                <w:sz w:val="30"/>
                <w:szCs w:val="30"/>
                <w:rtl/>
              </w:rPr>
              <w:t>ی</w:t>
            </w:r>
            <w:r>
              <w:rPr>
                <w:rFonts w:ascii="IRXLotus" w:eastAsia="Calibri" w:hAnsi="IRXLotus" w:cs="IRXLotus"/>
                <w:sz w:val="30"/>
                <w:szCs w:val="30"/>
                <w:rtl/>
              </w:rPr>
              <w:t xml:space="preserve"> پروژه</w:t>
            </w:r>
            <w:r>
              <w:rPr>
                <w:rFonts w:ascii="IRXLotus" w:eastAsia="Calibri" w:hAnsi="IRXLotus" w:cs="IRXLotus"/>
                <w:sz w:val="30"/>
                <w:szCs w:val="30"/>
              </w:rPr>
              <w:t>‌</w:t>
            </w:r>
            <w:r>
              <w:rPr>
                <w:rFonts w:ascii="IRXLotus" w:eastAsia="Calibri" w:hAnsi="IRXLotus" w:cs="IRXLotus"/>
                <w:sz w:val="30"/>
                <w:szCs w:val="30"/>
                <w:rtl/>
              </w:rPr>
              <w:t>ها</w:t>
            </w:r>
            <w:r>
              <w:rPr>
                <w:rFonts w:ascii="IRXLotus" w:eastAsia="Calibri" w:hAnsi="IRXLotus" w:cs="IRXLotus" w:hint="cs"/>
                <w:sz w:val="30"/>
                <w:szCs w:val="30"/>
                <w:rtl/>
              </w:rPr>
              <w:t>ی</w:t>
            </w:r>
            <w:r>
              <w:rPr>
                <w:rFonts w:ascii="IRXLotus" w:eastAsia="Calibri" w:hAnsi="IRXLotus" w:cs="IRXLotus"/>
                <w:sz w:val="30"/>
                <w:szCs w:val="30"/>
                <w:rtl/>
              </w:rPr>
              <w:t xml:space="preserve"> مشارکت</w:t>
            </w:r>
            <w:r>
              <w:rPr>
                <w:rFonts w:ascii="IRXLotus" w:eastAsia="Calibri" w:hAnsi="IRXLotus" w:cs="IRXLotus" w:hint="cs"/>
                <w:sz w:val="30"/>
                <w:szCs w:val="30"/>
                <w:rtl/>
              </w:rPr>
              <w:t>ی</w:t>
            </w:r>
            <w:r>
              <w:rPr>
                <w:rFonts w:ascii="IRXLotus" w:eastAsia="Calibri" w:hAnsi="IRXLotus" w:cs="IRXLotus"/>
                <w:sz w:val="30"/>
                <w:szCs w:val="30"/>
                <w:rtl/>
              </w:rPr>
              <w:t xml:space="preserve"> و با اولو</w:t>
            </w:r>
            <w:r>
              <w:rPr>
                <w:rFonts w:ascii="IRXLotus" w:eastAsia="Calibri" w:hAnsi="IRXLotus" w:cs="IRXLotus" w:hint="cs"/>
                <w:sz w:val="30"/>
                <w:szCs w:val="30"/>
                <w:rtl/>
              </w:rPr>
              <w:t>ی</w:t>
            </w:r>
            <w:r>
              <w:rPr>
                <w:rFonts w:ascii="IRXLotus" w:eastAsia="Calibri" w:hAnsi="IRXLotus" w:cs="IRXLotus" w:hint="eastAsia"/>
                <w:sz w:val="30"/>
                <w:szCs w:val="30"/>
                <w:rtl/>
              </w:rPr>
              <w:t>ت</w:t>
            </w:r>
            <w:r>
              <w:rPr>
                <w:rFonts w:ascii="IRXLotus" w:eastAsia="Calibri" w:hAnsi="IRXLotus" w:cs="IRXLotus"/>
                <w:sz w:val="30"/>
                <w:szCs w:val="30"/>
                <w:rtl/>
              </w:rPr>
              <w:t xml:space="preserve"> بخش تعاون توسط بانک توسعه تعاو</w:t>
            </w:r>
            <w:r>
              <w:rPr>
                <w:rFonts w:ascii="IRXLotus" w:eastAsia="Calibri" w:hAnsi="IRXLotus" w:cs="IRXLotus" w:hint="cs"/>
                <w:sz w:val="30"/>
                <w:szCs w:val="30"/>
                <w:rtl/>
              </w:rPr>
              <w:t>ن</w:t>
            </w:r>
          </w:p>
          <w:p w:rsidR="00A22306" w:rsidRDefault="00881056">
            <w:pPr>
              <w:numPr>
                <w:ilvl w:val="0"/>
                <w:numId w:val="11"/>
              </w:numPr>
              <w:bidi/>
              <w:spacing w:line="245" w:lineRule="auto"/>
              <w:ind w:left="1077" w:hanging="357"/>
              <w:contextualSpacing/>
              <w:jc w:val="both"/>
              <w:rPr>
                <w:rFonts w:ascii="IRXLotus" w:eastAsia="Calibri" w:hAnsi="IRXLotus" w:cs="IRXLotus"/>
                <w:sz w:val="30"/>
                <w:szCs w:val="30"/>
              </w:rPr>
            </w:pPr>
            <w:r>
              <w:rPr>
                <w:rFonts w:ascii="IRXLotus" w:eastAsia="Calibri" w:hAnsi="IRXLotus" w:cs="IRXLotus" w:hint="cs"/>
                <w:sz w:val="30"/>
                <w:szCs w:val="30"/>
                <w:rtl/>
              </w:rPr>
              <w:t>گسترش نقش اتاق‌های تعاون به منظور تسهیل‌گری در راه‌اندازی و فعالیت تعاونی</w:t>
            </w:r>
            <w:r>
              <w:rPr>
                <w:rFonts w:ascii="IRXLotus" w:eastAsia="Calibri" w:hAnsi="IRXLotus" w:cs="IRXLotus" w:hint="cs"/>
                <w:sz w:val="30"/>
                <w:szCs w:val="30"/>
              </w:rPr>
              <w:t>‌</w:t>
            </w:r>
            <w:r>
              <w:rPr>
                <w:rFonts w:ascii="IRXLotus" w:eastAsia="Calibri" w:hAnsi="IRXLotus" w:cs="IRXLotus" w:hint="cs"/>
                <w:sz w:val="30"/>
                <w:szCs w:val="30"/>
                <w:rtl/>
              </w:rPr>
              <w:t>ها</w:t>
            </w:r>
          </w:p>
          <w:p w:rsidR="00A22306" w:rsidRDefault="00881056">
            <w:pPr>
              <w:numPr>
                <w:ilvl w:val="0"/>
                <w:numId w:val="11"/>
              </w:numPr>
              <w:bidi/>
              <w:spacing w:line="245" w:lineRule="auto"/>
              <w:ind w:left="1077" w:hanging="357"/>
              <w:contextualSpacing/>
              <w:jc w:val="both"/>
              <w:rPr>
                <w:rFonts w:ascii="IRXLotus" w:eastAsia="Calibri" w:hAnsi="IRXLotus" w:cs="IRXLotus"/>
                <w:sz w:val="30"/>
                <w:szCs w:val="30"/>
              </w:rPr>
            </w:pPr>
            <w:r>
              <w:rPr>
                <w:rFonts w:ascii="IRXLotus" w:eastAsia="Calibri" w:hAnsi="IRXLotus" w:cs="IRXLotus" w:hint="cs"/>
                <w:sz w:val="30"/>
                <w:szCs w:val="30"/>
                <w:rtl/>
              </w:rPr>
              <w:t>احصاء تعاونی</w:t>
            </w:r>
            <w:r>
              <w:rPr>
                <w:rFonts w:ascii="IRXLotus" w:eastAsia="Calibri" w:hAnsi="IRXLotus" w:cs="IRXLotus" w:hint="cs"/>
                <w:sz w:val="30"/>
                <w:szCs w:val="30"/>
              </w:rPr>
              <w:t>‌</w:t>
            </w:r>
            <w:r>
              <w:rPr>
                <w:rFonts w:ascii="IRXLotus" w:eastAsia="Calibri" w:hAnsi="IRXLotus" w:cs="IRXLotus" w:hint="cs"/>
                <w:sz w:val="30"/>
                <w:szCs w:val="30"/>
                <w:rtl/>
              </w:rPr>
              <w:t xml:space="preserve">های برتر و شناسایی ویژگی‌های آن‌ها در راستای الگوسازی و معرفی ایشان </w:t>
            </w:r>
            <w:r>
              <w:rPr>
                <w:rFonts w:ascii="IRXLotus" w:eastAsia="Calibri" w:hAnsi="IRXLotus" w:cs="IRXLotus" w:hint="cs"/>
                <w:sz w:val="30"/>
                <w:szCs w:val="30"/>
                <w:rtl/>
              </w:rPr>
              <w:t>به آحاد جامعه</w:t>
            </w:r>
          </w:p>
          <w:p w:rsidR="00A22306" w:rsidRDefault="00881056">
            <w:pPr>
              <w:numPr>
                <w:ilvl w:val="0"/>
                <w:numId w:val="11"/>
              </w:numPr>
              <w:bidi/>
              <w:spacing w:line="245" w:lineRule="auto"/>
              <w:ind w:left="1077" w:hanging="357"/>
              <w:contextualSpacing/>
              <w:jc w:val="both"/>
              <w:rPr>
                <w:rFonts w:ascii="IRXLotus" w:eastAsia="Calibri" w:hAnsi="IRXLotus" w:cs="IRXLotus"/>
                <w:sz w:val="30"/>
                <w:szCs w:val="30"/>
              </w:rPr>
            </w:pPr>
            <w:r>
              <w:rPr>
                <w:rFonts w:ascii="IRXLotus" w:eastAsia="Calibri" w:hAnsi="IRXLotus" w:cs="IRXLotus" w:hint="cs"/>
                <w:sz w:val="30"/>
                <w:szCs w:val="30"/>
                <w:rtl/>
              </w:rPr>
              <w:t>ساماندهی حمایت</w:t>
            </w:r>
            <w:r>
              <w:rPr>
                <w:rFonts w:ascii="IRXLotus" w:eastAsia="Calibri" w:hAnsi="IRXLotus" w:cs="IRXLotus" w:hint="cs"/>
                <w:sz w:val="30"/>
                <w:szCs w:val="30"/>
              </w:rPr>
              <w:t>‌</w:t>
            </w:r>
            <w:r>
              <w:rPr>
                <w:rFonts w:ascii="IRXLotus" w:eastAsia="Calibri" w:hAnsi="IRXLotus" w:cs="IRXLotus" w:hint="cs"/>
                <w:sz w:val="30"/>
                <w:szCs w:val="30"/>
                <w:rtl/>
              </w:rPr>
              <w:t>های مالی از بخش تعاون برای تکمیل پروژه</w:t>
            </w:r>
            <w:r>
              <w:rPr>
                <w:rFonts w:ascii="IRXLotus" w:eastAsia="Calibri" w:hAnsi="IRXLotus" w:cs="IRXLotus" w:hint="cs"/>
                <w:sz w:val="30"/>
                <w:szCs w:val="30"/>
              </w:rPr>
              <w:t>‌</w:t>
            </w:r>
            <w:r>
              <w:rPr>
                <w:rFonts w:ascii="IRXLotus" w:eastAsia="Calibri" w:hAnsi="IRXLotus" w:cs="IRXLotus" w:hint="cs"/>
                <w:sz w:val="30"/>
                <w:szCs w:val="30"/>
                <w:rtl/>
              </w:rPr>
              <w:t>های نیمه‌تمام و سرمایه در گردش مورد نیاز تعاونی</w:t>
            </w:r>
            <w:r>
              <w:rPr>
                <w:rFonts w:ascii="IRXLotus" w:eastAsia="Calibri" w:hAnsi="IRXLotus" w:cs="IRXLotus" w:hint="cs"/>
                <w:sz w:val="30"/>
                <w:szCs w:val="30"/>
              </w:rPr>
              <w:t>‌</w:t>
            </w:r>
            <w:r>
              <w:rPr>
                <w:rFonts w:ascii="IRXLotus" w:eastAsia="Calibri" w:hAnsi="IRXLotus" w:cs="IRXLotus" w:hint="cs"/>
                <w:sz w:val="30"/>
                <w:szCs w:val="30"/>
                <w:rtl/>
              </w:rPr>
              <w:t>ها از روش</w:t>
            </w:r>
            <w:r>
              <w:rPr>
                <w:rFonts w:ascii="IRXLotus" w:eastAsia="Calibri" w:hAnsi="IRXLotus" w:cs="IRXLotus" w:hint="cs"/>
                <w:sz w:val="30"/>
                <w:szCs w:val="30"/>
              </w:rPr>
              <w:t>‌</w:t>
            </w:r>
            <w:r>
              <w:rPr>
                <w:rFonts w:ascii="IRXLotus" w:eastAsia="Calibri" w:hAnsi="IRXLotus" w:cs="IRXLotus" w:hint="cs"/>
                <w:sz w:val="30"/>
                <w:szCs w:val="30"/>
                <w:rtl/>
              </w:rPr>
              <w:t>ها نوین تامین مالی از جمله تامین مالی زنجیره</w:t>
            </w:r>
            <w:r>
              <w:rPr>
                <w:rFonts w:ascii="IRXLotus" w:eastAsia="Calibri" w:hAnsi="IRXLotus" w:cs="IRXLotus" w:hint="cs"/>
                <w:sz w:val="30"/>
                <w:szCs w:val="30"/>
              </w:rPr>
              <w:t>‌</w:t>
            </w:r>
            <w:r>
              <w:rPr>
                <w:rFonts w:ascii="IRXLotus" w:eastAsia="Calibri" w:hAnsi="IRXLotus" w:cs="IRXLotus" w:hint="cs"/>
                <w:sz w:val="30"/>
                <w:szCs w:val="30"/>
                <w:rtl/>
              </w:rPr>
              <w:t>ای، فاکتورینگ، اوراق گام، تامین مالی خرد جمعی و</w:t>
            </w:r>
            <w:r>
              <w:rPr>
                <w:rFonts w:ascii="IRXLotus" w:eastAsia="Calibri" w:hAnsi="IRXLotus" w:cs="IRXLotus"/>
                <w:sz w:val="30"/>
                <w:szCs w:val="30"/>
                <w:rtl/>
              </w:rPr>
              <w:t>.</w:t>
            </w:r>
            <w:r>
              <w:rPr>
                <w:rFonts w:ascii="IRXLotus" w:eastAsia="Calibri" w:hAnsi="IRXLotus" w:cs="IRXLotus" w:hint="cs"/>
                <w:sz w:val="30"/>
                <w:szCs w:val="30"/>
                <w:rtl/>
              </w:rPr>
              <w:t>..</w:t>
            </w:r>
          </w:p>
        </w:tc>
        <w:tc>
          <w:tcPr>
            <w:tcW w:w="425" w:type="dxa"/>
            <w:shd w:val="clear" w:color="auto" w:fill="FDF8F1"/>
          </w:tcPr>
          <w:p w:rsidR="00A22306" w:rsidRDefault="00A22306">
            <w:pPr>
              <w:bidi/>
              <w:rPr>
                <w:rFonts w:ascii="Georgia" w:eastAsia="Georgia" w:hAnsi="Georgia" w:cs="Times New Roman"/>
              </w:rPr>
            </w:pPr>
          </w:p>
        </w:tc>
      </w:tr>
    </w:tbl>
    <w:p w:rsidR="00A22306" w:rsidRDefault="00A22306">
      <w:pPr>
        <w:bidi/>
      </w:pPr>
    </w:p>
    <w:p w:rsidR="00A22306" w:rsidRDefault="00881056">
      <w:pPr>
        <w:rPr>
          <w:rtl/>
        </w:rPr>
      </w:pPr>
      <w:r>
        <w:rPr>
          <w:rtl/>
        </w:rPr>
        <w:br w:type="page"/>
      </w:r>
    </w:p>
    <w:tbl>
      <w:tblPr>
        <w:bidiVisual/>
        <w:tblW w:w="10773" w:type="dxa"/>
        <w:shd w:val="clear" w:color="auto" w:fill="F2F6F8"/>
        <w:tblLayout w:type="fixed"/>
        <w:tblLook w:val="0600" w:firstRow="0" w:lastRow="0" w:firstColumn="0" w:lastColumn="0" w:noHBand="1" w:noVBand="1"/>
      </w:tblPr>
      <w:tblGrid>
        <w:gridCol w:w="426"/>
        <w:gridCol w:w="4961"/>
        <w:gridCol w:w="4961"/>
        <w:gridCol w:w="425"/>
      </w:tblGrid>
      <w:tr w:rsidR="00A22306">
        <w:trPr>
          <w:trHeight w:val="547"/>
        </w:trPr>
        <w:tc>
          <w:tcPr>
            <w:tcW w:w="426" w:type="dxa"/>
            <w:shd w:val="clear" w:color="auto" w:fill="F2F6F8"/>
          </w:tcPr>
          <w:p w:rsidR="00A22306" w:rsidRDefault="00A22306">
            <w:pPr>
              <w:bidi/>
              <w:rPr>
                <w:rFonts w:ascii="Georgia" w:eastAsia="Georgia" w:hAnsi="Georgia" w:cs="Times New Roman"/>
              </w:rPr>
            </w:pPr>
          </w:p>
        </w:tc>
        <w:tc>
          <w:tcPr>
            <w:tcW w:w="4961" w:type="dxa"/>
            <w:shd w:val="clear" w:color="auto" w:fill="F2F6F8"/>
          </w:tcPr>
          <w:p w:rsidR="00A22306" w:rsidRDefault="00A22306">
            <w:pPr>
              <w:bidi/>
              <w:rPr>
                <w:rFonts w:ascii="Georgia" w:eastAsia="Georgia" w:hAnsi="Georgia" w:cs="Times New Roman"/>
              </w:rPr>
            </w:pPr>
          </w:p>
        </w:tc>
        <w:tc>
          <w:tcPr>
            <w:tcW w:w="4961" w:type="dxa"/>
            <w:shd w:val="clear" w:color="auto" w:fill="F2F6F8"/>
          </w:tcPr>
          <w:p w:rsidR="00A22306" w:rsidRDefault="00A22306">
            <w:pPr>
              <w:bidi/>
              <w:rPr>
                <w:rFonts w:ascii="Georgia" w:eastAsia="Georgia" w:hAnsi="Georgia" w:cs="Times New Roman"/>
              </w:rPr>
            </w:pPr>
          </w:p>
        </w:tc>
        <w:tc>
          <w:tcPr>
            <w:tcW w:w="425" w:type="dxa"/>
            <w:shd w:val="clear" w:color="auto" w:fill="F2F6F8"/>
          </w:tcPr>
          <w:p w:rsidR="00A22306" w:rsidRDefault="00A22306">
            <w:pPr>
              <w:bidi/>
              <w:rPr>
                <w:rFonts w:ascii="Georgia" w:eastAsia="Georgia" w:hAnsi="Georgia" w:cs="Times New Roman"/>
              </w:rPr>
            </w:pPr>
          </w:p>
        </w:tc>
      </w:tr>
      <w:tr w:rsidR="00A22306">
        <w:trPr>
          <w:trHeight w:val="5529"/>
        </w:trPr>
        <w:tc>
          <w:tcPr>
            <w:tcW w:w="426" w:type="dxa"/>
            <w:shd w:val="clear" w:color="auto" w:fill="F2F6F8"/>
          </w:tcPr>
          <w:p w:rsidR="00A22306" w:rsidRDefault="00A22306">
            <w:pPr>
              <w:bidi/>
              <w:rPr>
                <w:rFonts w:ascii="Georgia" w:eastAsia="Georgia" w:hAnsi="Georgia" w:cs="Times New Roman"/>
              </w:rPr>
            </w:pPr>
          </w:p>
        </w:tc>
        <w:tc>
          <w:tcPr>
            <w:tcW w:w="9922" w:type="dxa"/>
            <w:gridSpan w:val="2"/>
            <w:tcBorders>
              <w:bottom w:val="single" w:sz="18" w:space="0" w:color="00C1C7"/>
            </w:tcBorders>
            <w:shd w:val="clear" w:color="auto" w:fill="F2F6F8"/>
          </w:tcPr>
          <w:p w:rsidR="00A22306" w:rsidRDefault="00881056">
            <w:pPr>
              <w:bidi/>
              <w:contextualSpacing/>
              <w:jc w:val="both"/>
              <w:outlineLvl w:val="1"/>
              <w:rPr>
                <w:rFonts w:ascii="IRAmir" w:eastAsia="Calibri" w:hAnsi="IRAmir" w:cs="IRAmir"/>
                <w:color w:val="003300"/>
                <w:sz w:val="36"/>
                <w:szCs w:val="36"/>
                <w:rtl/>
              </w:rPr>
            </w:pPr>
            <w:bookmarkStart w:id="16" w:name="_Toc174314597"/>
            <w:r>
              <w:rPr>
                <w:rFonts w:ascii="IRAmir" w:eastAsia="Calibri" w:hAnsi="IRAmir" w:cs="IRAmir" w:hint="cs"/>
                <w:color w:val="003300"/>
                <w:sz w:val="36"/>
                <w:szCs w:val="36"/>
                <w:rtl/>
              </w:rPr>
              <w:t>حوزۀ اشتغال و کارآفرینی</w:t>
            </w:r>
            <w:bookmarkEnd w:id="16"/>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17" w:name="_Toc174314598"/>
            <w:r>
              <w:rPr>
                <w:rFonts w:ascii="IRXLotus" w:eastAsia="Calibri" w:hAnsi="IRXLotus" w:cs="B Titr"/>
                <w:b/>
                <w:bCs/>
                <w:color w:val="C00000"/>
                <w:sz w:val="34"/>
                <w:szCs w:val="34"/>
                <w:rtl/>
                <w:lang w:bidi="fa-IR"/>
              </w:rPr>
              <w:t>اهداف</w:t>
            </w:r>
            <w:bookmarkEnd w:id="17"/>
          </w:p>
          <w:p w:rsidR="00A22306" w:rsidRDefault="00881056">
            <w:pPr>
              <w:numPr>
                <w:ilvl w:val="0"/>
                <w:numId w:val="8"/>
              </w:numPr>
              <w:bidi/>
              <w:contextualSpacing/>
              <w:rPr>
                <w:rFonts w:ascii="IRXLotus" w:eastAsia="Times New Roman" w:hAnsi="IRXLotus" w:cs="IRXLotus"/>
                <w:sz w:val="30"/>
                <w:szCs w:val="30"/>
              </w:rPr>
            </w:pPr>
            <w:r>
              <w:rPr>
                <w:rFonts w:ascii="IRXLotus" w:eastAsia="Times New Roman" w:hAnsi="IRXLotus" w:cs="IRXLotus" w:hint="cs"/>
                <w:sz w:val="30"/>
                <w:szCs w:val="30"/>
                <w:rtl/>
              </w:rPr>
              <w:t>ایجاد اشتغال</w:t>
            </w:r>
            <w:r>
              <w:rPr>
                <w:rFonts w:ascii="IRXLotus" w:eastAsia="Times New Roman" w:hAnsi="IRXLotus" w:cs="IRXLotus"/>
                <w:sz w:val="30"/>
                <w:szCs w:val="30"/>
                <w:rtl/>
              </w:rPr>
              <w:t xml:space="preserve"> </w:t>
            </w:r>
            <w:r>
              <w:rPr>
                <w:rFonts w:ascii="IRXLotus" w:eastAsia="Times New Roman" w:hAnsi="IRXLotus" w:cs="IRXLotus" w:hint="cs"/>
                <w:sz w:val="30"/>
                <w:szCs w:val="30"/>
                <w:rtl/>
              </w:rPr>
              <w:t>در چارچوب</w:t>
            </w:r>
            <w:r>
              <w:rPr>
                <w:rFonts w:ascii="IRXLotus" w:eastAsia="Times New Roman" w:hAnsi="IRXLotus" w:cs="IRXLotus"/>
                <w:sz w:val="30"/>
                <w:szCs w:val="30"/>
                <w:rtl/>
              </w:rPr>
              <w:t xml:space="preserve"> ماده 2</w:t>
            </w:r>
            <w:r>
              <w:rPr>
                <w:rFonts w:ascii="IRXLotus" w:eastAsia="Times New Roman" w:hAnsi="IRXLotus" w:cs="IRXLotus" w:hint="cs"/>
                <w:sz w:val="30"/>
                <w:szCs w:val="30"/>
                <w:rtl/>
              </w:rPr>
              <w:t xml:space="preserve"> برنامۀ هفتم پیشرفت </w:t>
            </w:r>
          </w:p>
          <w:p w:rsidR="00A22306" w:rsidRDefault="00881056">
            <w:pPr>
              <w:numPr>
                <w:ilvl w:val="0"/>
                <w:numId w:val="8"/>
              </w:numPr>
              <w:bidi/>
              <w:contextualSpacing/>
              <w:rPr>
                <w:rFonts w:ascii="IRXLotus" w:eastAsia="Times New Roman" w:hAnsi="IRXLotus" w:cs="IRXLotus"/>
                <w:sz w:val="30"/>
                <w:szCs w:val="30"/>
              </w:rPr>
            </w:pPr>
            <w:r>
              <w:rPr>
                <w:rFonts w:ascii="IRXLotus" w:eastAsia="Times New Roman" w:hAnsi="IRXLotus" w:cs="IRXLotus"/>
                <w:sz w:val="30"/>
                <w:szCs w:val="30"/>
                <w:rtl/>
              </w:rPr>
              <w:t>افزایش نرخ مشارکت زنان در ماده 80</w:t>
            </w:r>
          </w:p>
          <w:p w:rsidR="00A22306" w:rsidRDefault="00881056">
            <w:pPr>
              <w:numPr>
                <w:ilvl w:val="0"/>
                <w:numId w:val="8"/>
              </w:numPr>
              <w:bidi/>
              <w:contextualSpacing/>
              <w:rPr>
                <w:rFonts w:ascii="IRXLotus" w:eastAsia="Times New Roman" w:hAnsi="IRXLotus" w:cs="IRXLotus"/>
                <w:sz w:val="30"/>
                <w:szCs w:val="30"/>
              </w:rPr>
            </w:pPr>
            <w:r>
              <w:rPr>
                <w:rFonts w:ascii="IRXLotus" w:eastAsia="Times New Roman" w:hAnsi="IRXLotus" w:cs="IRXLotus"/>
                <w:sz w:val="30"/>
                <w:szCs w:val="30"/>
                <w:rtl/>
              </w:rPr>
              <w:t>افزایش اشتغال جوانان ماده 6 و ماده 29</w:t>
            </w:r>
          </w:p>
          <w:p w:rsidR="00A22306" w:rsidRDefault="00881056">
            <w:pPr>
              <w:numPr>
                <w:ilvl w:val="0"/>
                <w:numId w:val="8"/>
              </w:numPr>
              <w:bidi/>
              <w:contextualSpacing/>
              <w:rPr>
                <w:rFonts w:ascii="IRXLotus" w:eastAsia="Times New Roman" w:hAnsi="IRXLotus" w:cs="IRXLotus"/>
                <w:sz w:val="30"/>
                <w:szCs w:val="30"/>
              </w:rPr>
            </w:pPr>
            <w:r>
              <w:rPr>
                <w:rFonts w:ascii="IRXLotus" w:eastAsia="Times New Roman" w:hAnsi="IRXLotus" w:cs="IRXLotus"/>
                <w:sz w:val="30"/>
                <w:szCs w:val="30"/>
                <w:rtl/>
              </w:rPr>
              <w:t>توسعه طرحهای کسب وکار و ایجاد اشتغال با اولویت در قلمروهای مستعد کشور ماده 60</w:t>
            </w:r>
          </w:p>
          <w:p w:rsidR="00A22306" w:rsidRDefault="00881056">
            <w:pPr>
              <w:numPr>
                <w:ilvl w:val="0"/>
                <w:numId w:val="8"/>
              </w:numPr>
              <w:bidi/>
              <w:contextualSpacing/>
              <w:rPr>
                <w:rFonts w:ascii="IRXLotus" w:eastAsia="Times New Roman" w:hAnsi="IRXLotus" w:cs="IRXLotus"/>
                <w:sz w:val="30"/>
                <w:szCs w:val="30"/>
                <w:rtl/>
              </w:rPr>
            </w:pPr>
            <w:r>
              <w:rPr>
                <w:rFonts w:ascii="IRXLotus" w:eastAsia="Times New Roman" w:hAnsi="IRXLotus" w:cs="IRXLotus"/>
                <w:sz w:val="30"/>
                <w:szCs w:val="30"/>
                <w:rtl/>
              </w:rPr>
              <w:t>رشد مهارت‌های رقومی و تحول رقومی (دیجیتالی) کشور</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18" w:name="_Toc174314599"/>
            <w:r>
              <w:rPr>
                <w:rFonts w:ascii="IRXLotus" w:eastAsia="Calibri" w:hAnsi="IRXLotus" w:cs="B Titr"/>
                <w:b/>
                <w:bCs/>
                <w:color w:val="C00000"/>
                <w:sz w:val="34"/>
                <w:szCs w:val="34"/>
                <w:rtl/>
                <w:lang w:bidi="fa-IR"/>
              </w:rPr>
              <w:t>مسائل اصلی</w:t>
            </w:r>
            <w:bookmarkEnd w:id="18"/>
          </w:p>
          <w:p w:rsidR="00A22306" w:rsidRDefault="00881056">
            <w:pPr>
              <w:numPr>
                <w:ilvl w:val="0"/>
                <w:numId w:val="25"/>
              </w:numPr>
              <w:bidi/>
              <w:spacing w:line="252" w:lineRule="auto"/>
              <w:contextualSpacing/>
              <w:jc w:val="both"/>
              <w:rPr>
                <w:rFonts w:ascii="IRXLotus" w:eastAsia="Times New Roman" w:hAnsi="IRXLotus" w:cs="IRXLotus"/>
                <w:sz w:val="30"/>
                <w:szCs w:val="30"/>
                <w:rtl/>
              </w:rPr>
            </w:pPr>
            <w:r>
              <w:rPr>
                <w:rFonts w:ascii="IRXLotus" w:eastAsia="Times New Roman" w:hAnsi="IRXLotus" w:cs="IRXLotus"/>
                <w:sz w:val="30"/>
                <w:szCs w:val="30"/>
                <w:rtl/>
              </w:rPr>
              <w:t xml:space="preserve">سهم </w:t>
            </w:r>
            <w:r>
              <w:rPr>
                <w:rFonts w:ascii="IRXLotus" w:eastAsia="Times New Roman" w:hAnsi="IRXLotus" w:cs="IRXLotus"/>
                <w:b/>
                <w:bCs/>
                <w:sz w:val="30"/>
                <w:szCs w:val="30"/>
                <w:rtl/>
              </w:rPr>
              <w:t>پایین تقاضای مهارت آموزی</w:t>
            </w:r>
            <w:r>
              <w:rPr>
                <w:rFonts w:ascii="IRXLotus" w:eastAsia="Times New Roman" w:hAnsi="IRXLotus" w:cs="IRXLotus"/>
                <w:sz w:val="30"/>
                <w:szCs w:val="30"/>
                <w:rtl/>
              </w:rPr>
              <w:t xml:space="preserve"> (کمتر از 9.0 درصد) از گروه‌های شاغل و بیکار و دانش آموختگان دانشگاهی،</w:t>
            </w:r>
          </w:p>
          <w:p w:rsidR="00A22306" w:rsidRDefault="00881056">
            <w:pPr>
              <w:numPr>
                <w:ilvl w:val="0"/>
                <w:numId w:val="25"/>
              </w:numPr>
              <w:bidi/>
              <w:spacing w:line="252" w:lineRule="auto"/>
              <w:contextualSpacing/>
              <w:jc w:val="both"/>
              <w:rPr>
                <w:rFonts w:ascii="IRXLotus" w:eastAsia="Times New Roman" w:hAnsi="IRXLotus" w:cs="IRXLotus"/>
                <w:sz w:val="30"/>
                <w:szCs w:val="30"/>
                <w:rtl/>
              </w:rPr>
            </w:pPr>
            <w:r>
              <w:rPr>
                <w:rFonts w:ascii="IRXLotus" w:eastAsia="Times New Roman" w:hAnsi="IRXLotus" w:cs="IRXLotus"/>
                <w:sz w:val="30"/>
                <w:szCs w:val="30"/>
                <w:rtl/>
              </w:rPr>
              <w:t xml:space="preserve">سهم </w:t>
            </w:r>
            <w:r>
              <w:rPr>
                <w:rFonts w:ascii="IRXLotus" w:eastAsia="Times New Roman" w:hAnsi="IRXLotus" w:cs="IRXLotus"/>
                <w:b/>
                <w:bCs/>
                <w:sz w:val="30"/>
                <w:szCs w:val="30"/>
                <w:rtl/>
              </w:rPr>
              <w:t>مشارکت پایین زنان در عرصه کسب و کار</w:t>
            </w:r>
            <w:r>
              <w:rPr>
                <w:rFonts w:ascii="IRXLotus" w:eastAsia="Times New Roman" w:hAnsi="IRXLotus" w:cs="IRXLotus"/>
                <w:sz w:val="30"/>
                <w:szCs w:val="30"/>
                <w:rtl/>
              </w:rPr>
              <w:t xml:space="preserve"> و اقتصاد(نرخ مشارکت14.2درصد، سال 1402)،</w:t>
            </w:r>
          </w:p>
          <w:p w:rsidR="00A22306" w:rsidRDefault="00881056">
            <w:pPr>
              <w:numPr>
                <w:ilvl w:val="0"/>
                <w:numId w:val="25"/>
              </w:numPr>
              <w:bidi/>
              <w:spacing w:line="252" w:lineRule="auto"/>
              <w:contextualSpacing/>
              <w:jc w:val="both"/>
              <w:rPr>
                <w:rFonts w:ascii="IRXLotus" w:eastAsia="Times New Roman" w:hAnsi="IRXLotus" w:cs="IRXLotus"/>
                <w:sz w:val="30"/>
                <w:szCs w:val="30"/>
                <w:rtl/>
              </w:rPr>
            </w:pPr>
            <w:r>
              <w:rPr>
                <w:rFonts w:ascii="IRXLotus" w:eastAsia="Times New Roman" w:hAnsi="IRXLotus" w:cs="IRXLotus"/>
                <w:b/>
                <w:bCs/>
                <w:sz w:val="30"/>
                <w:szCs w:val="30"/>
                <w:rtl/>
              </w:rPr>
              <w:t>کاهش سهم پایین کارآفرینان بالقوه</w:t>
            </w:r>
            <w:r>
              <w:rPr>
                <w:rFonts w:ascii="IRXLotus" w:eastAsia="Times New Roman" w:hAnsi="IRXLotus" w:cs="IRXLotus"/>
                <w:sz w:val="30"/>
                <w:szCs w:val="30"/>
                <w:rtl/>
              </w:rPr>
              <w:t xml:space="preserve">(کارفرمایان) در اقتصاد ایران(کمتر </w:t>
            </w:r>
            <w:r>
              <w:rPr>
                <w:rFonts w:ascii="IRXLotus" w:eastAsia="Times New Roman" w:hAnsi="IRXLotus" w:cs="IRXLotus"/>
                <w:sz w:val="30"/>
                <w:szCs w:val="30"/>
                <w:rtl/>
              </w:rPr>
              <w:t xml:space="preserve">از 4.6 درصد از کل شاغلین کشور-به میزان 803 هزار نفر)، </w:t>
            </w:r>
          </w:p>
          <w:p w:rsidR="00A22306" w:rsidRDefault="00881056">
            <w:pPr>
              <w:numPr>
                <w:ilvl w:val="0"/>
                <w:numId w:val="25"/>
              </w:numPr>
              <w:bidi/>
              <w:spacing w:line="252" w:lineRule="auto"/>
              <w:contextualSpacing/>
              <w:jc w:val="both"/>
              <w:rPr>
                <w:rFonts w:ascii="IRXLotus" w:eastAsia="Times New Roman" w:hAnsi="IRXLotus" w:cs="IRXLotus"/>
                <w:sz w:val="30"/>
                <w:szCs w:val="30"/>
                <w:rtl/>
              </w:rPr>
            </w:pPr>
            <w:r>
              <w:rPr>
                <w:rFonts w:ascii="IRXLotus" w:eastAsia="Times New Roman" w:hAnsi="IRXLotus" w:cs="IRXLotus"/>
                <w:b/>
                <w:bCs/>
                <w:sz w:val="30"/>
                <w:szCs w:val="30"/>
                <w:rtl/>
              </w:rPr>
              <w:t>وجود 2.1 میلیون نفر بیکار جویای کار</w:t>
            </w:r>
            <w:r>
              <w:rPr>
                <w:rFonts w:ascii="IRXLotus" w:eastAsia="Times New Roman" w:hAnsi="IRXLotus" w:cs="IRXLotus" w:hint="cs"/>
                <w:b/>
                <w:bCs/>
                <w:sz w:val="30"/>
                <w:szCs w:val="30"/>
                <w:rtl/>
              </w:rPr>
              <w:t xml:space="preserve"> </w:t>
            </w:r>
            <w:r>
              <w:rPr>
                <w:rFonts w:ascii="IRXLotus" w:eastAsia="Times New Roman" w:hAnsi="IRXLotus" w:cs="IRXLotus"/>
                <w:sz w:val="30"/>
                <w:szCs w:val="30"/>
                <w:rtl/>
              </w:rPr>
              <w:t xml:space="preserve">(که 887 هزار نفر آنان دانش آموخته دانشگاهی هستند)، </w:t>
            </w:r>
          </w:p>
          <w:p w:rsidR="00A22306" w:rsidRDefault="00881056">
            <w:pPr>
              <w:numPr>
                <w:ilvl w:val="0"/>
                <w:numId w:val="25"/>
              </w:numPr>
              <w:bidi/>
              <w:spacing w:line="252" w:lineRule="auto"/>
              <w:contextualSpacing/>
              <w:jc w:val="both"/>
              <w:rPr>
                <w:rFonts w:ascii="IRXLotus" w:eastAsia="Times New Roman" w:hAnsi="IRXLotus" w:cs="IRXLotus"/>
                <w:sz w:val="30"/>
                <w:szCs w:val="30"/>
                <w:rtl/>
              </w:rPr>
            </w:pPr>
            <w:r>
              <w:rPr>
                <w:rFonts w:ascii="IRXLotus" w:eastAsia="Times New Roman" w:hAnsi="IRXLotus" w:cs="IRXLotus"/>
                <w:b/>
                <w:bCs/>
                <w:sz w:val="30"/>
                <w:szCs w:val="30"/>
                <w:rtl/>
              </w:rPr>
              <w:t>وجود شاغلین فقیر</w:t>
            </w:r>
            <w:r>
              <w:rPr>
                <w:rFonts w:ascii="IRXLotus" w:eastAsia="Times New Roman" w:hAnsi="IRXLotus" w:cs="IRXLotus"/>
                <w:sz w:val="30"/>
                <w:szCs w:val="30"/>
                <w:rtl/>
              </w:rPr>
              <w:t xml:space="preserve"> در کشور(متوسط درآمد شاغلین حقوق بگیر دهک‌های متوسط به پایین حدود 47 درصد هزینه خانوارهای شهری ای</w:t>
            </w:r>
            <w:r>
              <w:rPr>
                <w:rFonts w:ascii="IRXLotus" w:eastAsia="Times New Roman" w:hAnsi="IRXLotus" w:cs="IRXLotus"/>
                <w:sz w:val="30"/>
                <w:szCs w:val="30"/>
                <w:rtl/>
              </w:rPr>
              <w:t>ن دهک‌ها و پوشش تقریبا 51 درصدی حداقل دستمزد از هزینه‌های دهک‌های متوسط به پایین خانوارهای شهری)،</w:t>
            </w:r>
          </w:p>
          <w:p w:rsidR="00A22306" w:rsidRDefault="00881056">
            <w:pPr>
              <w:numPr>
                <w:ilvl w:val="0"/>
                <w:numId w:val="25"/>
              </w:numPr>
              <w:bidi/>
              <w:spacing w:line="252" w:lineRule="auto"/>
              <w:contextualSpacing/>
              <w:jc w:val="both"/>
              <w:rPr>
                <w:rFonts w:ascii="IRXLotus" w:eastAsia="Times New Roman" w:hAnsi="IRXLotus" w:cs="IRXLotus"/>
                <w:sz w:val="30"/>
                <w:szCs w:val="30"/>
              </w:rPr>
            </w:pPr>
            <w:r>
              <w:rPr>
                <w:rFonts w:ascii="IRXLotus" w:eastAsia="Times New Roman" w:hAnsi="IRXLotus" w:cs="IRXLotus"/>
                <w:b/>
                <w:bCs/>
                <w:sz w:val="30"/>
                <w:szCs w:val="30"/>
                <w:rtl/>
              </w:rPr>
              <w:t>وجود 56.0 درصد شاغل غیررسمی(13.3میلیون نفر)</w:t>
            </w:r>
            <w:r>
              <w:rPr>
                <w:rFonts w:ascii="IRXLotus" w:eastAsia="Times New Roman" w:hAnsi="IRXLotus" w:cs="IRXLotus"/>
                <w:sz w:val="30"/>
                <w:szCs w:val="30"/>
                <w:rtl/>
              </w:rPr>
              <w:t xml:space="preserve"> و آسیب پذیر در کشور به خصوص مناطق روستایی، محروم و حاشیه نشین، </w:t>
            </w:r>
          </w:p>
          <w:p w:rsidR="00A22306" w:rsidRDefault="00881056">
            <w:pPr>
              <w:numPr>
                <w:ilvl w:val="0"/>
                <w:numId w:val="25"/>
              </w:numPr>
              <w:bidi/>
              <w:spacing w:line="252" w:lineRule="auto"/>
              <w:contextualSpacing/>
              <w:jc w:val="both"/>
              <w:rPr>
                <w:rFonts w:ascii="IRXLotus" w:eastAsia="Times New Roman" w:hAnsi="IRXLotus" w:cs="IRXLotus"/>
                <w:sz w:val="30"/>
                <w:szCs w:val="30"/>
              </w:rPr>
            </w:pPr>
            <w:r>
              <w:rPr>
                <w:rFonts w:ascii="IRXLotus" w:eastAsia="Times New Roman" w:hAnsi="IRXLotus" w:cs="IRXLotus"/>
                <w:sz w:val="30"/>
                <w:szCs w:val="30"/>
                <w:rtl/>
              </w:rPr>
              <w:t>حدود 2 میلیون نفر دارای اشتغال ناقص هستند به طوریک</w:t>
            </w:r>
            <w:r>
              <w:rPr>
                <w:rFonts w:ascii="IRXLotus" w:eastAsia="Times New Roman" w:hAnsi="IRXLotus" w:cs="IRXLotus"/>
                <w:sz w:val="30"/>
                <w:szCs w:val="30"/>
                <w:rtl/>
              </w:rPr>
              <w:t>ه این افراد به دلایل مختلف مجبور هستند کمتر از نٌرم استاندارد در هفته کار کنند.</w:t>
            </w:r>
          </w:p>
          <w:p w:rsidR="00A22306" w:rsidRDefault="00881056">
            <w:pPr>
              <w:numPr>
                <w:ilvl w:val="0"/>
                <w:numId w:val="25"/>
              </w:numPr>
              <w:bidi/>
              <w:spacing w:line="252" w:lineRule="auto"/>
              <w:contextualSpacing/>
              <w:jc w:val="both"/>
              <w:rPr>
                <w:rFonts w:ascii="IRXLotus" w:eastAsia="Times New Roman" w:hAnsi="IRXLotus" w:cs="IRXLotus"/>
                <w:sz w:val="30"/>
                <w:szCs w:val="30"/>
              </w:rPr>
            </w:pPr>
            <w:r>
              <w:rPr>
                <w:rFonts w:ascii="IRXLotus" w:eastAsia="Times New Roman" w:hAnsi="IRXLotus" w:cs="IRXLotus"/>
                <w:sz w:val="30"/>
                <w:szCs w:val="30"/>
                <w:rtl/>
              </w:rPr>
              <w:t>سهم جمعیت بیکار فارغ التحصیل آموزش عالی از کل بیکاران 43 درصد است.</w:t>
            </w:r>
          </w:p>
          <w:p w:rsidR="00A22306" w:rsidRDefault="00881056">
            <w:pPr>
              <w:numPr>
                <w:ilvl w:val="0"/>
                <w:numId w:val="25"/>
              </w:numPr>
              <w:bidi/>
              <w:spacing w:line="252" w:lineRule="auto"/>
              <w:contextualSpacing/>
              <w:jc w:val="both"/>
              <w:rPr>
                <w:rFonts w:ascii="IRXLotus" w:eastAsia="Times New Roman" w:hAnsi="IRXLotus" w:cs="IRXLotus"/>
                <w:sz w:val="30"/>
                <w:szCs w:val="30"/>
              </w:rPr>
            </w:pPr>
            <w:r>
              <w:rPr>
                <w:rFonts w:ascii="IRXLotus" w:eastAsia="Times New Roman" w:hAnsi="IRXLotus" w:cs="IRXLotus"/>
                <w:b/>
                <w:bCs/>
                <w:sz w:val="30"/>
                <w:szCs w:val="30"/>
                <w:rtl/>
              </w:rPr>
              <w:t>وجود بیش از 5.7 میلیون جوانان</w:t>
            </w:r>
            <w:r>
              <w:rPr>
                <w:rFonts w:ascii="IRXLotus" w:eastAsia="Times New Roman" w:hAnsi="IRXLotus" w:cs="IRXLotus"/>
                <w:sz w:val="30"/>
                <w:szCs w:val="30"/>
                <w:rtl/>
              </w:rPr>
              <w:t xml:space="preserve"> 15-29 ساله غیرشاغل و غیرمحصل(نییت ها) با نرخ 27.0 درصد از کل جوانان،</w:t>
            </w:r>
          </w:p>
          <w:p w:rsidR="00A22306" w:rsidRDefault="00881056">
            <w:pPr>
              <w:numPr>
                <w:ilvl w:val="0"/>
                <w:numId w:val="25"/>
              </w:numPr>
              <w:bidi/>
              <w:spacing w:line="252" w:lineRule="auto"/>
              <w:contextualSpacing/>
              <w:jc w:val="both"/>
              <w:rPr>
                <w:rFonts w:ascii="IRXLotus" w:eastAsia="Times New Roman" w:hAnsi="IRXLotus" w:cs="IRXLotus"/>
                <w:sz w:val="30"/>
                <w:szCs w:val="30"/>
              </w:rPr>
            </w:pPr>
            <w:r>
              <w:rPr>
                <w:rFonts w:ascii="IRXLotus" w:eastAsia="Times New Roman" w:hAnsi="IRXLotus" w:cs="IRXLotus"/>
                <w:b/>
                <w:bCs/>
                <w:sz w:val="30"/>
                <w:szCs w:val="30"/>
                <w:rtl/>
              </w:rPr>
              <w:t>عدم انطباق</w:t>
            </w:r>
            <w:r>
              <w:rPr>
                <w:rFonts w:ascii="IRXLotus" w:eastAsia="Times New Roman" w:hAnsi="IRXLotus" w:cs="IRXLotus"/>
                <w:b/>
                <w:bCs/>
                <w:sz w:val="30"/>
                <w:szCs w:val="30"/>
                <w:rtl/>
              </w:rPr>
              <w:t xml:space="preserve"> شغل و مهارت</w:t>
            </w:r>
            <w:r>
              <w:rPr>
                <w:rFonts w:ascii="IRXLotus" w:eastAsia="Times New Roman" w:hAnsi="IRXLotus" w:cs="IRXLotus"/>
                <w:sz w:val="30"/>
                <w:szCs w:val="30"/>
                <w:rtl/>
              </w:rPr>
              <w:t xml:space="preserve"> و تداوم </w:t>
            </w:r>
            <w:r>
              <w:rPr>
                <w:rFonts w:ascii="IRXLotus" w:eastAsia="Times New Roman" w:hAnsi="IRXLotus" w:cs="IRXLotus"/>
                <w:b/>
                <w:bCs/>
                <w:sz w:val="30"/>
                <w:szCs w:val="30"/>
                <w:rtl/>
              </w:rPr>
              <w:t>روش سنتی جستجوی شغل و مهارت</w:t>
            </w:r>
            <w:r>
              <w:rPr>
                <w:rFonts w:ascii="IRXLotus" w:eastAsia="Times New Roman" w:hAnsi="IRXLotus" w:cs="IRXLotus"/>
                <w:sz w:val="30"/>
                <w:szCs w:val="30"/>
                <w:rtl/>
              </w:rPr>
              <w:t xml:space="preserve"> (کمتر از 26 درصد از بیکاران از طریق مراکز کاریابی مشغول بکار می شوند و کمتر از 20 درصد انطباق شغل و مهارت وجود دارد).</w:t>
            </w:r>
          </w:p>
          <w:p w:rsidR="00A22306" w:rsidRDefault="00881056">
            <w:pPr>
              <w:numPr>
                <w:ilvl w:val="0"/>
                <w:numId w:val="25"/>
              </w:numPr>
              <w:bidi/>
              <w:spacing w:line="252" w:lineRule="auto"/>
              <w:contextualSpacing/>
              <w:jc w:val="both"/>
              <w:rPr>
                <w:rFonts w:ascii="IRXLotus" w:eastAsia="Times New Roman" w:hAnsi="IRXLotus" w:cs="IRXLotus"/>
                <w:sz w:val="30"/>
                <w:szCs w:val="30"/>
                <w:rtl/>
              </w:rPr>
            </w:pPr>
            <w:r>
              <w:rPr>
                <w:rFonts w:ascii="IRXLotus" w:eastAsia="Times New Roman" w:hAnsi="IRXLotus" w:cs="IRXLotus"/>
                <w:b/>
                <w:bCs/>
                <w:sz w:val="30"/>
                <w:szCs w:val="30"/>
                <w:rtl/>
              </w:rPr>
              <w:t>تاخیر در ورود به بازار کار و تعجیل در خروج از بازار کار</w:t>
            </w:r>
            <w:r>
              <w:rPr>
                <w:rFonts w:ascii="IRXLotus" w:eastAsia="Times New Roman" w:hAnsi="IRXLotus" w:cs="IRXLotus"/>
                <w:sz w:val="30"/>
                <w:szCs w:val="30"/>
                <w:rtl/>
              </w:rPr>
              <w:t>(متوسط دوره کاری شاغلین بیمه پرداز</w:t>
            </w:r>
            <w:r>
              <w:rPr>
                <w:rFonts w:ascii="IRXLotus" w:eastAsia="Times New Roman" w:hAnsi="IRXLotus" w:cs="IRXLotus"/>
                <w:sz w:val="30"/>
                <w:szCs w:val="30"/>
                <w:rtl/>
              </w:rPr>
              <w:t xml:space="preserve"> تامین اجتماعی در ایران کمتر از 24 سال)  که موجب بار تکفل 3.4 واحد نفر در ایران است که 1.5 برابر متوسط دنیاست و فشار هزینه‌ای بالایی بر خانوارها وارد می‌کند.</w:t>
            </w:r>
          </w:p>
          <w:p w:rsidR="00A22306" w:rsidRDefault="00881056">
            <w:pPr>
              <w:numPr>
                <w:ilvl w:val="0"/>
                <w:numId w:val="25"/>
              </w:numPr>
              <w:bidi/>
              <w:spacing w:line="252" w:lineRule="auto"/>
              <w:contextualSpacing/>
              <w:jc w:val="both"/>
              <w:rPr>
                <w:rFonts w:ascii="IRXLotus" w:eastAsia="Times New Roman" w:hAnsi="IRXLotus" w:cs="IRXLotus"/>
                <w:sz w:val="30"/>
                <w:szCs w:val="30"/>
              </w:rPr>
            </w:pPr>
            <w:r>
              <w:rPr>
                <w:rFonts w:ascii="IRXLotus" w:eastAsia="Times New Roman" w:hAnsi="IRXLotus" w:cs="IRXLotus"/>
                <w:b/>
                <w:bCs/>
                <w:sz w:val="30"/>
                <w:szCs w:val="30"/>
                <w:rtl/>
              </w:rPr>
              <w:t>عدم بهره گیری از ظرفیت جوانان و زنان و فرصت طلایی جمعیت</w:t>
            </w:r>
            <w:r>
              <w:rPr>
                <w:rFonts w:ascii="IRXLotus" w:eastAsia="Times New Roman" w:hAnsi="IRXLotus" w:cs="IRXLotus"/>
                <w:sz w:val="30"/>
                <w:szCs w:val="30"/>
                <w:rtl/>
              </w:rPr>
              <w:t xml:space="preserve"> در ساختار تولید مناطق مختلف کشور،</w:t>
            </w:r>
          </w:p>
          <w:p w:rsidR="00A22306" w:rsidRDefault="00881056">
            <w:pPr>
              <w:widowControl w:val="0"/>
              <w:numPr>
                <w:ilvl w:val="0"/>
                <w:numId w:val="25"/>
              </w:numPr>
              <w:bidi/>
              <w:spacing w:before="240" w:after="240" w:line="252" w:lineRule="auto"/>
              <w:contextualSpacing/>
              <w:jc w:val="lowKashida"/>
              <w:rPr>
                <w:rFonts w:ascii="IRXLotus" w:eastAsia="Times New Roman" w:hAnsi="IRXLotus" w:cs="IRXLotus"/>
                <w:sz w:val="30"/>
                <w:szCs w:val="30"/>
                <w:rtl/>
              </w:rPr>
            </w:pPr>
            <w:r>
              <w:rPr>
                <w:rFonts w:ascii="IRXLotus" w:eastAsia="Times New Roman" w:hAnsi="IRXLotus" w:cs="IRXLotus"/>
                <w:sz w:val="30"/>
                <w:szCs w:val="30"/>
                <w:rtl/>
              </w:rPr>
              <w:t xml:space="preserve">ساعات کار مفید شاغلین کشور بسیار پایین تر از متوسط دنیا است به طوریکه رتبه ایران در شاخص کارایی بازار کار ۱۴۰ از ۱۴۱ کشور دنیا است. </w:t>
            </w:r>
          </w:p>
          <w:p w:rsidR="00A22306" w:rsidRDefault="00881056">
            <w:pPr>
              <w:widowControl w:val="0"/>
              <w:numPr>
                <w:ilvl w:val="0"/>
                <w:numId w:val="25"/>
              </w:numPr>
              <w:bidi/>
              <w:spacing w:before="240" w:after="240" w:line="252" w:lineRule="auto"/>
              <w:contextualSpacing/>
              <w:jc w:val="lowKashida"/>
              <w:rPr>
                <w:rFonts w:ascii="IRXLotus" w:eastAsia="Times New Roman" w:hAnsi="IRXLotus" w:cs="IRXLotus"/>
                <w:sz w:val="30"/>
                <w:szCs w:val="30"/>
                <w:rtl/>
              </w:rPr>
            </w:pPr>
            <w:r>
              <w:rPr>
                <w:rFonts w:ascii="IRXLotus" w:eastAsia="Times New Roman" w:hAnsi="IRXLotus" w:cs="IRXLotus"/>
                <w:sz w:val="30"/>
                <w:szCs w:val="30"/>
                <w:rtl/>
              </w:rPr>
              <w:t>اتباع خارجی</w:t>
            </w:r>
            <w:r>
              <w:rPr>
                <w:rFonts w:ascii="IRXLotus" w:eastAsia="Times New Roman" w:hAnsi="IRXLotus" w:cs="IRXLotus" w:hint="cs"/>
                <w:sz w:val="30"/>
                <w:szCs w:val="30"/>
                <w:rtl/>
              </w:rPr>
              <w:t xml:space="preserve"> غیرمجاز</w:t>
            </w:r>
            <w:r>
              <w:rPr>
                <w:rFonts w:ascii="IRXLotus" w:eastAsia="Times New Roman" w:hAnsi="IRXLotus" w:cs="IRXLotus"/>
                <w:sz w:val="30"/>
                <w:szCs w:val="30"/>
                <w:rtl/>
              </w:rPr>
              <w:t xml:space="preserve"> گرچه در تولید و اشتغال نقش دارند اما مالیات و عوارض پرداخت نمی کنند و در عین حال از یارانه کالاهای اساس</w:t>
            </w:r>
            <w:r>
              <w:rPr>
                <w:rFonts w:ascii="IRXLotus" w:eastAsia="Times New Roman" w:hAnsi="IRXLotus" w:cs="IRXLotus"/>
                <w:sz w:val="30"/>
                <w:szCs w:val="30"/>
                <w:rtl/>
              </w:rPr>
              <w:t>ی، آموزش و سلامت بهره می برند.</w:t>
            </w:r>
          </w:p>
          <w:p w:rsidR="00A22306" w:rsidRDefault="00881056">
            <w:pPr>
              <w:widowControl w:val="0"/>
              <w:numPr>
                <w:ilvl w:val="0"/>
                <w:numId w:val="25"/>
              </w:numPr>
              <w:bidi/>
              <w:spacing w:before="240" w:after="240" w:line="252" w:lineRule="auto"/>
              <w:contextualSpacing/>
              <w:jc w:val="lowKashida"/>
              <w:rPr>
                <w:rFonts w:ascii="IRXLotus" w:eastAsia="Times New Roman" w:hAnsi="IRXLotus" w:cs="IRXLotus"/>
                <w:sz w:val="30"/>
                <w:szCs w:val="30"/>
                <w:rtl/>
              </w:rPr>
            </w:pPr>
            <w:r>
              <w:rPr>
                <w:rFonts w:ascii="IRXLotus" w:eastAsia="Times New Roman" w:hAnsi="IRXLotus" w:cs="IRXLotus"/>
                <w:sz w:val="30"/>
                <w:szCs w:val="30"/>
                <w:rtl/>
              </w:rPr>
              <w:t>در سمت تقاضای نیروی کار نیز بنگاهها چون با مسائل سرمایه گذاری، تامین مالی، فضای کسب و کار و شرایط کلان کشور روبه رو هستند، سطح استخدام و دستمزدها پایین است.</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19" w:name="_Toc174314600"/>
            <w:r>
              <w:rPr>
                <w:rFonts w:ascii="IRXLotus" w:eastAsia="Calibri" w:hAnsi="IRXLotus" w:cs="B Titr"/>
                <w:b/>
                <w:bCs/>
                <w:color w:val="C00000"/>
                <w:sz w:val="34"/>
                <w:szCs w:val="34"/>
                <w:rtl/>
                <w:lang w:bidi="fa-IR"/>
              </w:rPr>
              <w:t>راهبردها</w:t>
            </w:r>
            <w:bookmarkEnd w:id="19"/>
          </w:p>
          <w:p w:rsidR="00A22306" w:rsidRDefault="00881056">
            <w:pPr>
              <w:numPr>
                <w:ilvl w:val="0"/>
                <w:numId w:val="17"/>
              </w:numPr>
              <w:bidi/>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هماهنگی، همکاری و ارتباط موثر با سایر دستگاه</w:t>
            </w:r>
            <w:r>
              <w:rPr>
                <w:rFonts w:ascii="IRXLotus" w:eastAsia="Times New Roman" w:hAnsi="IRXLotus" w:cs="IRXLotus" w:hint="cs"/>
                <w:sz w:val="30"/>
                <w:szCs w:val="30"/>
                <w:rtl/>
              </w:rPr>
              <w:t>‌</w:t>
            </w:r>
            <w:r>
              <w:rPr>
                <w:rFonts w:ascii="IRXLotus" w:eastAsia="Times New Roman" w:hAnsi="IRXLotus" w:cs="IRXLotus"/>
                <w:sz w:val="30"/>
                <w:szCs w:val="30"/>
                <w:rtl/>
              </w:rPr>
              <w:t xml:space="preserve">ها </w:t>
            </w:r>
          </w:p>
          <w:p w:rsidR="00A22306" w:rsidRDefault="00881056">
            <w:pPr>
              <w:numPr>
                <w:ilvl w:val="0"/>
                <w:numId w:val="17"/>
              </w:numPr>
              <w:bidi/>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ارتباط موث</w:t>
            </w:r>
            <w:r>
              <w:rPr>
                <w:rFonts w:ascii="IRXLotus" w:eastAsia="Times New Roman" w:hAnsi="IRXLotus" w:cs="IRXLotus"/>
                <w:sz w:val="30"/>
                <w:szCs w:val="30"/>
                <w:rtl/>
              </w:rPr>
              <w:t xml:space="preserve">ر با کارآفرینان و بخش خصوصی </w:t>
            </w:r>
            <w:r>
              <w:rPr>
                <w:rFonts w:ascii="IRXLotus" w:eastAsia="Times New Roman" w:hAnsi="IRXLotus" w:cs="IRXLotus" w:hint="cs"/>
                <w:sz w:val="30"/>
                <w:szCs w:val="30"/>
                <w:rtl/>
              </w:rPr>
              <w:t xml:space="preserve">( به علت </w:t>
            </w:r>
            <w:r>
              <w:rPr>
                <w:rFonts w:ascii="IRXLotus" w:eastAsia="Times New Roman" w:hAnsi="IRXLotus" w:cs="IRXLotus"/>
                <w:sz w:val="30"/>
                <w:szCs w:val="30"/>
                <w:rtl/>
              </w:rPr>
              <w:t>فرا دولتی</w:t>
            </w:r>
            <w:r>
              <w:rPr>
                <w:rFonts w:ascii="IRXLotus" w:eastAsia="Times New Roman" w:hAnsi="IRXLotus" w:cs="IRXLotus" w:hint="cs"/>
                <w:sz w:val="30"/>
                <w:szCs w:val="30"/>
                <w:rtl/>
              </w:rPr>
              <w:t xml:space="preserve"> بودن</w:t>
            </w:r>
            <w:r>
              <w:rPr>
                <w:rFonts w:ascii="IRXLotus" w:eastAsia="Times New Roman" w:hAnsi="IRXLotus" w:cs="IRXLotus"/>
                <w:sz w:val="30"/>
                <w:szCs w:val="30"/>
                <w:rtl/>
              </w:rPr>
              <w:t xml:space="preserve"> موضوع اشتغال</w:t>
            </w:r>
            <w:r>
              <w:rPr>
                <w:rFonts w:ascii="IRXLotus" w:eastAsia="Times New Roman" w:hAnsi="IRXLotus" w:cs="IRXLotus" w:hint="cs"/>
                <w:sz w:val="30"/>
                <w:szCs w:val="30"/>
                <w:rtl/>
              </w:rPr>
              <w:t>)</w:t>
            </w:r>
          </w:p>
          <w:p w:rsidR="00A22306" w:rsidRDefault="00881056">
            <w:pPr>
              <w:numPr>
                <w:ilvl w:val="0"/>
                <w:numId w:val="17"/>
              </w:numPr>
              <w:bidi/>
              <w:ind w:left="714" w:hanging="357"/>
              <w:contextualSpacing/>
              <w:jc w:val="both"/>
              <w:rPr>
                <w:rFonts w:ascii="IRXLotus" w:eastAsia="Times New Roman" w:hAnsi="IRXLotus" w:cs="IRXLotus"/>
                <w:sz w:val="30"/>
                <w:szCs w:val="30"/>
                <w:rtl/>
              </w:rPr>
            </w:pPr>
            <w:r>
              <w:rPr>
                <w:rFonts w:ascii="IRXLotus" w:eastAsia="Times New Roman" w:hAnsi="IRXLotus" w:cs="IRXLotus"/>
                <w:sz w:val="30"/>
                <w:szCs w:val="30"/>
                <w:rtl/>
              </w:rPr>
              <w:t xml:space="preserve">بهبود اشتغال پذیری جوانان و زنان و توسعه مشارکت آنها </w:t>
            </w:r>
          </w:p>
          <w:p w:rsidR="00A22306" w:rsidRDefault="00881056">
            <w:pPr>
              <w:numPr>
                <w:ilvl w:val="0"/>
                <w:numId w:val="17"/>
              </w:numPr>
              <w:bidi/>
              <w:ind w:left="714" w:hanging="357"/>
              <w:contextualSpacing/>
              <w:jc w:val="both"/>
              <w:rPr>
                <w:rFonts w:ascii="IRXLotus" w:eastAsia="Times New Roman" w:hAnsi="IRXLotus" w:cs="IRXLotus"/>
                <w:sz w:val="30"/>
                <w:szCs w:val="30"/>
                <w:rtl/>
              </w:rPr>
            </w:pPr>
            <w:r>
              <w:rPr>
                <w:rFonts w:ascii="IRXLotus" w:eastAsia="Times New Roman" w:hAnsi="IRXLotus" w:cs="IRXLotus"/>
                <w:sz w:val="30"/>
                <w:szCs w:val="30"/>
                <w:rtl/>
              </w:rPr>
              <w:t>توسعه کارآفرینی و ایده پردازی و ارتقای سرمایه انسانی جوانان و زنان</w:t>
            </w:r>
          </w:p>
          <w:p w:rsidR="00A22306" w:rsidRDefault="00881056">
            <w:pPr>
              <w:numPr>
                <w:ilvl w:val="0"/>
                <w:numId w:val="17"/>
              </w:numPr>
              <w:bidi/>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توسعه کسب و کارهای خرد، کوچک و متوسط و خانگی و روستایی</w:t>
            </w:r>
          </w:p>
          <w:p w:rsidR="00A22306" w:rsidRDefault="00881056">
            <w:pPr>
              <w:numPr>
                <w:ilvl w:val="0"/>
                <w:numId w:val="17"/>
              </w:numPr>
              <w:bidi/>
              <w:ind w:left="714" w:hanging="357"/>
              <w:contextualSpacing/>
              <w:jc w:val="both"/>
              <w:rPr>
                <w:rFonts w:ascii="IRXLotus" w:eastAsia="Times New Roman" w:hAnsi="IRXLotus" w:cs="IRXLotus"/>
                <w:sz w:val="30"/>
                <w:szCs w:val="30"/>
                <w:rtl/>
              </w:rPr>
            </w:pPr>
            <w:r>
              <w:rPr>
                <w:rFonts w:ascii="IRXLotus" w:eastAsia="Times New Roman" w:hAnsi="IRXLotus" w:cs="IRXLotus"/>
                <w:sz w:val="30"/>
                <w:szCs w:val="30"/>
                <w:rtl/>
              </w:rPr>
              <w:t>توسعه کسب و کا</w:t>
            </w:r>
            <w:r>
              <w:rPr>
                <w:rFonts w:ascii="IRXLotus" w:eastAsia="Times New Roman" w:hAnsi="IRXLotus" w:cs="IRXLotus"/>
                <w:sz w:val="30"/>
                <w:szCs w:val="30"/>
                <w:rtl/>
              </w:rPr>
              <w:t xml:space="preserve">رهای مبتنی بر هوش مصنوعی در کلان شهرهای کشور </w:t>
            </w:r>
          </w:p>
          <w:p w:rsidR="00A22306" w:rsidRDefault="00881056">
            <w:pPr>
              <w:numPr>
                <w:ilvl w:val="0"/>
                <w:numId w:val="17"/>
              </w:numPr>
              <w:bidi/>
              <w:ind w:left="714" w:hanging="357"/>
              <w:contextualSpacing/>
              <w:jc w:val="both"/>
              <w:rPr>
                <w:rFonts w:ascii="IRXLotus" w:eastAsia="Times New Roman" w:hAnsi="IRXLotus" w:cs="IRXLotus"/>
                <w:sz w:val="30"/>
                <w:szCs w:val="30"/>
                <w:rtl/>
              </w:rPr>
            </w:pPr>
            <w:r>
              <w:rPr>
                <w:rFonts w:ascii="IRXLotus" w:eastAsia="Times New Roman" w:hAnsi="IRXLotus" w:cs="IRXLotus"/>
                <w:sz w:val="30"/>
                <w:szCs w:val="30"/>
                <w:rtl/>
              </w:rPr>
              <w:t>تقویت نظام پوشش حمایتی اشتغال و بیکاران غیررسمی زنان و جوانان</w:t>
            </w:r>
          </w:p>
          <w:p w:rsidR="00A22306" w:rsidRDefault="00881056">
            <w:pPr>
              <w:numPr>
                <w:ilvl w:val="0"/>
                <w:numId w:val="17"/>
              </w:numPr>
              <w:bidi/>
              <w:ind w:left="714" w:hanging="357"/>
              <w:contextualSpacing/>
              <w:jc w:val="both"/>
              <w:rPr>
                <w:rFonts w:ascii="IRXLotus" w:eastAsia="Times New Roman" w:hAnsi="IRXLotus" w:cs="IRXLotus"/>
                <w:sz w:val="30"/>
                <w:szCs w:val="30"/>
                <w:rtl/>
              </w:rPr>
            </w:pPr>
            <w:r>
              <w:rPr>
                <w:rFonts w:ascii="IRXLotus" w:eastAsia="Times New Roman" w:hAnsi="IRXLotus" w:cs="IRXLotus"/>
                <w:sz w:val="30"/>
                <w:szCs w:val="30"/>
                <w:rtl/>
              </w:rPr>
              <w:t>توسعه نظام جستجوی شغل و مهارت(ملی و منطقه</w:t>
            </w:r>
            <w:r>
              <w:rPr>
                <w:rFonts w:ascii="IRXLotus" w:eastAsia="Times New Roman" w:hAnsi="IRXLotus" w:cs="IRXLotus" w:hint="cs"/>
                <w:sz w:val="30"/>
                <w:szCs w:val="30"/>
                <w:rtl/>
              </w:rPr>
              <w:t>‌</w:t>
            </w:r>
            <w:r>
              <w:rPr>
                <w:rFonts w:ascii="IRXLotus" w:eastAsia="Times New Roman" w:hAnsi="IRXLotus" w:cs="IRXLotus"/>
                <w:sz w:val="30"/>
                <w:szCs w:val="30"/>
                <w:rtl/>
              </w:rPr>
              <w:t>ای)</w:t>
            </w:r>
          </w:p>
          <w:p w:rsidR="00A22306" w:rsidRDefault="00881056">
            <w:pPr>
              <w:numPr>
                <w:ilvl w:val="0"/>
                <w:numId w:val="17"/>
              </w:numPr>
              <w:bidi/>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تقویت نظام پایش و ارزیابی مهارت و اشتغال</w:t>
            </w:r>
          </w:p>
          <w:p w:rsidR="00A22306" w:rsidRDefault="00881056">
            <w:pPr>
              <w:numPr>
                <w:ilvl w:val="0"/>
                <w:numId w:val="17"/>
              </w:numPr>
              <w:bidi/>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استفاده و کمک از هوش مصنوعی برای مهارت اندوزی و آموزش، جستجوی</w:t>
            </w:r>
            <w:r>
              <w:rPr>
                <w:rFonts w:ascii="IRXLotus" w:eastAsia="Times New Roman" w:hAnsi="IRXLotus" w:cs="IRXLotus"/>
                <w:sz w:val="30"/>
                <w:szCs w:val="30"/>
                <w:rtl/>
              </w:rPr>
              <w:t xml:space="preserve"> شغل</w:t>
            </w:r>
          </w:p>
          <w:p w:rsidR="00A22306" w:rsidRDefault="00881056">
            <w:pPr>
              <w:numPr>
                <w:ilvl w:val="0"/>
                <w:numId w:val="17"/>
              </w:numPr>
              <w:bidi/>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صادرات خدمات کار با بهره گیری از هوش مصنوعی و گسترش همکاری‌های بین المللی و منطقه ای</w:t>
            </w:r>
          </w:p>
          <w:p w:rsidR="00A22306" w:rsidRDefault="00881056">
            <w:pPr>
              <w:numPr>
                <w:ilvl w:val="0"/>
                <w:numId w:val="17"/>
              </w:numPr>
              <w:bidi/>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استفاده از برنامه مشترک بخش خصوصی و دولت جهت پیش بردن اهداف</w:t>
            </w:r>
          </w:p>
          <w:p w:rsidR="00A22306" w:rsidRDefault="00881056">
            <w:pPr>
              <w:numPr>
                <w:ilvl w:val="0"/>
                <w:numId w:val="17"/>
              </w:numPr>
              <w:bidi/>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استفاده از توسعه دولت الکترونیک</w:t>
            </w:r>
          </w:p>
          <w:p w:rsidR="00A22306" w:rsidRDefault="00881056">
            <w:pPr>
              <w:numPr>
                <w:ilvl w:val="0"/>
                <w:numId w:val="17"/>
              </w:numPr>
              <w:bidi/>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توسعه دورکاری و برون سپاری با تاکید بر افزایش بهره وری</w:t>
            </w:r>
          </w:p>
          <w:p w:rsidR="00A22306" w:rsidRDefault="00881056">
            <w:pPr>
              <w:numPr>
                <w:ilvl w:val="0"/>
                <w:numId w:val="17"/>
              </w:numPr>
              <w:bidi/>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 xml:space="preserve">پیگیری و همکاری با </w:t>
            </w:r>
            <w:r>
              <w:rPr>
                <w:rFonts w:ascii="IRXLotus" w:eastAsia="Times New Roman" w:hAnsi="IRXLotus" w:cs="IRXLotus"/>
                <w:sz w:val="30"/>
                <w:szCs w:val="30"/>
                <w:rtl/>
              </w:rPr>
              <w:t>دستگاهها در زمینه بهبود محیط کسب و کار جهت توسعه اشتغال</w:t>
            </w:r>
          </w:p>
          <w:p w:rsidR="00A22306" w:rsidRDefault="00881056">
            <w:pPr>
              <w:numPr>
                <w:ilvl w:val="0"/>
                <w:numId w:val="17"/>
              </w:numPr>
              <w:bidi/>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توانمندسازی شغلی بیکاران</w:t>
            </w:r>
          </w:p>
          <w:p w:rsidR="00A22306" w:rsidRDefault="00881056">
            <w:pPr>
              <w:numPr>
                <w:ilvl w:val="0"/>
                <w:numId w:val="17"/>
              </w:numPr>
              <w:bidi/>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همکاری در توسعه کسب و کارهای دانش بنیان</w:t>
            </w:r>
          </w:p>
          <w:p w:rsidR="00A22306" w:rsidRDefault="00881056">
            <w:pPr>
              <w:numPr>
                <w:ilvl w:val="0"/>
                <w:numId w:val="17"/>
              </w:numPr>
              <w:bidi/>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ساماندهی نیروی کار اتباع در حوزه‌های شغلی و جغرافیایی با توجه به نیاز کشور</w:t>
            </w:r>
          </w:p>
          <w:p w:rsidR="00A22306" w:rsidRDefault="00881056">
            <w:pPr>
              <w:numPr>
                <w:ilvl w:val="0"/>
                <w:numId w:val="17"/>
              </w:numPr>
              <w:bidi/>
              <w:ind w:left="714" w:hanging="357"/>
              <w:contextualSpacing/>
              <w:rPr>
                <w:rFonts w:ascii="IRXLotus" w:eastAsia="Times New Roman" w:hAnsi="IRXLotus" w:cs="IRXLotus"/>
                <w:sz w:val="30"/>
                <w:szCs w:val="30"/>
                <w:rtl/>
              </w:rPr>
            </w:pPr>
            <w:r>
              <w:rPr>
                <w:rFonts w:ascii="IRXLotus" w:eastAsia="Times New Roman" w:hAnsi="IRXLotus" w:cs="IRXLotus"/>
                <w:sz w:val="30"/>
                <w:szCs w:val="30"/>
                <w:rtl/>
              </w:rPr>
              <w:t>اجرای نظام کار شایسته</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20" w:name="_Toc174314601"/>
            <w:r>
              <w:rPr>
                <w:rFonts w:ascii="IRXLotus" w:eastAsia="Calibri" w:hAnsi="IRXLotus" w:cs="B Titr"/>
                <w:b/>
                <w:bCs/>
                <w:color w:val="C00000"/>
                <w:sz w:val="34"/>
                <w:szCs w:val="34"/>
                <w:rtl/>
                <w:lang w:bidi="fa-IR"/>
              </w:rPr>
              <w:t>راه حل‌های برنامه</w:t>
            </w:r>
            <w:r>
              <w:rPr>
                <w:rFonts w:ascii="IRXLotus" w:eastAsia="Calibri" w:hAnsi="IRXLotus" w:cs="B Titr" w:hint="cs"/>
                <w:b/>
                <w:bCs/>
                <w:color w:val="C00000"/>
                <w:sz w:val="34"/>
                <w:szCs w:val="34"/>
                <w:rtl/>
                <w:lang w:bidi="fa-IR"/>
              </w:rPr>
              <w:t>‌</w:t>
            </w:r>
            <w:r>
              <w:rPr>
                <w:rFonts w:ascii="IRXLotus" w:eastAsia="Calibri" w:hAnsi="IRXLotus" w:cs="B Titr"/>
                <w:b/>
                <w:bCs/>
                <w:color w:val="C00000"/>
                <w:sz w:val="34"/>
                <w:szCs w:val="34"/>
                <w:rtl/>
                <w:lang w:bidi="fa-IR"/>
              </w:rPr>
              <w:t>ای</w:t>
            </w:r>
            <w:bookmarkEnd w:id="20"/>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tl/>
              </w:rPr>
            </w:pPr>
            <w:r>
              <w:rPr>
                <w:rFonts w:ascii="IRXLotus" w:eastAsia="Times New Roman" w:hAnsi="IRXLotus" w:cs="IRXLotus"/>
                <w:sz w:val="30"/>
                <w:szCs w:val="30"/>
                <w:rtl/>
              </w:rPr>
              <w:t xml:space="preserve">تشکیل سامانه ملی </w:t>
            </w:r>
            <w:r>
              <w:rPr>
                <w:rFonts w:ascii="IRXLotus" w:eastAsia="Times New Roman" w:hAnsi="IRXLotus" w:cs="IRXLotus"/>
                <w:sz w:val="30"/>
                <w:szCs w:val="30"/>
                <w:rtl/>
              </w:rPr>
              <w:t>اطلاعات بازار کار (بند پ ماده 6) و استقرار و پیاده سازی کامل نظام اطلاعات بازار مهارت و شغل مطابق برنامه هفتم برای انطباق شغل و مهارت و پایش و ارزیابی و رصد برنامه‌ها و فعالیت ها(تجربه گذشته در ایران و تجربه کشورهای مالزی، ترکیه و کره جنوبی و...)،</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اجرای آم</w:t>
            </w:r>
            <w:r>
              <w:rPr>
                <w:rFonts w:ascii="IRXLotus" w:eastAsia="Times New Roman" w:hAnsi="IRXLotus" w:cs="IRXLotus"/>
                <w:sz w:val="30"/>
                <w:szCs w:val="30"/>
                <w:rtl/>
              </w:rPr>
              <w:t>وزش‌های مهارتی چندگانه(فنی، اجتماعی، کسب و کار و...) مورد نیاز برای جوانان و زنان در مناطق و استان‌ها توسط سازمان آموزش فنی و حرفه‌ای و دانشگاه‌های استانی و نظام وظیفه(ستاد مشترک) مبتنی بر آینده بازار</w:t>
            </w:r>
            <w:r>
              <w:rPr>
                <w:rFonts w:ascii="IRXLotus" w:eastAsia="Times New Roman" w:hAnsi="IRXLotus" w:cs="IRXLotus" w:hint="cs"/>
                <w:sz w:val="30"/>
                <w:szCs w:val="30"/>
                <w:rtl/>
              </w:rPr>
              <w:t xml:space="preserve"> </w:t>
            </w:r>
            <w:r>
              <w:rPr>
                <w:rFonts w:ascii="IRXLotus" w:eastAsia="Times New Roman" w:hAnsi="IRXLotus" w:cs="IRXLotus"/>
                <w:sz w:val="30"/>
                <w:szCs w:val="30"/>
                <w:rtl/>
              </w:rPr>
              <w:t>کار و مهارت،</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اصلاح روش‌های جستجوی مهارت و شغل بازار-محو</w:t>
            </w:r>
            <w:r>
              <w:rPr>
                <w:rFonts w:ascii="IRXLotus" w:eastAsia="Times New Roman" w:hAnsi="IRXLotus" w:cs="IRXLotus"/>
                <w:sz w:val="30"/>
                <w:szCs w:val="30"/>
                <w:rtl/>
              </w:rPr>
              <w:t>ر مبتنی بر آینده نگری و صلاحیت حرفه‌ای جوانان و دانش آموختگان و پیاده سازی آن مطابق قوانین و مقررات جاری کشور،</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 xml:space="preserve">پیاده سازی نظام صلاحیت حرفه‌ای و مهارتی در واحدهای اقتصادی متوسط و بزرگ و زنجیره‌ای بخش خصوصی در چارچوب نظام اطلاعات بازار مهارت و شغل </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lang w:bidi="fa-IR"/>
              </w:rPr>
              <w:t>طراحی و ا</w:t>
            </w:r>
            <w:r>
              <w:rPr>
                <w:rFonts w:ascii="IRXLotus" w:eastAsia="Times New Roman" w:hAnsi="IRXLotus" w:cs="IRXLotus"/>
                <w:sz w:val="30"/>
                <w:szCs w:val="30"/>
                <w:rtl/>
                <w:lang w:bidi="fa-IR"/>
              </w:rPr>
              <w:t xml:space="preserve">جرای </w:t>
            </w:r>
            <w:r>
              <w:rPr>
                <w:rFonts w:ascii="IRXLotus" w:eastAsia="Times New Roman" w:hAnsi="IRXLotus" w:cs="IRXLotus"/>
                <w:sz w:val="30"/>
                <w:szCs w:val="30"/>
                <w:rtl/>
              </w:rPr>
              <w:t>برنامه تعادل کار-زندگی برای دختران و زنان</w:t>
            </w:r>
            <w:r>
              <w:rPr>
                <w:rFonts w:ascii="IRXLotus" w:eastAsia="Times New Roman" w:hAnsi="IRXLotus" w:cs="IRXLotus"/>
                <w:sz w:val="30"/>
                <w:szCs w:val="30"/>
                <w:rtl/>
                <w:lang w:bidi="fa-IR"/>
              </w:rPr>
              <w:t xml:space="preserve"> تحصیلکرده و غیرتحصیلکرده با کار از منزل برای بنگاه‌های بزرگ و زنجیره‌ای و مشاغل نوین فولنسر و پلتفرم‌ها در مناطق شهری و روستایی و انجام حمایت‌های بیمه‌ای و انگیزشی،</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tl/>
                <w:lang w:bidi="fa-IR"/>
              </w:rPr>
            </w:pPr>
            <w:r>
              <w:rPr>
                <w:rFonts w:ascii="IRXLotus" w:eastAsia="Times New Roman" w:hAnsi="IRXLotus" w:cs="IRXLotus"/>
                <w:sz w:val="30"/>
                <w:szCs w:val="30"/>
                <w:rtl/>
                <w:lang w:bidi="fa-IR"/>
              </w:rPr>
              <w:t xml:space="preserve">تهیه مقررات و ساز‌و‌کارهای اجرائی برنامه </w:t>
            </w:r>
            <w:r>
              <w:rPr>
                <w:rFonts w:ascii="IRXLotus" w:eastAsia="Times New Roman" w:hAnsi="IRXLotus" w:cs="IRXLotus"/>
                <w:sz w:val="30"/>
                <w:szCs w:val="30"/>
                <w:rtl/>
                <w:lang w:bidi="fa-IR"/>
              </w:rPr>
              <w:t>اشتغال بانوان با رعایت نقش زن در خانواده (بند ث ماده 80)</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اجرای برنامه توسعه کارآفرینی(دانشگاه-ثروت) مبتنی بر کسب و کارهای استارت آپی و ثروت آفرینی دانشجویان و دانش آموختگان با دانشگاه‌های اصلی هر استان و تنظیم نظام انگیزشی آن مطابق برنامه هفتم پیشرفت،</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tl/>
              </w:rPr>
            </w:pPr>
            <w:r>
              <w:rPr>
                <w:rFonts w:ascii="IRXLotus" w:eastAsia="Times New Roman" w:hAnsi="IRXLotus" w:cs="IRXLotus"/>
                <w:sz w:val="30"/>
                <w:szCs w:val="30"/>
                <w:rtl/>
              </w:rPr>
              <w:t>پیاد</w:t>
            </w:r>
            <w:r>
              <w:rPr>
                <w:rFonts w:ascii="IRXLotus" w:eastAsia="Times New Roman" w:hAnsi="IRXLotus" w:cs="IRXLotus"/>
                <w:sz w:val="30"/>
                <w:szCs w:val="30"/>
                <w:rtl/>
              </w:rPr>
              <w:t>ه سازی فراگیر برنامه فعال کار از جمله یارانه دستمزد و اشتغال در مناطق محروم و کمتر برخوردار مبتنی بر داده‌های ثبتی و توسعه کسب و کارهای خُرد روستایی</w:t>
            </w:r>
            <w:r>
              <w:rPr>
                <w:rFonts w:ascii="IRXLotus" w:eastAsia="Times New Roman" w:hAnsi="IRXLotus" w:cs="IRXLotus"/>
                <w:color w:val="000000"/>
                <w:sz w:val="30"/>
                <w:szCs w:val="30"/>
                <w:rtl/>
              </w:rPr>
              <w:t xml:space="preserve"> </w:t>
            </w:r>
            <w:r>
              <w:rPr>
                <w:rFonts w:ascii="IRXLotus" w:eastAsia="Times New Roman" w:hAnsi="IRXLotus" w:cs="IRXLotus"/>
                <w:sz w:val="30"/>
                <w:szCs w:val="30"/>
                <w:rtl/>
              </w:rPr>
              <w:t>مطابق بند ت ماده 6 برنامه هفتم پیشرفت،</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هدایت حمایت‌های تسهیلات بانکی و بودجه‌ای اشتغال زا برای توسعه سرمایه</w:t>
            </w:r>
            <w:r>
              <w:rPr>
                <w:rFonts w:ascii="IRXLotus" w:eastAsia="Times New Roman" w:hAnsi="IRXLotus" w:cs="IRXLotus"/>
                <w:sz w:val="30"/>
                <w:szCs w:val="30"/>
                <w:rtl/>
              </w:rPr>
              <w:t xml:space="preserve"> گذاری‌های بخش خصوصی و تعاونی مرتبط با بخش‌های اقتصادی به زنجیره‌های ارزش محلی و منطقه‌ای به خصوص مناطق روستایی(مطابق تبصره 2 قانون بودجه سنواتی یا تبصره 18 سابق و بند ب ماده 6 برنامه هفتم)</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tl/>
              </w:rPr>
            </w:pPr>
            <w:r>
              <w:rPr>
                <w:rFonts w:ascii="IRXLotus" w:eastAsia="Times New Roman" w:hAnsi="IRXLotus" w:cs="IRXLotus"/>
                <w:sz w:val="30"/>
                <w:szCs w:val="30"/>
                <w:rtl/>
              </w:rPr>
              <w:t>شناسایی و پیاده سازی حمایت‌های ا</w:t>
            </w:r>
            <w:r>
              <w:rPr>
                <w:rFonts w:ascii="IRXLotus" w:eastAsia="Times New Roman" w:hAnsi="IRXLotus" w:cs="IRXLotus" w:hint="cs"/>
                <w:sz w:val="30"/>
                <w:szCs w:val="30"/>
                <w:rtl/>
              </w:rPr>
              <w:t>ج</w:t>
            </w:r>
            <w:r>
              <w:rPr>
                <w:rFonts w:ascii="IRXLotus" w:eastAsia="Times New Roman" w:hAnsi="IRXLotus" w:cs="IRXLotus"/>
                <w:sz w:val="30"/>
                <w:szCs w:val="30"/>
                <w:rtl/>
              </w:rPr>
              <w:t>تماعی و بیمه‌ای دولت و نهادهای عم</w:t>
            </w:r>
            <w:r>
              <w:rPr>
                <w:rFonts w:ascii="IRXLotus" w:eastAsia="Times New Roman" w:hAnsi="IRXLotus" w:cs="IRXLotus"/>
                <w:sz w:val="30"/>
                <w:szCs w:val="30"/>
                <w:rtl/>
              </w:rPr>
              <w:t>ومی از شاغلان غیررسمی و بیکاران آسیب پذیر به خصوص مناطق محروم و حاشیه نشین(نیاز به لحاظ در لایحه بودجه و استفاده از ظرفیت قانون بیمه بیکاری دارد)،</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 xml:space="preserve">ساماندهی و تجمیع برنامه‌های خرد نهادهای حمایتی و عمومی غیردولتی مبتنی بر کسب و کارهای زنجیره‌ای محلی و </w:t>
            </w:r>
            <w:r>
              <w:rPr>
                <w:rFonts w:ascii="IRXLotus" w:eastAsia="Times New Roman" w:hAnsi="IRXLotus" w:cs="IRXLotus"/>
                <w:sz w:val="30"/>
                <w:szCs w:val="30"/>
                <w:rtl/>
              </w:rPr>
              <w:t>منطقه‌ای مطابق تبصره 2 قانون بودجه سنواتی،</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تهیه برنامه کمی سالانه به تفکیک دستگاه‌ها برای ایجاد کسب و کار‌های خرد خانگی و کارگاه‌های خرد کوچک (بند الف ماده 6)</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انتخاب موسسات و شرکت‌های خدمات توسعه کسب و کار به عنوان رابط میان دولت و مردم (بند الف ماده 6)</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Pr>
            </w:pPr>
            <w:r>
              <w:rPr>
                <w:rFonts w:ascii="IRXLotus" w:eastAsia="Times New Roman" w:hAnsi="IRXLotus" w:cs="IRXLotus"/>
                <w:sz w:val="30"/>
                <w:szCs w:val="30"/>
                <w:rtl/>
              </w:rPr>
              <w:t>ار</w:t>
            </w:r>
            <w:r>
              <w:rPr>
                <w:rFonts w:ascii="IRXLotus" w:eastAsia="Times New Roman" w:hAnsi="IRXLotus" w:cs="IRXLotus"/>
                <w:sz w:val="30"/>
                <w:szCs w:val="30"/>
                <w:rtl/>
              </w:rPr>
              <w:t>ائه مشوق‌های لازم برای تقویت نهادهای پشتیبان کسب و کار و توسعه کسب و کارها در قلمروهای مستعد کشور (بند الف ماده 6 و بند الف ماده 60)</w:t>
            </w:r>
          </w:p>
          <w:p w:rsidR="00A22306" w:rsidRDefault="00881056">
            <w:pPr>
              <w:numPr>
                <w:ilvl w:val="0"/>
                <w:numId w:val="18"/>
              </w:numPr>
              <w:bidi/>
              <w:spacing w:line="252" w:lineRule="auto"/>
              <w:ind w:left="714" w:hanging="357"/>
              <w:contextualSpacing/>
              <w:jc w:val="both"/>
              <w:rPr>
                <w:rFonts w:ascii="IRXLotus" w:eastAsia="Times New Roman" w:hAnsi="IRXLotus" w:cs="IRXLotus"/>
                <w:sz w:val="30"/>
                <w:szCs w:val="30"/>
              </w:rPr>
            </w:pPr>
            <w:r>
              <w:rPr>
                <w:rFonts w:ascii="IRXLotus" w:eastAsia="Times New Roman" w:hAnsi="IRXLotus" w:cs="IRXLotus"/>
                <w:noProof/>
                <w:color w:val="000000"/>
                <w:spacing w:val="-6"/>
                <w:sz w:val="30"/>
                <w:szCs w:val="30"/>
                <w:rtl/>
              </w:rPr>
              <w:t>ایجاد امکان اشتغال، اقامت و دریافت تسهیلات کنسولی دانش‌آموختگان بین‌المللی نخبه‌‌‌ای که تقاضای لازم برای کار آنها در کشور و</w:t>
            </w:r>
            <w:r>
              <w:rPr>
                <w:rFonts w:ascii="IRXLotus" w:eastAsia="Times New Roman" w:hAnsi="IRXLotus" w:cs="IRXLotus"/>
                <w:noProof/>
                <w:color w:val="000000"/>
                <w:spacing w:val="-6"/>
                <w:sz w:val="30"/>
                <w:szCs w:val="30"/>
                <w:rtl/>
              </w:rPr>
              <w:t>جود دارد (بند پ ماده 98)</w:t>
            </w:r>
          </w:p>
          <w:p w:rsidR="00A22306" w:rsidRDefault="00881056">
            <w:pPr>
              <w:numPr>
                <w:ilvl w:val="0"/>
                <w:numId w:val="18"/>
              </w:numPr>
              <w:bidi/>
              <w:spacing w:line="252"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noProof/>
                <w:color w:val="000000"/>
                <w:spacing w:val="-6"/>
                <w:sz w:val="30"/>
                <w:szCs w:val="30"/>
                <w:rtl/>
              </w:rPr>
              <w:t>تصویب «برنامه ملی رشد مهارت‌های رقومی کشور» و تحول رقومی (دیجیتال) کشور (مواد 66 و 107)</w:t>
            </w:r>
          </w:p>
        </w:tc>
        <w:tc>
          <w:tcPr>
            <w:tcW w:w="425" w:type="dxa"/>
            <w:shd w:val="clear" w:color="auto" w:fill="F2F6F8"/>
          </w:tcPr>
          <w:p w:rsidR="00A22306" w:rsidRDefault="00A22306">
            <w:pPr>
              <w:bidi/>
              <w:rPr>
                <w:rFonts w:ascii="Georgia" w:eastAsia="Georgia" w:hAnsi="Georgia" w:cs="Times New Roman"/>
              </w:rPr>
            </w:pPr>
          </w:p>
        </w:tc>
      </w:tr>
    </w:tbl>
    <w:p w:rsidR="00A22306" w:rsidRDefault="00A22306">
      <w:pPr>
        <w:bidi/>
        <w:rPr>
          <w:rtl/>
        </w:rPr>
      </w:pPr>
    </w:p>
    <w:p w:rsidR="00A22306" w:rsidRDefault="00A22306">
      <w:pPr>
        <w:bidi/>
        <w:rPr>
          <w:rtl/>
          <w:lang w:bidi="fa-IR"/>
        </w:rPr>
      </w:pPr>
    </w:p>
    <w:p w:rsidR="00A22306" w:rsidRDefault="00881056">
      <w:pPr>
        <w:rPr>
          <w:rtl/>
          <w:lang w:bidi="fa-IR"/>
        </w:rPr>
      </w:pPr>
      <w:r>
        <w:rPr>
          <w:rtl/>
          <w:lang w:bidi="fa-IR"/>
        </w:rPr>
        <w:br w:type="page"/>
      </w:r>
    </w:p>
    <w:tbl>
      <w:tblPr>
        <w:bidiVisual/>
        <w:tblW w:w="10773" w:type="dxa"/>
        <w:jc w:val="center"/>
        <w:shd w:val="clear" w:color="auto" w:fill="EFF8FF"/>
        <w:tblLayout w:type="fixed"/>
        <w:tblLook w:val="0600" w:firstRow="0" w:lastRow="0" w:firstColumn="0" w:lastColumn="0" w:noHBand="1" w:noVBand="1"/>
      </w:tblPr>
      <w:tblGrid>
        <w:gridCol w:w="426"/>
        <w:gridCol w:w="4961"/>
        <w:gridCol w:w="4961"/>
        <w:gridCol w:w="425"/>
      </w:tblGrid>
      <w:tr w:rsidR="00A22306">
        <w:trPr>
          <w:trHeight w:val="547"/>
          <w:jc w:val="center"/>
        </w:trPr>
        <w:tc>
          <w:tcPr>
            <w:tcW w:w="426" w:type="dxa"/>
            <w:shd w:val="clear" w:color="auto" w:fill="EFF8FF"/>
          </w:tcPr>
          <w:p w:rsidR="00A22306" w:rsidRDefault="00A22306">
            <w:pPr>
              <w:bidi/>
              <w:rPr>
                <w:rFonts w:ascii="Georgia" w:eastAsia="Georgia" w:hAnsi="Georgia" w:cs="Times New Roman"/>
              </w:rPr>
            </w:pPr>
          </w:p>
        </w:tc>
        <w:tc>
          <w:tcPr>
            <w:tcW w:w="4961" w:type="dxa"/>
            <w:shd w:val="clear" w:color="auto" w:fill="EFF8FF"/>
          </w:tcPr>
          <w:p w:rsidR="00A22306" w:rsidRDefault="00A22306">
            <w:pPr>
              <w:bidi/>
              <w:rPr>
                <w:rFonts w:ascii="Georgia" w:eastAsia="Georgia" w:hAnsi="Georgia" w:cs="Times New Roman"/>
              </w:rPr>
            </w:pPr>
          </w:p>
        </w:tc>
        <w:tc>
          <w:tcPr>
            <w:tcW w:w="4961" w:type="dxa"/>
            <w:shd w:val="clear" w:color="auto" w:fill="EFF8FF"/>
          </w:tcPr>
          <w:p w:rsidR="00A22306" w:rsidRDefault="00A22306">
            <w:pPr>
              <w:bidi/>
              <w:rPr>
                <w:rFonts w:ascii="Georgia" w:eastAsia="Georgia" w:hAnsi="Georgia" w:cs="Times New Roman"/>
              </w:rPr>
            </w:pPr>
          </w:p>
        </w:tc>
        <w:tc>
          <w:tcPr>
            <w:tcW w:w="425" w:type="dxa"/>
            <w:shd w:val="clear" w:color="auto" w:fill="EFF8FF"/>
          </w:tcPr>
          <w:p w:rsidR="00A22306" w:rsidRDefault="00A22306">
            <w:pPr>
              <w:bidi/>
              <w:rPr>
                <w:rFonts w:ascii="Georgia" w:eastAsia="Georgia" w:hAnsi="Georgia" w:cs="Times New Roman"/>
              </w:rPr>
            </w:pPr>
          </w:p>
        </w:tc>
      </w:tr>
      <w:tr w:rsidR="00A22306">
        <w:trPr>
          <w:trHeight w:val="13048"/>
          <w:jc w:val="center"/>
        </w:trPr>
        <w:tc>
          <w:tcPr>
            <w:tcW w:w="426" w:type="dxa"/>
            <w:shd w:val="clear" w:color="auto" w:fill="EFF8FF"/>
          </w:tcPr>
          <w:p w:rsidR="00A22306" w:rsidRDefault="00A22306">
            <w:pPr>
              <w:bidi/>
              <w:rPr>
                <w:rFonts w:ascii="Georgia" w:eastAsia="Georgia" w:hAnsi="Georgia" w:cs="Times New Roman"/>
              </w:rPr>
            </w:pPr>
          </w:p>
        </w:tc>
        <w:tc>
          <w:tcPr>
            <w:tcW w:w="9922" w:type="dxa"/>
            <w:gridSpan w:val="2"/>
            <w:tcBorders>
              <w:bottom w:val="single" w:sz="18" w:space="0" w:color="00C1C7"/>
            </w:tcBorders>
            <w:shd w:val="clear" w:color="auto" w:fill="EFF8FF"/>
          </w:tcPr>
          <w:p w:rsidR="00A22306" w:rsidRDefault="00881056">
            <w:pPr>
              <w:bidi/>
              <w:contextualSpacing/>
              <w:jc w:val="both"/>
              <w:outlineLvl w:val="1"/>
              <w:rPr>
                <w:rFonts w:ascii="IRAmir" w:eastAsia="Calibri" w:hAnsi="IRAmir" w:cs="IRAmir"/>
                <w:color w:val="003300"/>
                <w:sz w:val="36"/>
                <w:szCs w:val="36"/>
                <w:rtl/>
              </w:rPr>
            </w:pPr>
            <w:bookmarkStart w:id="21" w:name="_Toc174314602"/>
            <w:r>
              <w:rPr>
                <w:rFonts w:ascii="IRAmir" w:eastAsia="Calibri" w:hAnsi="IRAmir" w:cs="IRAmir" w:hint="cs"/>
                <w:color w:val="003300"/>
                <w:sz w:val="36"/>
                <w:szCs w:val="36"/>
                <w:rtl/>
              </w:rPr>
              <w:t>حوزۀ روابط کار</w:t>
            </w:r>
            <w:bookmarkEnd w:id="21"/>
            <w:r>
              <w:rPr>
                <w:rFonts w:ascii="IRAmir" w:eastAsia="Calibri" w:hAnsi="IRAmir" w:cs="IRAmir" w:hint="cs"/>
                <w:color w:val="003300"/>
                <w:sz w:val="36"/>
                <w:szCs w:val="36"/>
                <w:rtl/>
              </w:rPr>
              <w:t xml:space="preserve"> </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22" w:name="_Toc174314603"/>
            <w:r>
              <w:rPr>
                <w:rFonts w:ascii="IRXLotus" w:eastAsia="Calibri" w:hAnsi="IRXLotus" w:cs="B Titr" w:hint="cs"/>
                <w:b/>
                <w:bCs/>
                <w:color w:val="C00000"/>
                <w:sz w:val="34"/>
                <w:szCs w:val="34"/>
                <w:rtl/>
                <w:lang w:bidi="fa-IR"/>
              </w:rPr>
              <w:t>اهداف</w:t>
            </w:r>
            <w:bookmarkEnd w:id="22"/>
          </w:p>
          <w:p w:rsidR="00A22306" w:rsidRDefault="00881056">
            <w:pPr>
              <w:pStyle w:val="ListParagraph"/>
              <w:widowControl w:val="0"/>
              <w:numPr>
                <w:ilvl w:val="0"/>
                <w:numId w:val="44"/>
              </w:numPr>
              <w:autoSpaceDE w:val="0"/>
              <w:autoSpaceDN w:val="0"/>
              <w:bidi/>
              <w:adjustRightInd w:val="0"/>
              <w:spacing w:line="252" w:lineRule="auto"/>
              <w:ind w:right="3"/>
              <w:jc w:val="both"/>
              <w:rPr>
                <w:rFonts w:ascii="IRXLotus" w:hAnsi="IRXLotus" w:cs="IRXLotus"/>
                <w:sz w:val="30"/>
                <w:szCs w:val="30"/>
                <w:rtl/>
              </w:rPr>
            </w:pPr>
            <w:r>
              <w:rPr>
                <w:rFonts w:ascii="IRXLotus" w:hAnsi="IRXLotus" w:cs="IRXLotus"/>
                <w:sz w:val="30"/>
                <w:szCs w:val="30"/>
                <w:rtl/>
              </w:rPr>
              <w:t>سیاستگذاری و برنامه ریزی به منظور تنظیم روابط کار</w:t>
            </w:r>
          </w:p>
          <w:p w:rsidR="00A22306" w:rsidRDefault="00881056">
            <w:pPr>
              <w:pStyle w:val="ListParagraph"/>
              <w:widowControl w:val="0"/>
              <w:numPr>
                <w:ilvl w:val="0"/>
                <w:numId w:val="44"/>
              </w:numPr>
              <w:autoSpaceDE w:val="0"/>
              <w:autoSpaceDN w:val="0"/>
              <w:bidi/>
              <w:adjustRightInd w:val="0"/>
              <w:spacing w:line="252" w:lineRule="auto"/>
              <w:ind w:right="3"/>
              <w:jc w:val="both"/>
              <w:rPr>
                <w:rFonts w:ascii="IRXLotus" w:hAnsi="IRXLotus" w:cs="IRXLotus"/>
                <w:sz w:val="30"/>
                <w:szCs w:val="30"/>
                <w:rtl/>
              </w:rPr>
            </w:pPr>
            <w:r>
              <w:rPr>
                <w:rFonts w:ascii="IRXLotus" w:hAnsi="IRXLotus" w:cs="IRXLotus"/>
                <w:sz w:val="30"/>
                <w:szCs w:val="30"/>
                <w:rtl/>
              </w:rPr>
              <w:t>بررسی و رفع مسایل و مشکلات جامعه کارگری</w:t>
            </w:r>
          </w:p>
          <w:p w:rsidR="00A22306" w:rsidRDefault="00881056">
            <w:pPr>
              <w:pStyle w:val="ListParagraph"/>
              <w:widowControl w:val="0"/>
              <w:numPr>
                <w:ilvl w:val="0"/>
                <w:numId w:val="44"/>
              </w:numPr>
              <w:autoSpaceDE w:val="0"/>
              <w:autoSpaceDN w:val="0"/>
              <w:bidi/>
              <w:adjustRightInd w:val="0"/>
              <w:spacing w:line="252" w:lineRule="auto"/>
              <w:ind w:right="3"/>
              <w:jc w:val="both"/>
              <w:rPr>
                <w:rFonts w:ascii="IRXLotus" w:hAnsi="IRXLotus" w:cs="IRXLotus"/>
                <w:sz w:val="30"/>
                <w:szCs w:val="30"/>
                <w:rtl/>
              </w:rPr>
            </w:pPr>
            <w:r>
              <w:rPr>
                <w:rFonts w:ascii="IRXLotus" w:hAnsi="IRXLotus" w:cs="IRXLotus" w:hint="cs"/>
                <w:sz w:val="30"/>
                <w:szCs w:val="30"/>
                <w:rtl/>
              </w:rPr>
              <w:t>بهبود</w:t>
            </w:r>
            <w:r>
              <w:rPr>
                <w:rFonts w:ascii="IRXLotus" w:hAnsi="IRXLotus" w:cs="IRXLotus"/>
                <w:sz w:val="30"/>
                <w:szCs w:val="30"/>
                <w:rtl/>
              </w:rPr>
              <w:t xml:space="preserve"> </w:t>
            </w:r>
            <w:r>
              <w:rPr>
                <w:rFonts w:ascii="IRXLotus" w:hAnsi="IRXLotus" w:cs="IRXLotus" w:hint="cs"/>
                <w:sz w:val="30"/>
                <w:szCs w:val="30"/>
                <w:rtl/>
              </w:rPr>
              <w:t>روابط</w:t>
            </w:r>
            <w:r>
              <w:rPr>
                <w:rFonts w:ascii="IRXLotus" w:hAnsi="IRXLotus" w:cs="IRXLotus"/>
                <w:sz w:val="30"/>
                <w:szCs w:val="30"/>
                <w:rtl/>
              </w:rPr>
              <w:t xml:space="preserve"> </w:t>
            </w:r>
            <w:r>
              <w:rPr>
                <w:rFonts w:ascii="IRXLotus" w:hAnsi="IRXLotus" w:cs="IRXLotus" w:hint="cs"/>
                <w:sz w:val="30"/>
                <w:szCs w:val="30"/>
                <w:rtl/>
              </w:rPr>
              <w:t>کارگری</w:t>
            </w:r>
            <w:r>
              <w:rPr>
                <w:rFonts w:ascii="IRXLotus" w:hAnsi="IRXLotus" w:cs="IRXLotus"/>
                <w:sz w:val="30"/>
                <w:szCs w:val="30"/>
                <w:rtl/>
              </w:rPr>
              <w:t xml:space="preserve"> </w:t>
            </w:r>
            <w:r>
              <w:rPr>
                <w:rFonts w:ascii="IRXLotus" w:hAnsi="IRXLotus" w:cs="IRXLotus" w:hint="cs"/>
                <w:sz w:val="30"/>
                <w:szCs w:val="30"/>
                <w:rtl/>
              </w:rPr>
              <w:t>و</w:t>
            </w:r>
            <w:r>
              <w:rPr>
                <w:rFonts w:ascii="IRXLotus" w:hAnsi="IRXLotus" w:cs="IRXLotus"/>
                <w:sz w:val="30"/>
                <w:szCs w:val="30"/>
                <w:rtl/>
              </w:rPr>
              <w:t xml:space="preserve"> </w:t>
            </w:r>
            <w:r>
              <w:rPr>
                <w:rFonts w:ascii="IRXLotus" w:hAnsi="IRXLotus" w:cs="IRXLotus" w:hint="cs"/>
                <w:sz w:val="30"/>
                <w:szCs w:val="30"/>
                <w:rtl/>
              </w:rPr>
              <w:t>کارفرمایی</w:t>
            </w:r>
            <w:r>
              <w:rPr>
                <w:rFonts w:ascii="IRXLotus" w:hAnsi="IRXLotus" w:cs="IRXLotus"/>
                <w:sz w:val="30"/>
                <w:szCs w:val="30"/>
                <w:rtl/>
              </w:rPr>
              <w:t xml:space="preserve"> </w:t>
            </w:r>
            <w:r>
              <w:rPr>
                <w:rFonts w:ascii="IRXLotus" w:hAnsi="IRXLotus" w:cs="IRXLotus" w:hint="cs"/>
                <w:sz w:val="30"/>
                <w:szCs w:val="30"/>
                <w:rtl/>
              </w:rPr>
              <w:t>با</w:t>
            </w:r>
            <w:r>
              <w:rPr>
                <w:rFonts w:ascii="IRXLotus" w:hAnsi="IRXLotus" w:cs="IRXLotus"/>
                <w:sz w:val="30"/>
                <w:szCs w:val="30"/>
                <w:rtl/>
              </w:rPr>
              <w:t xml:space="preserve"> </w:t>
            </w:r>
            <w:r>
              <w:rPr>
                <w:rFonts w:ascii="IRXLotus" w:hAnsi="IRXLotus" w:cs="IRXLotus" w:hint="cs"/>
                <w:sz w:val="30"/>
                <w:szCs w:val="30"/>
                <w:rtl/>
              </w:rPr>
              <w:t>بهره</w:t>
            </w:r>
            <w:r>
              <w:rPr>
                <w:rFonts w:ascii="IRXLotus" w:hAnsi="IRXLotus" w:cs="IRXLotus"/>
                <w:sz w:val="30"/>
                <w:szCs w:val="30"/>
                <w:rtl/>
              </w:rPr>
              <w:t xml:space="preserve"> </w:t>
            </w:r>
            <w:r>
              <w:rPr>
                <w:rFonts w:ascii="IRXLotus" w:hAnsi="IRXLotus" w:cs="IRXLotus" w:hint="cs"/>
                <w:sz w:val="30"/>
                <w:szCs w:val="30"/>
                <w:rtl/>
              </w:rPr>
              <w:t>گیری</w:t>
            </w:r>
            <w:r>
              <w:rPr>
                <w:rFonts w:ascii="IRXLotus" w:hAnsi="IRXLotus" w:cs="IRXLotus"/>
                <w:sz w:val="30"/>
                <w:szCs w:val="30"/>
                <w:rtl/>
              </w:rPr>
              <w:t xml:space="preserve"> </w:t>
            </w:r>
            <w:r>
              <w:rPr>
                <w:rFonts w:ascii="IRXLotus" w:hAnsi="IRXLotus" w:cs="IRXLotus" w:hint="cs"/>
                <w:sz w:val="30"/>
                <w:szCs w:val="30"/>
                <w:rtl/>
              </w:rPr>
              <w:t>از</w:t>
            </w:r>
            <w:r>
              <w:rPr>
                <w:rFonts w:ascii="IRXLotus" w:hAnsi="IRXLotus" w:cs="IRXLotus"/>
                <w:sz w:val="30"/>
                <w:szCs w:val="30"/>
                <w:rtl/>
              </w:rPr>
              <w:t xml:space="preserve"> </w:t>
            </w:r>
            <w:r>
              <w:rPr>
                <w:rFonts w:ascii="IRXLotus" w:hAnsi="IRXLotus" w:cs="IRXLotus" w:hint="cs"/>
                <w:sz w:val="30"/>
                <w:szCs w:val="30"/>
                <w:rtl/>
              </w:rPr>
              <w:t>ساز</w:t>
            </w:r>
            <w:r>
              <w:rPr>
                <w:rFonts w:ascii="IRXLotus" w:hAnsi="IRXLotus" w:cs="IRXLotus"/>
                <w:sz w:val="30"/>
                <w:szCs w:val="30"/>
                <w:rtl/>
              </w:rPr>
              <w:t xml:space="preserve"> </w:t>
            </w:r>
            <w:r>
              <w:rPr>
                <w:rFonts w:ascii="IRXLotus" w:hAnsi="IRXLotus" w:cs="IRXLotus" w:hint="cs"/>
                <w:sz w:val="30"/>
                <w:szCs w:val="30"/>
                <w:rtl/>
              </w:rPr>
              <w:t>و</w:t>
            </w:r>
            <w:r>
              <w:rPr>
                <w:rFonts w:ascii="IRXLotus" w:hAnsi="IRXLotus" w:cs="IRXLotus"/>
                <w:sz w:val="30"/>
                <w:szCs w:val="30"/>
                <w:rtl/>
              </w:rPr>
              <w:t xml:space="preserve"> </w:t>
            </w:r>
            <w:r>
              <w:rPr>
                <w:rFonts w:ascii="IRXLotus" w:hAnsi="IRXLotus" w:cs="IRXLotus" w:hint="cs"/>
                <w:sz w:val="30"/>
                <w:szCs w:val="30"/>
                <w:rtl/>
              </w:rPr>
              <w:t>کارهای</w:t>
            </w:r>
            <w:r>
              <w:rPr>
                <w:rFonts w:ascii="IRXLotus" w:hAnsi="IRXLotus" w:cs="IRXLotus"/>
                <w:sz w:val="30"/>
                <w:szCs w:val="30"/>
                <w:rtl/>
              </w:rPr>
              <w:t xml:space="preserve"> </w:t>
            </w:r>
            <w:r>
              <w:rPr>
                <w:rFonts w:ascii="IRXLotus" w:hAnsi="IRXLotus" w:cs="IRXLotus" w:hint="cs"/>
                <w:sz w:val="30"/>
                <w:szCs w:val="30"/>
                <w:rtl/>
              </w:rPr>
              <w:t>سه</w:t>
            </w:r>
            <w:r>
              <w:rPr>
                <w:rFonts w:ascii="IRXLotus" w:hAnsi="IRXLotus" w:cs="IRXLotus"/>
                <w:sz w:val="30"/>
                <w:szCs w:val="30"/>
                <w:rtl/>
              </w:rPr>
              <w:t xml:space="preserve"> </w:t>
            </w:r>
            <w:r>
              <w:rPr>
                <w:rFonts w:ascii="IRXLotus" w:hAnsi="IRXLotus" w:cs="IRXLotus" w:hint="cs"/>
                <w:sz w:val="30"/>
                <w:szCs w:val="30"/>
                <w:rtl/>
              </w:rPr>
              <w:t>جانبه</w:t>
            </w:r>
            <w:r>
              <w:rPr>
                <w:rFonts w:ascii="IRXLotus" w:hAnsi="IRXLotus" w:cs="IRXLotus"/>
                <w:sz w:val="30"/>
                <w:szCs w:val="30"/>
                <w:rtl/>
              </w:rPr>
              <w:t xml:space="preserve"> </w:t>
            </w:r>
            <w:r>
              <w:rPr>
                <w:rFonts w:ascii="IRXLotus" w:hAnsi="IRXLotus" w:cs="IRXLotus" w:hint="cs"/>
                <w:sz w:val="30"/>
                <w:szCs w:val="30"/>
                <w:rtl/>
              </w:rPr>
              <w:t>گرایی</w:t>
            </w:r>
            <w:r>
              <w:rPr>
                <w:rFonts w:ascii="IRXLotus" w:hAnsi="IRXLotus" w:cs="IRXLotus"/>
                <w:sz w:val="30"/>
                <w:szCs w:val="30"/>
                <w:rtl/>
              </w:rPr>
              <w:t xml:space="preserve"> </w:t>
            </w:r>
            <w:r>
              <w:rPr>
                <w:rFonts w:ascii="IRXLotus" w:hAnsi="IRXLotus" w:cs="IRXLotus" w:hint="cs"/>
                <w:sz w:val="30"/>
                <w:szCs w:val="30"/>
                <w:rtl/>
              </w:rPr>
              <w:t>در</w:t>
            </w:r>
            <w:r>
              <w:rPr>
                <w:rFonts w:ascii="IRXLotus" w:hAnsi="IRXLotus" w:cs="IRXLotus"/>
                <w:sz w:val="30"/>
                <w:szCs w:val="30"/>
                <w:rtl/>
              </w:rPr>
              <w:t xml:space="preserve"> </w:t>
            </w:r>
            <w:r>
              <w:rPr>
                <w:rFonts w:ascii="IRXLotus" w:hAnsi="IRXLotus" w:cs="IRXLotus" w:hint="cs"/>
                <w:sz w:val="30"/>
                <w:szCs w:val="30"/>
                <w:rtl/>
              </w:rPr>
              <w:t>راستای</w:t>
            </w:r>
            <w:r>
              <w:rPr>
                <w:rFonts w:ascii="IRXLotus" w:hAnsi="IRXLotus" w:cs="IRXLotus"/>
                <w:sz w:val="30"/>
                <w:szCs w:val="30"/>
                <w:rtl/>
              </w:rPr>
              <w:t xml:space="preserve"> </w:t>
            </w:r>
            <w:r>
              <w:rPr>
                <w:rFonts w:ascii="IRXLotus" w:hAnsi="IRXLotus" w:cs="IRXLotus" w:hint="cs"/>
                <w:sz w:val="30"/>
                <w:szCs w:val="30"/>
                <w:rtl/>
              </w:rPr>
              <w:t>هدف</w:t>
            </w:r>
            <w:r>
              <w:rPr>
                <w:rFonts w:ascii="IRXLotus" w:hAnsi="IRXLotus" w:cs="IRXLotus"/>
                <w:sz w:val="30"/>
                <w:szCs w:val="30"/>
                <w:rtl/>
              </w:rPr>
              <w:t xml:space="preserve"> </w:t>
            </w:r>
            <w:r>
              <w:rPr>
                <w:rFonts w:ascii="IRXLotus" w:hAnsi="IRXLotus" w:cs="IRXLotus" w:hint="cs"/>
                <w:sz w:val="30"/>
                <w:szCs w:val="30"/>
                <w:rtl/>
              </w:rPr>
              <w:t>حفظ</w:t>
            </w:r>
            <w:r>
              <w:rPr>
                <w:rFonts w:ascii="IRXLotus" w:hAnsi="IRXLotus" w:cs="IRXLotus"/>
                <w:sz w:val="30"/>
                <w:szCs w:val="30"/>
                <w:rtl/>
              </w:rPr>
              <w:t xml:space="preserve"> </w:t>
            </w:r>
            <w:r>
              <w:rPr>
                <w:rFonts w:ascii="IRXLotus" w:hAnsi="IRXLotus" w:cs="IRXLotus" w:hint="cs"/>
                <w:sz w:val="30"/>
                <w:szCs w:val="30"/>
                <w:rtl/>
              </w:rPr>
              <w:t>و</w:t>
            </w:r>
            <w:r>
              <w:rPr>
                <w:rFonts w:ascii="IRXLotus" w:hAnsi="IRXLotus" w:cs="IRXLotus"/>
                <w:sz w:val="30"/>
                <w:szCs w:val="30"/>
                <w:rtl/>
              </w:rPr>
              <w:t xml:space="preserve"> </w:t>
            </w:r>
            <w:r>
              <w:rPr>
                <w:rFonts w:ascii="IRXLotus" w:hAnsi="IRXLotus" w:cs="IRXLotus" w:hint="cs"/>
                <w:sz w:val="30"/>
                <w:szCs w:val="30"/>
                <w:rtl/>
              </w:rPr>
              <w:t>صیانت</w:t>
            </w:r>
            <w:r>
              <w:rPr>
                <w:rFonts w:ascii="IRXLotus" w:hAnsi="IRXLotus" w:cs="IRXLotus"/>
                <w:sz w:val="30"/>
                <w:szCs w:val="30"/>
                <w:rtl/>
              </w:rPr>
              <w:t xml:space="preserve"> </w:t>
            </w:r>
            <w:r>
              <w:rPr>
                <w:rFonts w:ascii="IRXLotus" w:hAnsi="IRXLotus" w:cs="IRXLotus" w:hint="cs"/>
                <w:sz w:val="30"/>
                <w:szCs w:val="30"/>
                <w:rtl/>
              </w:rPr>
              <w:t>از</w:t>
            </w:r>
            <w:r>
              <w:rPr>
                <w:rFonts w:ascii="IRXLotus" w:hAnsi="IRXLotus" w:cs="IRXLotus"/>
                <w:sz w:val="30"/>
                <w:szCs w:val="30"/>
                <w:rtl/>
              </w:rPr>
              <w:t xml:space="preserve"> </w:t>
            </w:r>
            <w:r>
              <w:rPr>
                <w:rFonts w:ascii="IRXLotus" w:hAnsi="IRXLotus" w:cs="IRXLotus" w:hint="cs"/>
                <w:sz w:val="30"/>
                <w:szCs w:val="30"/>
                <w:rtl/>
              </w:rPr>
              <w:t>نیروی</w:t>
            </w:r>
            <w:r>
              <w:rPr>
                <w:rFonts w:ascii="IRXLotus" w:hAnsi="IRXLotus" w:cs="IRXLotus"/>
                <w:sz w:val="30"/>
                <w:szCs w:val="30"/>
                <w:rtl/>
              </w:rPr>
              <w:t xml:space="preserve"> </w:t>
            </w:r>
            <w:r>
              <w:rPr>
                <w:rFonts w:ascii="IRXLotus" w:hAnsi="IRXLotus" w:cs="IRXLotus" w:hint="cs"/>
                <w:sz w:val="30"/>
                <w:szCs w:val="30"/>
                <w:rtl/>
              </w:rPr>
              <w:t>کار</w:t>
            </w:r>
            <w:r>
              <w:rPr>
                <w:rFonts w:ascii="IRXLotus" w:hAnsi="IRXLotus" w:cs="IRXLotus"/>
                <w:sz w:val="30"/>
                <w:szCs w:val="30"/>
                <w:rtl/>
              </w:rPr>
              <w:t xml:space="preserve"> </w:t>
            </w:r>
          </w:p>
          <w:p w:rsidR="00A22306" w:rsidRDefault="00881056">
            <w:pPr>
              <w:pStyle w:val="ListParagraph"/>
              <w:widowControl w:val="0"/>
              <w:numPr>
                <w:ilvl w:val="0"/>
                <w:numId w:val="44"/>
              </w:numPr>
              <w:autoSpaceDE w:val="0"/>
              <w:autoSpaceDN w:val="0"/>
              <w:bidi/>
              <w:adjustRightInd w:val="0"/>
              <w:spacing w:line="252" w:lineRule="auto"/>
              <w:ind w:right="3"/>
              <w:jc w:val="both"/>
              <w:rPr>
                <w:rFonts w:ascii="IRXLotus" w:hAnsi="IRXLotus" w:cs="IRXLotus"/>
                <w:sz w:val="30"/>
                <w:szCs w:val="30"/>
                <w:rtl/>
              </w:rPr>
            </w:pPr>
            <w:r>
              <w:rPr>
                <w:rFonts w:ascii="IRXLotus" w:hAnsi="IRXLotus" w:cs="IRXLotus" w:hint="cs"/>
                <w:sz w:val="30"/>
                <w:szCs w:val="30"/>
                <w:rtl/>
              </w:rPr>
              <w:t>تصمیم</w:t>
            </w:r>
            <w:r>
              <w:rPr>
                <w:rFonts w:ascii="IRXLotus" w:hAnsi="IRXLotus" w:cs="IRXLotus"/>
                <w:sz w:val="30"/>
                <w:szCs w:val="30"/>
                <w:rtl/>
              </w:rPr>
              <w:t xml:space="preserve"> </w:t>
            </w:r>
            <w:r>
              <w:rPr>
                <w:rFonts w:ascii="IRXLotus" w:hAnsi="IRXLotus" w:cs="IRXLotus" w:hint="cs"/>
                <w:sz w:val="30"/>
                <w:szCs w:val="30"/>
                <w:rtl/>
              </w:rPr>
              <w:t>سازی</w:t>
            </w:r>
            <w:r>
              <w:rPr>
                <w:rFonts w:ascii="IRXLotus" w:hAnsi="IRXLotus" w:cs="IRXLotus"/>
                <w:sz w:val="30"/>
                <w:szCs w:val="30"/>
                <w:rtl/>
              </w:rPr>
              <w:t xml:space="preserve"> </w:t>
            </w:r>
            <w:r>
              <w:rPr>
                <w:rFonts w:ascii="IRXLotus" w:hAnsi="IRXLotus" w:cs="IRXLotus" w:hint="cs"/>
                <w:sz w:val="30"/>
                <w:szCs w:val="30"/>
                <w:rtl/>
              </w:rPr>
              <w:t>بر</w:t>
            </w:r>
            <w:r>
              <w:rPr>
                <w:rFonts w:ascii="IRXLotus" w:hAnsi="IRXLotus" w:cs="IRXLotus"/>
                <w:sz w:val="30"/>
                <w:szCs w:val="30"/>
                <w:rtl/>
              </w:rPr>
              <w:t xml:space="preserve"> </w:t>
            </w:r>
            <w:r>
              <w:rPr>
                <w:rFonts w:ascii="IRXLotus" w:hAnsi="IRXLotus" w:cs="IRXLotus" w:hint="cs"/>
                <w:sz w:val="30"/>
                <w:szCs w:val="30"/>
                <w:rtl/>
              </w:rPr>
              <w:t>پایه</w:t>
            </w:r>
            <w:r>
              <w:rPr>
                <w:rFonts w:ascii="IRXLotus" w:hAnsi="IRXLotus" w:cs="IRXLotus"/>
                <w:sz w:val="30"/>
                <w:szCs w:val="30"/>
                <w:rtl/>
              </w:rPr>
              <w:t xml:space="preserve"> </w:t>
            </w:r>
            <w:r>
              <w:rPr>
                <w:rFonts w:ascii="IRXLotus" w:hAnsi="IRXLotus" w:cs="IRXLotus" w:hint="cs"/>
                <w:sz w:val="30"/>
                <w:szCs w:val="30"/>
                <w:rtl/>
              </w:rPr>
              <w:t>گفتگوهای</w:t>
            </w:r>
            <w:r>
              <w:rPr>
                <w:rFonts w:ascii="IRXLotus" w:hAnsi="IRXLotus" w:cs="IRXLotus"/>
                <w:sz w:val="30"/>
                <w:szCs w:val="30"/>
                <w:rtl/>
              </w:rPr>
              <w:t xml:space="preserve"> </w:t>
            </w:r>
            <w:r>
              <w:rPr>
                <w:rFonts w:ascii="IRXLotus" w:hAnsi="IRXLotus" w:cs="IRXLotus" w:hint="cs"/>
                <w:sz w:val="30"/>
                <w:szCs w:val="30"/>
                <w:rtl/>
              </w:rPr>
              <w:t>اجتماعی</w:t>
            </w:r>
            <w:r>
              <w:rPr>
                <w:rFonts w:ascii="IRXLotus" w:hAnsi="IRXLotus" w:cs="IRXLotus"/>
                <w:sz w:val="30"/>
                <w:szCs w:val="30"/>
                <w:rtl/>
              </w:rPr>
              <w:t xml:space="preserve"> </w:t>
            </w:r>
          </w:p>
          <w:p w:rsidR="00A22306" w:rsidRDefault="00881056">
            <w:pPr>
              <w:pStyle w:val="ListParagraph"/>
              <w:widowControl w:val="0"/>
              <w:numPr>
                <w:ilvl w:val="0"/>
                <w:numId w:val="44"/>
              </w:numPr>
              <w:autoSpaceDE w:val="0"/>
              <w:autoSpaceDN w:val="0"/>
              <w:bidi/>
              <w:adjustRightInd w:val="0"/>
              <w:spacing w:line="252" w:lineRule="auto"/>
              <w:ind w:right="3"/>
              <w:jc w:val="both"/>
              <w:rPr>
                <w:rFonts w:ascii="IRXLotus" w:hAnsi="IRXLotus" w:cs="IRXLotus"/>
                <w:sz w:val="30"/>
                <w:szCs w:val="30"/>
                <w:rtl/>
              </w:rPr>
            </w:pPr>
            <w:r>
              <w:rPr>
                <w:rFonts w:ascii="IRXLotus" w:hAnsi="IRXLotus" w:cs="IRXLotus" w:hint="cs"/>
                <w:sz w:val="30"/>
                <w:szCs w:val="30"/>
                <w:rtl/>
              </w:rPr>
              <w:t>تاکید</w:t>
            </w:r>
            <w:r>
              <w:rPr>
                <w:rFonts w:ascii="IRXLotus" w:hAnsi="IRXLotus" w:cs="IRXLotus"/>
                <w:sz w:val="30"/>
                <w:szCs w:val="30"/>
                <w:rtl/>
              </w:rPr>
              <w:t xml:space="preserve"> </w:t>
            </w:r>
            <w:r>
              <w:rPr>
                <w:rFonts w:ascii="IRXLotus" w:hAnsi="IRXLotus" w:cs="IRXLotus" w:hint="cs"/>
                <w:sz w:val="30"/>
                <w:szCs w:val="30"/>
                <w:rtl/>
              </w:rPr>
              <w:t>بر</w:t>
            </w:r>
            <w:r>
              <w:rPr>
                <w:rFonts w:ascii="IRXLotus" w:hAnsi="IRXLotus" w:cs="IRXLotus"/>
                <w:sz w:val="30"/>
                <w:szCs w:val="30"/>
                <w:rtl/>
              </w:rPr>
              <w:t xml:space="preserve"> </w:t>
            </w:r>
            <w:r>
              <w:rPr>
                <w:rFonts w:ascii="IRXLotus" w:hAnsi="IRXLotus" w:cs="IRXLotus" w:hint="cs"/>
                <w:sz w:val="30"/>
                <w:szCs w:val="30"/>
                <w:rtl/>
              </w:rPr>
              <w:t>روی</w:t>
            </w:r>
            <w:r>
              <w:rPr>
                <w:rFonts w:ascii="IRXLotus" w:hAnsi="IRXLotus" w:cs="IRXLotus"/>
                <w:sz w:val="30"/>
                <w:szCs w:val="30"/>
                <w:rtl/>
              </w:rPr>
              <w:t xml:space="preserve"> </w:t>
            </w:r>
            <w:r>
              <w:rPr>
                <w:rFonts w:ascii="IRXLotus" w:hAnsi="IRXLotus" w:cs="IRXLotus" w:hint="cs"/>
                <w:sz w:val="30"/>
                <w:szCs w:val="30"/>
                <w:rtl/>
              </w:rPr>
              <w:t>منافع</w:t>
            </w:r>
            <w:r>
              <w:rPr>
                <w:rFonts w:ascii="IRXLotus" w:hAnsi="IRXLotus" w:cs="IRXLotus"/>
                <w:sz w:val="30"/>
                <w:szCs w:val="30"/>
                <w:rtl/>
              </w:rPr>
              <w:t xml:space="preserve"> </w:t>
            </w:r>
            <w:r>
              <w:rPr>
                <w:rFonts w:ascii="IRXLotus" w:hAnsi="IRXLotus" w:cs="IRXLotus" w:hint="cs"/>
                <w:sz w:val="30"/>
                <w:szCs w:val="30"/>
                <w:rtl/>
              </w:rPr>
              <w:t>مشترک</w:t>
            </w:r>
            <w:r>
              <w:rPr>
                <w:rFonts w:ascii="IRXLotus" w:hAnsi="IRXLotus" w:cs="IRXLotus"/>
                <w:sz w:val="30"/>
                <w:szCs w:val="30"/>
                <w:rtl/>
              </w:rPr>
              <w:t xml:space="preserve"> </w:t>
            </w:r>
            <w:r>
              <w:rPr>
                <w:rFonts w:ascii="IRXLotus" w:hAnsi="IRXLotus" w:cs="IRXLotus" w:hint="cs"/>
                <w:sz w:val="30"/>
                <w:szCs w:val="30"/>
                <w:rtl/>
              </w:rPr>
              <w:t>کارگری</w:t>
            </w:r>
            <w:r>
              <w:rPr>
                <w:rFonts w:ascii="IRXLotus" w:hAnsi="IRXLotus" w:cs="IRXLotus"/>
                <w:sz w:val="30"/>
                <w:szCs w:val="30"/>
                <w:rtl/>
              </w:rPr>
              <w:t xml:space="preserve"> </w:t>
            </w:r>
            <w:r>
              <w:rPr>
                <w:rFonts w:ascii="IRXLotus" w:hAnsi="IRXLotus" w:cs="IRXLotus" w:hint="cs"/>
                <w:sz w:val="30"/>
                <w:szCs w:val="30"/>
                <w:rtl/>
              </w:rPr>
              <w:t>و</w:t>
            </w:r>
            <w:r>
              <w:rPr>
                <w:rFonts w:ascii="IRXLotus" w:hAnsi="IRXLotus" w:cs="IRXLotus"/>
                <w:sz w:val="30"/>
                <w:szCs w:val="30"/>
                <w:rtl/>
              </w:rPr>
              <w:t xml:space="preserve"> </w:t>
            </w:r>
            <w:r>
              <w:rPr>
                <w:rFonts w:ascii="IRXLotus" w:hAnsi="IRXLotus" w:cs="IRXLotus" w:hint="cs"/>
                <w:sz w:val="30"/>
                <w:szCs w:val="30"/>
                <w:rtl/>
              </w:rPr>
              <w:t>کارفرمایی</w:t>
            </w:r>
            <w:r>
              <w:rPr>
                <w:rFonts w:ascii="IRXLotus" w:hAnsi="IRXLotus" w:cs="IRXLotus"/>
                <w:sz w:val="30"/>
                <w:szCs w:val="30"/>
                <w:rtl/>
              </w:rPr>
              <w:t xml:space="preserve"> </w:t>
            </w:r>
            <w:r>
              <w:rPr>
                <w:rFonts w:ascii="IRXLotus" w:hAnsi="IRXLotus" w:cs="IRXLotus" w:hint="cs"/>
                <w:sz w:val="30"/>
                <w:szCs w:val="30"/>
                <w:rtl/>
              </w:rPr>
              <w:t>و</w:t>
            </w:r>
            <w:r>
              <w:rPr>
                <w:rFonts w:ascii="IRXLotus" w:hAnsi="IRXLotus" w:cs="IRXLotus"/>
                <w:sz w:val="30"/>
                <w:szCs w:val="30"/>
                <w:rtl/>
              </w:rPr>
              <w:t xml:space="preserve"> </w:t>
            </w:r>
            <w:r>
              <w:rPr>
                <w:rFonts w:ascii="IRXLotus" w:hAnsi="IRXLotus" w:cs="IRXLotus" w:hint="cs"/>
                <w:sz w:val="30"/>
                <w:szCs w:val="30"/>
                <w:rtl/>
              </w:rPr>
              <w:t>منافع</w:t>
            </w:r>
            <w:r>
              <w:rPr>
                <w:rFonts w:ascii="IRXLotus" w:hAnsi="IRXLotus" w:cs="IRXLotus"/>
                <w:sz w:val="30"/>
                <w:szCs w:val="30"/>
                <w:rtl/>
              </w:rPr>
              <w:t xml:space="preserve"> </w:t>
            </w:r>
            <w:r>
              <w:rPr>
                <w:rFonts w:ascii="IRXLotus" w:hAnsi="IRXLotus" w:cs="IRXLotus" w:hint="cs"/>
                <w:sz w:val="30"/>
                <w:szCs w:val="30"/>
                <w:rtl/>
              </w:rPr>
              <w:t>بلندمدت</w:t>
            </w:r>
            <w:r>
              <w:rPr>
                <w:rFonts w:ascii="IRXLotus" w:hAnsi="IRXLotus" w:cs="IRXLotus"/>
                <w:sz w:val="30"/>
                <w:szCs w:val="30"/>
                <w:rtl/>
              </w:rPr>
              <w:t xml:space="preserve"> </w:t>
            </w:r>
            <w:r>
              <w:rPr>
                <w:rFonts w:ascii="IRXLotus" w:hAnsi="IRXLotus" w:cs="IRXLotus" w:hint="cs"/>
                <w:sz w:val="30"/>
                <w:szCs w:val="30"/>
                <w:rtl/>
              </w:rPr>
              <w:t>ملی</w:t>
            </w:r>
            <w:r>
              <w:rPr>
                <w:rFonts w:ascii="IRXLotus" w:hAnsi="IRXLotus" w:cs="IRXLotus"/>
                <w:sz w:val="30"/>
                <w:szCs w:val="30"/>
                <w:rtl/>
              </w:rPr>
              <w:t xml:space="preserve"> </w:t>
            </w:r>
          </w:p>
          <w:p w:rsidR="00A22306" w:rsidRDefault="00881056">
            <w:pPr>
              <w:pStyle w:val="ListParagraph"/>
              <w:widowControl w:val="0"/>
              <w:numPr>
                <w:ilvl w:val="0"/>
                <w:numId w:val="44"/>
              </w:numPr>
              <w:autoSpaceDE w:val="0"/>
              <w:autoSpaceDN w:val="0"/>
              <w:bidi/>
              <w:adjustRightInd w:val="0"/>
              <w:spacing w:line="252" w:lineRule="auto"/>
              <w:ind w:right="3"/>
              <w:jc w:val="both"/>
              <w:rPr>
                <w:rFonts w:ascii="IRXLotus" w:hAnsi="IRXLotus" w:cs="IRXLotus"/>
                <w:sz w:val="30"/>
                <w:szCs w:val="30"/>
                <w:rtl/>
              </w:rPr>
            </w:pPr>
            <w:r>
              <w:rPr>
                <w:rFonts w:ascii="IRXLotus" w:hAnsi="IRXLotus" w:cs="IRXLotus" w:hint="cs"/>
                <w:sz w:val="30"/>
                <w:szCs w:val="30"/>
                <w:rtl/>
              </w:rPr>
              <w:t>حل</w:t>
            </w:r>
            <w:r>
              <w:rPr>
                <w:rFonts w:ascii="IRXLotus" w:hAnsi="IRXLotus" w:cs="IRXLotus"/>
                <w:sz w:val="30"/>
                <w:szCs w:val="30"/>
                <w:rtl/>
              </w:rPr>
              <w:t xml:space="preserve"> </w:t>
            </w:r>
            <w:r>
              <w:rPr>
                <w:rFonts w:ascii="IRXLotus" w:hAnsi="IRXLotus" w:cs="IRXLotus" w:hint="cs"/>
                <w:sz w:val="30"/>
                <w:szCs w:val="30"/>
                <w:rtl/>
              </w:rPr>
              <w:t>اختلافات</w:t>
            </w:r>
            <w:r>
              <w:rPr>
                <w:rFonts w:ascii="IRXLotus" w:hAnsi="IRXLotus" w:cs="IRXLotus"/>
                <w:sz w:val="30"/>
                <w:szCs w:val="30"/>
                <w:rtl/>
              </w:rPr>
              <w:t xml:space="preserve"> </w:t>
            </w:r>
            <w:r>
              <w:rPr>
                <w:rFonts w:ascii="IRXLotus" w:hAnsi="IRXLotus" w:cs="IRXLotus" w:hint="cs"/>
                <w:sz w:val="30"/>
                <w:szCs w:val="30"/>
                <w:rtl/>
              </w:rPr>
              <w:t>کارگری</w:t>
            </w:r>
            <w:r>
              <w:rPr>
                <w:rFonts w:ascii="IRXLotus" w:hAnsi="IRXLotus" w:cs="IRXLotus"/>
                <w:sz w:val="30"/>
                <w:szCs w:val="30"/>
                <w:rtl/>
              </w:rPr>
              <w:t xml:space="preserve"> </w:t>
            </w:r>
            <w:r>
              <w:rPr>
                <w:rFonts w:ascii="IRXLotus" w:hAnsi="IRXLotus" w:cs="IRXLotus" w:hint="cs"/>
                <w:sz w:val="30"/>
                <w:szCs w:val="30"/>
                <w:rtl/>
              </w:rPr>
              <w:t>و</w:t>
            </w:r>
            <w:r>
              <w:rPr>
                <w:rFonts w:ascii="IRXLotus" w:hAnsi="IRXLotus" w:cs="IRXLotus"/>
                <w:sz w:val="30"/>
                <w:szCs w:val="30"/>
                <w:rtl/>
              </w:rPr>
              <w:t xml:space="preserve"> </w:t>
            </w:r>
            <w:r>
              <w:rPr>
                <w:rFonts w:ascii="IRXLotus" w:hAnsi="IRXLotus" w:cs="IRXLotus" w:hint="cs"/>
                <w:sz w:val="30"/>
                <w:szCs w:val="30"/>
                <w:rtl/>
              </w:rPr>
              <w:t>کارفرمایی</w:t>
            </w:r>
            <w:r>
              <w:rPr>
                <w:rFonts w:ascii="IRXLotus" w:hAnsi="IRXLotus" w:cs="IRXLotus"/>
                <w:sz w:val="30"/>
                <w:szCs w:val="30"/>
                <w:rtl/>
              </w:rPr>
              <w:t xml:space="preserve"> </w:t>
            </w:r>
            <w:r>
              <w:rPr>
                <w:rFonts w:ascii="IRXLotus" w:hAnsi="IRXLotus" w:cs="IRXLotus" w:hint="cs"/>
                <w:sz w:val="30"/>
                <w:szCs w:val="30"/>
                <w:rtl/>
              </w:rPr>
              <w:t>در</w:t>
            </w:r>
            <w:r>
              <w:rPr>
                <w:rFonts w:ascii="IRXLotus" w:hAnsi="IRXLotus" w:cs="IRXLotus"/>
                <w:sz w:val="30"/>
                <w:szCs w:val="30"/>
                <w:rtl/>
              </w:rPr>
              <w:t xml:space="preserve"> </w:t>
            </w:r>
            <w:r>
              <w:rPr>
                <w:rFonts w:ascii="IRXLotus" w:hAnsi="IRXLotus" w:cs="IRXLotus" w:hint="cs"/>
                <w:sz w:val="30"/>
                <w:szCs w:val="30"/>
                <w:rtl/>
              </w:rPr>
              <w:t>چارچوب</w:t>
            </w:r>
            <w:r>
              <w:rPr>
                <w:rFonts w:ascii="IRXLotus" w:hAnsi="IRXLotus" w:cs="IRXLotus"/>
                <w:sz w:val="30"/>
                <w:szCs w:val="30"/>
                <w:rtl/>
              </w:rPr>
              <w:t xml:space="preserve"> </w:t>
            </w:r>
            <w:r>
              <w:rPr>
                <w:rFonts w:ascii="IRXLotus" w:hAnsi="IRXLotus" w:cs="IRXLotus" w:hint="cs"/>
                <w:sz w:val="30"/>
                <w:szCs w:val="30"/>
                <w:rtl/>
              </w:rPr>
              <w:t>روابط</w:t>
            </w:r>
            <w:r>
              <w:rPr>
                <w:rFonts w:ascii="IRXLotus" w:hAnsi="IRXLotus" w:cs="IRXLotus"/>
                <w:sz w:val="30"/>
                <w:szCs w:val="30"/>
                <w:rtl/>
              </w:rPr>
              <w:t xml:space="preserve"> </w:t>
            </w:r>
            <w:r>
              <w:rPr>
                <w:rFonts w:ascii="IRXLotus" w:hAnsi="IRXLotus" w:cs="IRXLotus" w:hint="cs"/>
                <w:sz w:val="30"/>
                <w:szCs w:val="30"/>
                <w:rtl/>
              </w:rPr>
              <w:t>کار</w:t>
            </w:r>
            <w:r>
              <w:rPr>
                <w:rFonts w:ascii="IRXLotus" w:hAnsi="IRXLotus" w:cs="IRXLotus"/>
                <w:sz w:val="30"/>
                <w:szCs w:val="30"/>
                <w:rtl/>
              </w:rPr>
              <w:t xml:space="preserve"> </w:t>
            </w:r>
            <w:r>
              <w:rPr>
                <w:rFonts w:ascii="IRXLotus" w:hAnsi="IRXLotus" w:cs="IRXLotus" w:hint="cs"/>
                <w:sz w:val="30"/>
                <w:szCs w:val="30"/>
                <w:rtl/>
              </w:rPr>
              <w:t>و</w:t>
            </w:r>
            <w:r>
              <w:rPr>
                <w:rFonts w:ascii="IRXLotus" w:hAnsi="IRXLotus" w:cs="IRXLotus"/>
                <w:sz w:val="30"/>
                <w:szCs w:val="30"/>
                <w:rtl/>
              </w:rPr>
              <w:t xml:space="preserve"> </w:t>
            </w:r>
            <w:r>
              <w:rPr>
                <w:rFonts w:ascii="IRXLotus" w:hAnsi="IRXLotus" w:cs="IRXLotus" w:hint="cs"/>
                <w:sz w:val="30"/>
                <w:szCs w:val="30"/>
                <w:rtl/>
              </w:rPr>
              <w:t>قوانین</w:t>
            </w:r>
            <w:r>
              <w:rPr>
                <w:rFonts w:ascii="IRXLotus" w:hAnsi="IRXLotus" w:cs="IRXLotus"/>
                <w:sz w:val="30"/>
                <w:szCs w:val="30"/>
                <w:rtl/>
              </w:rPr>
              <w:t xml:space="preserve"> </w:t>
            </w:r>
            <w:r>
              <w:rPr>
                <w:rFonts w:ascii="IRXLotus" w:hAnsi="IRXLotus" w:cs="IRXLotus" w:hint="cs"/>
                <w:sz w:val="30"/>
                <w:szCs w:val="30"/>
                <w:rtl/>
              </w:rPr>
              <w:t>مربوطه</w:t>
            </w:r>
          </w:p>
          <w:p w:rsidR="00A22306" w:rsidRDefault="00881056">
            <w:pPr>
              <w:pStyle w:val="ListParagraph"/>
              <w:widowControl w:val="0"/>
              <w:numPr>
                <w:ilvl w:val="0"/>
                <w:numId w:val="44"/>
              </w:numPr>
              <w:autoSpaceDE w:val="0"/>
              <w:autoSpaceDN w:val="0"/>
              <w:bidi/>
              <w:adjustRightInd w:val="0"/>
              <w:spacing w:line="252" w:lineRule="auto"/>
              <w:ind w:right="3"/>
              <w:jc w:val="both"/>
              <w:rPr>
                <w:rFonts w:ascii="IRXLotus" w:hAnsi="IRXLotus" w:cs="IRXLotus"/>
                <w:sz w:val="30"/>
                <w:szCs w:val="30"/>
                <w:rtl/>
              </w:rPr>
            </w:pPr>
            <w:r>
              <w:rPr>
                <w:rFonts w:ascii="IRXLotus" w:hAnsi="IRXLotus" w:cs="IRXLotus" w:hint="cs"/>
                <w:sz w:val="30"/>
                <w:szCs w:val="30"/>
                <w:rtl/>
              </w:rPr>
              <w:t>گسترش</w:t>
            </w:r>
            <w:r>
              <w:rPr>
                <w:rFonts w:ascii="IRXLotus" w:hAnsi="IRXLotus" w:cs="IRXLotus"/>
                <w:sz w:val="30"/>
                <w:szCs w:val="30"/>
                <w:rtl/>
              </w:rPr>
              <w:t xml:space="preserve"> </w:t>
            </w:r>
            <w:r>
              <w:rPr>
                <w:rFonts w:ascii="IRXLotus" w:hAnsi="IRXLotus" w:cs="IRXLotus" w:hint="cs"/>
                <w:sz w:val="30"/>
                <w:szCs w:val="30"/>
                <w:rtl/>
              </w:rPr>
              <w:t>تشکّل‌ها</w:t>
            </w:r>
            <w:r>
              <w:rPr>
                <w:rFonts w:ascii="IRXLotus" w:hAnsi="IRXLotus" w:cs="IRXLotus"/>
                <w:sz w:val="30"/>
                <w:szCs w:val="30"/>
                <w:rtl/>
              </w:rPr>
              <w:t xml:space="preserve"> (</w:t>
            </w:r>
            <w:r>
              <w:rPr>
                <w:rFonts w:ascii="IRXLotus" w:hAnsi="IRXLotus" w:cs="IRXLotus" w:hint="cs"/>
                <w:sz w:val="30"/>
                <w:szCs w:val="30"/>
                <w:rtl/>
              </w:rPr>
              <w:t>بخصوص</w:t>
            </w:r>
            <w:r>
              <w:rPr>
                <w:rFonts w:ascii="IRXLotus" w:hAnsi="IRXLotus" w:cs="IRXLotus"/>
                <w:sz w:val="30"/>
                <w:szCs w:val="30"/>
                <w:rtl/>
              </w:rPr>
              <w:t xml:space="preserve"> </w:t>
            </w:r>
            <w:r>
              <w:rPr>
                <w:rFonts w:ascii="IRXLotus" w:hAnsi="IRXLotus" w:cs="IRXLotus" w:hint="cs"/>
                <w:sz w:val="30"/>
                <w:szCs w:val="30"/>
                <w:rtl/>
              </w:rPr>
              <w:t>کیفـی</w:t>
            </w:r>
            <w:r>
              <w:rPr>
                <w:rFonts w:ascii="IRXLotus" w:hAnsi="IRXLotus" w:cs="IRXLotus"/>
                <w:sz w:val="30"/>
                <w:szCs w:val="30"/>
                <w:rtl/>
              </w:rPr>
              <w:t xml:space="preserve"> </w:t>
            </w:r>
            <w:r>
              <w:rPr>
                <w:rFonts w:ascii="IRXLotus" w:hAnsi="IRXLotus" w:cs="IRXLotus" w:hint="cs"/>
                <w:sz w:val="30"/>
                <w:szCs w:val="30"/>
                <w:rtl/>
              </w:rPr>
              <w:t>کـردن</w:t>
            </w:r>
            <w:r>
              <w:rPr>
                <w:rFonts w:ascii="IRXLotus" w:hAnsi="IRXLotus" w:cs="IRXLotus"/>
                <w:sz w:val="30"/>
                <w:szCs w:val="30"/>
                <w:rtl/>
              </w:rPr>
              <w:t xml:space="preserve"> </w:t>
            </w:r>
            <w:r>
              <w:rPr>
                <w:rFonts w:ascii="IRXLotus" w:hAnsi="IRXLotus" w:cs="IRXLotus" w:hint="cs"/>
                <w:sz w:val="30"/>
                <w:szCs w:val="30"/>
                <w:rtl/>
              </w:rPr>
              <w:t>آن</w:t>
            </w:r>
            <w:r>
              <w:rPr>
                <w:rFonts w:ascii="IRXLotus" w:hAnsi="IRXLotus" w:cs="IRXLotus"/>
                <w:sz w:val="30"/>
                <w:szCs w:val="30"/>
                <w:rtl/>
              </w:rPr>
              <w:t xml:space="preserve"> </w:t>
            </w:r>
            <w:r>
              <w:rPr>
                <w:rFonts w:ascii="IRXLotus" w:hAnsi="IRXLotus" w:cs="IRXLotus" w:hint="cs"/>
                <w:sz w:val="30"/>
                <w:szCs w:val="30"/>
                <w:rtl/>
              </w:rPr>
              <w:t>هـا</w:t>
            </w:r>
            <w:r>
              <w:rPr>
                <w:rFonts w:ascii="IRXLotus" w:hAnsi="IRXLotus" w:cs="IRXLotus"/>
                <w:sz w:val="30"/>
                <w:szCs w:val="30"/>
                <w:rtl/>
              </w:rPr>
              <w:t>)</w:t>
            </w:r>
          </w:p>
          <w:p w:rsidR="00A22306" w:rsidRDefault="00881056">
            <w:pPr>
              <w:pStyle w:val="ListParagraph"/>
              <w:widowControl w:val="0"/>
              <w:numPr>
                <w:ilvl w:val="0"/>
                <w:numId w:val="44"/>
              </w:numPr>
              <w:autoSpaceDE w:val="0"/>
              <w:autoSpaceDN w:val="0"/>
              <w:bidi/>
              <w:adjustRightInd w:val="0"/>
              <w:spacing w:line="252" w:lineRule="auto"/>
              <w:ind w:right="3"/>
              <w:jc w:val="both"/>
              <w:rPr>
                <w:rFonts w:ascii="IRXLotus" w:hAnsi="IRXLotus" w:cs="IRXLotus"/>
                <w:sz w:val="30"/>
                <w:szCs w:val="30"/>
                <w:rtl/>
              </w:rPr>
            </w:pPr>
            <w:r>
              <w:rPr>
                <w:rFonts w:ascii="IRXLotus" w:hAnsi="IRXLotus" w:cs="IRXLotus" w:hint="cs"/>
                <w:sz w:val="30"/>
                <w:szCs w:val="30"/>
                <w:rtl/>
              </w:rPr>
              <w:t>مـزد</w:t>
            </w:r>
            <w:r>
              <w:rPr>
                <w:rFonts w:ascii="IRXLotus" w:hAnsi="IRXLotus" w:cs="IRXLotus"/>
                <w:sz w:val="30"/>
                <w:szCs w:val="30"/>
                <w:rtl/>
              </w:rPr>
              <w:t xml:space="preserve"> </w:t>
            </w:r>
            <w:r>
              <w:rPr>
                <w:rFonts w:ascii="IRXLotus" w:hAnsi="IRXLotus" w:cs="IRXLotus" w:hint="cs"/>
                <w:sz w:val="30"/>
                <w:szCs w:val="30"/>
                <w:rtl/>
              </w:rPr>
              <w:t>عـادلانـه</w:t>
            </w:r>
          </w:p>
          <w:p w:rsidR="00A22306" w:rsidRDefault="00881056">
            <w:pPr>
              <w:pStyle w:val="ListParagraph"/>
              <w:widowControl w:val="0"/>
              <w:numPr>
                <w:ilvl w:val="0"/>
                <w:numId w:val="44"/>
              </w:numPr>
              <w:autoSpaceDE w:val="0"/>
              <w:autoSpaceDN w:val="0"/>
              <w:bidi/>
              <w:adjustRightInd w:val="0"/>
              <w:spacing w:line="252" w:lineRule="auto"/>
              <w:ind w:right="3"/>
              <w:jc w:val="both"/>
              <w:rPr>
                <w:rFonts w:ascii="IRXLotus" w:hAnsi="IRXLotus" w:cs="IRXLotus"/>
                <w:sz w:val="30"/>
                <w:szCs w:val="30"/>
                <w:rtl/>
              </w:rPr>
            </w:pPr>
            <w:r>
              <w:rPr>
                <w:rFonts w:ascii="IRXLotus" w:hAnsi="IRXLotus" w:cs="IRXLotus" w:hint="cs"/>
                <w:sz w:val="30"/>
                <w:szCs w:val="30"/>
                <w:rtl/>
              </w:rPr>
              <w:t>کاهش</w:t>
            </w:r>
            <w:r>
              <w:rPr>
                <w:rFonts w:ascii="IRXLotus" w:hAnsi="IRXLotus" w:cs="IRXLotus"/>
                <w:sz w:val="30"/>
                <w:szCs w:val="30"/>
                <w:rtl/>
              </w:rPr>
              <w:t xml:space="preserve"> </w:t>
            </w:r>
            <w:r>
              <w:rPr>
                <w:rFonts w:ascii="IRXLotus" w:hAnsi="IRXLotus" w:cs="IRXLotus" w:hint="cs"/>
                <w:sz w:val="30"/>
                <w:szCs w:val="30"/>
                <w:rtl/>
              </w:rPr>
              <w:t>حـوادث</w:t>
            </w:r>
            <w:r>
              <w:rPr>
                <w:rFonts w:ascii="IRXLotus" w:hAnsi="IRXLotus" w:cs="IRXLotus"/>
                <w:sz w:val="30"/>
                <w:szCs w:val="30"/>
                <w:rtl/>
              </w:rPr>
              <w:t xml:space="preserve"> </w:t>
            </w:r>
            <w:r>
              <w:rPr>
                <w:rFonts w:ascii="IRXLotus" w:hAnsi="IRXLotus" w:cs="IRXLotus" w:hint="cs"/>
                <w:sz w:val="30"/>
                <w:szCs w:val="30"/>
                <w:rtl/>
              </w:rPr>
              <w:t>کـاری</w:t>
            </w:r>
          </w:p>
          <w:p w:rsidR="00A22306" w:rsidRDefault="00881056">
            <w:pPr>
              <w:pStyle w:val="ListParagraph"/>
              <w:widowControl w:val="0"/>
              <w:numPr>
                <w:ilvl w:val="0"/>
                <w:numId w:val="44"/>
              </w:numPr>
              <w:autoSpaceDE w:val="0"/>
              <w:autoSpaceDN w:val="0"/>
              <w:bidi/>
              <w:adjustRightInd w:val="0"/>
              <w:spacing w:line="252" w:lineRule="auto"/>
              <w:ind w:right="3"/>
              <w:jc w:val="both"/>
              <w:rPr>
                <w:rFonts w:ascii="IRXLotus" w:hAnsi="IRXLotus" w:cs="IRXLotus"/>
                <w:sz w:val="30"/>
                <w:szCs w:val="30"/>
                <w:rtl/>
              </w:rPr>
            </w:pPr>
            <w:r>
              <w:rPr>
                <w:rFonts w:ascii="IRXLotus" w:hAnsi="IRXLotus" w:cs="IRXLotus" w:hint="cs"/>
                <w:sz w:val="30"/>
                <w:szCs w:val="30"/>
                <w:rtl/>
              </w:rPr>
              <w:t>امنیت</w:t>
            </w:r>
            <w:r>
              <w:rPr>
                <w:rFonts w:ascii="IRXLotus" w:hAnsi="IRXLotus" w:cs="IRXLotus"/>
                <w:sz w:val="30"/>
                <w:szCs w:val="30"/>
                <w:rtl/>
              </w:rPr>
              <w:t xml:space="preserve"> </w:t>
            </w:r>
            <w:r>
              <w:rPr>
                <w:rFonts w:ascii="IRXLotus" w:hAnsi="IRXLotus" w:cs="IRXLotus" w:hint="cs"/>
                <w:sz w:val="30"/>
                <w:szCs w:val="30"/>
                <w:rtl/>
              </w:rPr>
              <w:t>سرمایه</w:t>
            </w:r>
            <w:r>
              <w:rPr>
                <w:rFonts w:ascii="IRXLotus" w:hAnsi="IRXLotus" w:cs="IRXLotus"/>
                <w:sz w:val="30"/>
                <w:szCs w:val="30"/>
                <w:rtl/>
              </w:rPr>
              <w:t xml:space="preserve"> </w:t>
            </w:r>
            <w:r>
              <w:rPr>
                <w:rFonts w:ascii="IRXLotus" w:hAnsi="IRXLotus" w:cs="IRXLotus" w:hint="cs"/>
                <w:sz w:val="30"/>
                <w:szCs w:val="30"/>
                <w:rtl/>
              </w:rPr>
              <w:t>و</w:t>
            </w:r>
            <w:r>
              <w:rPr>
                <w:rFonts w:ascii="IRXLotus" w:hAnsi="IRXLotus" w:cs="IRXLotus"/>
                <w:sz w:val="30"/>
                <w:szCs w:val="30"/>
                <w:rtl/>
              </w:rPr>
              <w:t xml:space="preserve"> </w:t>
            </w:r>
            <w:r>
              <w:rPr>
                <w:rFonts w:ascii="IRXLotus" w:hAnsi="IRXLotus" w:cs="IRXLotus" w:hint="cs"/>
                <w:sz w:val="30"/>
                <w:szCs w:val="30"/>
                <w:rtl/>
              </w:rPr>
              <w:t>امنیت</w:t>
            </w:r>
            <w:r>
              <w:rPr>
                <w:rFonts w:ascii="IRXLotus" w:hAnsi="IRXLotus" w:cs="IRXLotus"/>
                <w:sz w:val="30"/>
                <w:szCs w:val="30"/>
                <w:rtl/>
              </w:rPr>
              <w:t xml:space="preserve"> </w:t>
            </w:r>
            <w:r>
              <w:rPr>
                <w:rFonts w:ascii="IRXLotus" w:hAnsi="IRXLotus" w:cs="IRXLotus" w:hint="cs"/>
                <w:sz w:val="30"/>
                <w:szCs w:val="30"/>
                <w:rtl/>
              </w:rPr>
              <w:t>شغلی</w:t>
            </w:r>
            <w:r>
              <w:rPr>
                <w:rFonts w:ascii="IRXLotus" w:hAnsi="IRXLotus" w:cs="IRXLotus"/>
                <w:sz w:val="30"/>
                <w:szCs w:val="30"/>
                <w:rtl/>
              </w:rPr>
              <w:t xml:space="preserve"> </w:t>
            </w:r>
          </w:p>
          <w:p w:rsidR="00A22306" w:rsidRDefault="00881056">
            <w:pPr>
              <w:pStyle w:val="ListParagraph"/>
              <w:widowControl w:val="0"/>
              <w:numPr>
                <w:ilvl w:val="0"/>
                <w:numId w:val="44"/>
              </w:numPr>
              <w:autoSpaceDE w:val="0"/>
              <w:autoSpaceDN w:val="0"/>
              <w:bidi/>
              <w:adjustRightInd w:val="0"/>
              <w:spacing w:line="252" w:lineRule="auto"/>
              <w:ind w:right="3"/>
              <w:jc w:val="both"/>
              <w:rPr>
                <w:rFonts w:ascii="IRXLotus" w:hAnsi="IRXLotus" w:cs="IRXLotus"/>
                <w:sz w:val="30"/>
                <w:szCs w:val="30"/>
              </w:rPr>
            </w:pPr>
            <w:r>
              <w:rPr>
                <w:rFonts w:ascii="IRXLotus" w:hAnsi="IRXLotus" w:cs="IRXLotus" w:hint="cs"/>
                <w:sz w:val="30"/>
                <w:szCs w:val="30"/>
                <w:rtl/>
              </w:rPr>
              <w:t>تثبیت</w:t>
            </w:r>
            <w:r>
              <w:rPr>
                <w:rFonts w:ascii="IRXLotus" w:hAnsi="IRXLotus" w:cs="IRXLotus"/>
                <w:sz w:val="30"/>
                <w:szCs w:val="30"/>
                <w:rtl/>
              </w:rPr>
              <w:t xml:space="preserve"> </w:t>
            </w:r>
            <w:r>
              <w:rPr>
                <w:rFonts w:ascii="IRXLotus" w:hAnsi="IRXLotus" w:cs="IRXLotus" w:hint="cs"/>
                <w:sz w:val="30"/>
                <w:szCs w:val="30"/>
                <w:rtl/>
              </w:rPr>
              <w:t>شغل</w:t>
            </w:r>
            <w:r>
              <w:rPr>
                <w:rFonts w:ascii="IRXLotus" w:hAnsi="IRXLotus" w:cs="IRXLotus"/>
                <w:sz w:val="30"/>
                <w:szCs w:val="30"/>
                <w:rtl/>
              </w:rPr>
              <w:t xml:space="preserve"> </w:t>
            </w:r>
            <w:r>
              <w:rPr>
                <w:rFonts w:ascii="IRXLotus" w:hAnsi="IRXLotus" w:cs="IRXLotus" w:hint="cs"/>
                <w:sz w:val="30"/>
                <w:szCs w:val="30"/>
                <w:rtl/>
              </w:rPr>
              <w:t>و</w:t>
            </w:r>
            <w:r>
              <w:rPr>
                <w:rFonts w:ascii="IRXLotus" w:hAnsi="IRXLotus" w:cs="IRXLotus"/>
                <w:sz w:val="30"/>
                <w:szCs w:val="30"/>
                <w:rtl/>
              </w:rPr>
              <w:t xml:space="preserve"> </w:t>
            </w:r>
            <w:r>
              <w:rPr>
                <w:rFonts w:ascii="IRXLotus" w:hAnsi="IRXLotus" w:cs="IRXLotus" w:hint="cs"/>
                <w:sz w:val="30"/>
                <w:szCs w:val="30"/>
                <w:rtl/>
              </w:rPr>
              <w:t>پایدارسازی</w:t>
            </w:r>
            <w:r>
              <w:rPr>
                <w:rFonts w:ascii="IRXLotus" w:hAnsi="IRXLotus" w:cs="IRXLotus"/>
                <w:sz w:val="30"/>
                <w:szCs w:val="30"/>
                <w:rtl/>
              </w:rPr>
              <w:t xml:space="preserve"> </w:t>
            </w:r>
            <w:r>
              <w:rPr>
                <w:rFonts w:ascii="IRXLotus" w:hAnsi="IRXLotus" w:cs="IRXLotus" w:hint="cs"/>
                <w:sz w:val="30"/>
                <w:szCs w:val="30"/>
                <w:rtl/>
              </w:rPr>
              <w:t>بنگاه‌های</w:t>
            </w:r>
            <w:r>
              <w:rPr>
                <w:rFonts w:ascii="IRXLotus" w:hAnsi="IRXLotus" w:cs="IRXLotus"/>
                <w:sz w:val="30"/>
                <w:szCs w:val="30"/>
                <w:rtl/>
              </w:rPr>
              <w:t xml:space="preserve"> </w:t>
            </w:r>
            <w:r>
              <w:rPr>
                <w:rFonts w:ascii="IRXLotus" w:hAnsi="IRXLotus" w:cs="IRXLotus" w:hint="cs"/>
                <w:sz w:val="30"/>
                <w:szCs w:val="30"/>
                <w:rtl/>
              </w:rPr>
              <w:t>اقتصادی</w:t>
            </w:r>
            <w:r>
              <w:rPr>
                <w:rFonts w:ascii="IRXLotus" w:hAnsi="IRXLotus" w:cs="IRXLotus"/>
                <w:sz w:val="30"/>
                <w:szCs w:val="30"/>
                <w:rtl/>
              </w:rPr>
              <w:t xml:space="preserve"> </w:t>
            </w:r>
          </w:p>
          <w:p w:rsidR="00A22306" w:rsidRDefault="00881056">
            <w:pPr>
              <w:pStyle w:val="ListParagraph"/>
              <w:widowControl w:val="0"/>
              <w:numPr>
                <w:ilvl w:val="0"/>
                <w:numId w:val="44"/>
              </w:numPr>
              <w:autoSpaceDE w:val="0"/>
              <w:autoSpaceDN w:val="0"/>
              <w:bidi/>
              <w:adjustRightInd w:val="0"/>
              <w:spacing w:line="252" w:lineRule="auto"/>
              <w:ind w:right="3"/>
              <w:jc w:val="both"/>
              <w:rPr>
                <w:rFonts w:ascii="IRXLotus" w:hAnsi="IRXLotus" w:cs="IRXLotus"/>
                <w:sz w:val="30"/>
                <w:szCs w:val="30"/>
                <w:rtl/>
                <w:lang w:bidi="fa-IR"/>
              </w:rPr>
            </w:pPr>
            <w:r>
              <w:rPr>
                <w:rFonts w:ascii="IRXLotus" w:hAnsi="IRXLotus" w:cs="IRXLotus" w:hint="cs"/>
                <w:sz w:val="30"/>
                <w:szCs w:val="30"/>
                <w:rtl/>
              </w:rPr>
              <w:t xml:space="preserve"> کاهش حوادث و آسیب</w:t>
            </w:r>
            <w:r>
              <w:rPr>
                <w:rFonts w:ascii="IRXLotus" w:hAnsi="IRXLotus" w:cs="IRXLotus"/>
                <w:sz w:val="30"/>
                <w:szCs w:val="30"/>
                <w:rtl/>
              </w:rPr>
              <w:t xml:space="preserve">‌های </w:t>
            </w:r>
            <w:r>
              <w:rPr>
                <w:rFonts w:ascii="IRXLotus" w:hAnsi="IRXLotus" w:cs="IRXLotus" w:hint="cs"/>
                <w:sz w:val="30"/>
                <w:szCs w:val="30"/>
                <w:rtl/>
              </w:rPr>
              <w:t>شغلی</w:t>
            </w:r>
            <w:r>
              <w:rPr>
                <w:rFonts w:ascii="IRXLotus" w:hAnsi="IRXLotus" w:cs="IRXLotus"/>
                <w:sz w:val="30"/>
                <w:szCs w:val="30"/>
                <w:rtl/>
              </w:rPr>
              <w:t xml:space="preserve"> </w:t>
            </w:r>
            <w:r>
              <w:rPr>
                <w:rFonts w:ascii="IRXLotus" w:hAnsi="IRXLotus" w:cs="IRXLotus" w:hint="cs"/>
                <w:sz w:val="30"/>
                <w:szCs w:val="30"/>
                <w:rtl/>
              </w:rPr>
              <w:t>نیروی</w:t>
            </w:r>
            <w:r>
              <w:rPr>
                <w:rFonts w:ascii="IRXLotus" w:hAnsi="IRXLotus" w:cs="IRXLotus"/>
                <w:sz w:val="30"/>
                <w:szCs w:val="30"/>
                <w:rtl/>
              </w:rPr>
              <w:t xml:space="preserve"> </w:t>
            </w:r>
            <w:r>
              <w:rPr>
                <w:rFonts w:ascii="IRXLotus" w:hAnsi="IRXLotus" w:cs="IRXLotus" w:hint="cs"/>
                <w:sz w:val="30"/>
                <w:szCs w:val="30"/>
                <w:rtl/>
              </w:rPr>
              <w:t>کار</w:t>
            </w:r>
            <w:r>
              <w:rPr>
                <w:rFonts w:ascii="IRXLotus" w:hAnsi="IRXLotus" w:cs="IRXLotus"/>
                <w:sz w:val="30"/>
                <w:szCs w:val="30"/>
                <w:rtl/>
              </w:rPr>
              <w:t xml:space="preserve"> </w:t>
            </w:r>
            <w:r>
              <w:rPr>
                <w:rFonts w:ascii="IRXLotus" w:hAnsi="IRXLotus" w:cs="IRXLotus" w:hint="cs"/>
                <w:sz w:val="30"/>
                <w:szCs w:val="30"/>
                <w:rtl/>
              </w:rPr>
              <w:t>در بنگاههای اقتصادی از 80 نفر در در 100 هزار نفر به 60 نفر د</w:t>
            </w:r>
            <w:r>
              <w:rPr>
                <w:rFonts w:ascii="IRXLotus" w:hAnsi="IRXLotus" w:cs="IRXLotus" w:hint="cs"/>
                <w:sz w:val="30"/>
                <w:szCs w:val="30"/>
                <w:rtl/>
              </w:rPr>
              <w:t>ر 100 هزار نفر</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23" w:name="_Toc174314604"/>
            <w:bookmarkStart w:id="24" w:name="_Toc145838318"/>
            <w:r>
              <w:rPr>
                <w:rFonts w:ascii="IRXLotus" w:eastAsia="Calibri" w:hAnsi="IRXLotus" w:cs="B Titr" w:hint="cs"/>
                <w:b/>
                <w:bCs/>
                <w:color w:val="C00000"/>
                <w:sz w:val="34"/>
                <w:szCs w:val="34"/>
                <w:rtl/>
                <w:lang w:bidi="fa-IR"/>
              </w:rPr>
              <w:t>مسائل اصلی</w:t>
            </w:r>
            <w:bookmarkEnd w:id="23"/>
            <w:r>
              <w:rPr>
                <w:rFonts w:ascii="IRXLotus" w:eastAsia="Calibri" w:hAnsi="IRXLotus" w:cs="B Titr" w:hint="cs"/>
                <w:b/>
                <w:bCs/>
                <w:color w:val="C00000"/>
                <w:sz w:val="34"/>
                <w:szCs w:val="34"/>
                <w:rtl/>
                <w:lang w:bidi="fa-IR"/>
              </w:rPr>
              <w:t xml:space="preserve"> </w:t>
            </w:r>
          </w:p>
          <w:p w:rsidR="00A22306" w:rsidRDefault="00881056">
            <w:pPr>
              <w:numPr>
                <w:ilvl w:val="0"/>
                <w:numId w:val="19"/>
              </w:numPr>
              <w:bidi/>
              <w:spacing w:line="252" w:lineRule="auto"/>
              <w:contextualSpacing/>
              <w:rPr>
                <w:rFonts w:ascii="IRXLotus" w:eastAsia="Times New Roman" w:hAnsi="IRXLotus" w:cs="IRXLotus"/>
                <w:sz w:val="30"/>
                <w:szCs w:val="30"/>
              </w:rPr>
            </w:pPr>
            <w:r>
              <w:rPr>
                <w:rFonts w:ascii="IRXLotus" w:eastAsia="Times New Roman" w:hAnsi="IRXLotus" w:cs="IRXLotus" w:hint="cs"/>
                <w:sz w:val="30"/>
                <w:szCs w:val="30"/>
                <w:rtl/>
              </w:rPr>
              <w:t>ضعف در تعیین حداقل دستمزد متناسب با معیشت در چارچوب قانون کار و با رویکرد سه جانبه گرایی</w:t>
            </w:r>
          </w:p>
          <w:p w:rsidR="00A22306" w:rsidRDefault="00881056">
            <w:pPr>
              <w:numPr>
                <w:ilvl w:val="0"/>
                <w:numId w:val="19"/>
              </w:numPr>
              <w:bidi/>
              <w:spacing w:line="252" w:lineRule="auto"/>
              <w:contextualSpacing/>
              <w:rPr>
                <w:rFonts w:ascii="IRXLotus" w:eastAsia="Times New Roman" w:hAnsi="IRXLotus" w:cs="IRXLotus"/>
                <w:sz w:val="30"/>
                <w:szCs w:val="30"/>
              </w:rPr>
            </w:pPr>
            <w:r>
              <w:rPr>
                <w:rFonts w:ascii="IRXLotus" w:eastAsia="Times New Roman" w:hAnsi="IRXLotus" w:cs="IRXLotus" w:hint="cs"/>
                <w:sz w:val="30"/>
                <w:szCs w:val="30"/>
                <w:rtl/>
              </w:rPr>
              <w:t>سهم بالای اشتغال غیررسمی در اقتصاد کشور و فراگیری قراردادهای غیر رسمی</w:t>
            </w:r>
          </w:p>
          <w:p w:rsidR="00A22306" w:rsidRDefault="00881056">
            <w:pPr>
              <w:numPr>
                <w:ilvl w:val="0"/>
                <w:numId w:val="19"/>
              </w:numPr>
              <w:bidi/>
              <w:spacing w:line="252" w:lineRule="auto"/>
              <w:contextualSpacing/>
              <w:rPr>
                <w:rFonts w:ascii="IRXLotus" w:eastAsia="Times New Roman" w:hAnsi="IRXLotus" w:cs="IRXLotus"/>
                <w:sz w:val="30"/>
                <w:szCs w:val="30"/>
                <w:rtl/>
              </w:rPr>
            </w:pPr>
            <w:r>
              <w:rPr>
                <w:rFonts w:ascii="IRXLotus" w:eastAsia="Times New Roman" w:hAnsi="IRXLotus" w:cs="IRXLotus" w:hint="cs"/>
                <w:sz w:val="30"/>
                <w:szCs w:val="30"/>
                <w:rtl/>
              </w:rPr>
              <w:t xml:space="preserve">عدم استفاده بهینه از ظرفیت‌های تشکلهای کارگری و کارفرمایی </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lang w:bidi="fa-IR"/>
              </w:rPr>
            </w:pPr>
            <w:bookmarkStart w:id="25" w:name="_Toc174314605"/>
            <w:r>
              <w:rPr>
                <w:rFonts w:ascii="IRXLotus" w:eastAsia="Calibri" w:hAnsi="IRXLotus" w:cs="B Titr" w:hint="cs"/>
                <w:b/>
                <w:bCs/>
                <w:color w:val="C00000"/>
                <w:sz w:val="34"/>
                <w:szCs w:val="34"/>
                <w:rtl/>
                <w:lang w:bidi="fa-IR"/>
              </w:rPr>
              <w:t>چالش‌ها</w:t>
            </w:r>
            <w:bookmarkEnd w:id="25"/>
          </w:p>
          <w:p w:rsidR="00A22306" w:rsidRDefault="00881056">
            <w:pPr>
              <w:numPr>
                <w:ilvl w:val="0"/>
                <w:numId w:val="24"/>
              </w:numPr>
              <w:bidi/>
              <w:spacing w:line="252" w:lineRule="auto"/>
              <w:contextualSpacing/>
              <w:jc w:val="both"/>
              <w:rPr>
                <w:rFonts w:ascii="IRXLotus" w:eastAsia="Times New Roman" w:hAnsi="IRXLotus" w:cs="IRXLotus"/>
                <w:sz w:val="30"/>
                <w:szCs w:val="30"/>
              </w:rPr>
            </w:pPr>
            <w:r>
              <w:rPr>
                <w:rFonts w:ascii="IRXLotus" w:eastAsia="Times New Roman" w:hAnsi="IRXLotus" w:cs="IRXLotus"/>
                <w:sz w:val="30"/>
                <w:szCs w:val="30"/>
                <w:rtl/>
              </w:rPr>
              <w:t>پا</w:t>
            </w:r>
            <w:r>
              <w:rPr>
                <w:rFonts w:ascii="IRXLotus" w:eastAsia="Times New Roman" w:hAnsi="IRXLotus" w:cs="IRXLotus" w:hint="cs"/>
                <w:sz w:val="30"/>
                <w:szCs w:val="30"/>
                <w:rtl/>
              </w:rPr>
              <w:t>یی</w:t>
            </w:r>
            <w:r>
              <w:rPr>
                <w:rFonts w:ascii="IRXLotus" w:eastAsia="Times New Roman" w:hAnsi="IRXLotus" w:cs="IRXLotus" w:hint="eastAsia"/>
                <w:sz w:val="30"/>
                <w:szCs w:val="30"/>
                <w:rtl/>
              </w:rPr>
              <w:t>ن</w:t>
            </w:r>
            <w:r>
              <w:rPr>
                <w:rFonts w:ascii="IRXLotus" w:eastAsia="Times New Roman" w:hAnsi="IRXLotus" w:cs="IRXLotus"/>
                <w:sz w:val="30"/>
                <w:szCs w:val="30"/>
                <w:rtl/>
              </w:rPr>
              <w:t xml:space="preserve"> بودن نرخ بهره</w:t>
            </w:r>
            <w:r>
              <w:rPr>
                <w:rFonts w:ascii="IRXLotus" w:eastAsia="Times New Roman" w:hAnsi="IRXLotus" w:cs="IRXLotus"/>
                <w:sz w:val="30"/>
                <w:szCs w:val="30"/>
                <w:rtl/>
              </w:rPr>
              <w:softHyphen/>
              <w:t>ور</w:t>
            </w:r>
            <w:r>
              <w:rPr>
                <w:rFonts w:ascii="IRXLotus" w:eastAsia="Times New Roman" w:hAnsi="IRXLotus" w:cs="IRXLotus" w:hint="cs"/>
                <w:sz w:val="30"/>
                <w:szCs w:val="30"/>
                <w:rtl/>
              </w:rPr>
              <w:t>ی</w:t>
            </w:r>
            <w:r>
              <w:rPr>
                <w:rFonts w:ascii="IRXLotus" w:eastAsia="Times New Roman" w:hAnsi="IRXLotus" w:cs="IRXLotus"/>
                <w:sz w:val="30"/>
                <w:szCs w:val="30"/>
                <w:rtl/>
              </w:rPr>
              <w:t xml:space="preserve"> ن</w:t>
            </w:r>
            <w:r>
              <w:rPr>
                <w:rFonts w:ascii="IRXLotus" w:eastAsia="Times New Roman" w:hAnsi="IRXLotus" w:cs="IRXLotus" w:hint="cs"/>
                <w:sz w:val="30"/>
                <w:szCs w:val="30"/>
                <w:rtl/>
              </w:rPr>
              <w:t>ی</w:t>
            </w:r>
            <w:r>
              <w:rPr>
                <w:rFonts w:ascii="IRXLotus" w:eastAsia="Times New Roman" w:hAnsi="IRXLotus" w:cs="IRXLotus" w:hint="eastAsia"/>
                <w:sz w:val="30"/>
                <w:szCs w:val="30"/>
                <w:rtl/>
              </w:rPr>
              <w:t>رو</w:t>
            </w:r>
            <w:r>
              <w:rPr>
                <w:rFonts w:ascii="IRXLotus" w:eastAsia="Times New Roman" w:hAnsi="IRXLotus" w:cs="IRXLotus" w:hint="cs"/>
                <w:sz w:val="30"/>
                <w:szCs w:val="30"/>
                <w:rtl/>
              </w:rPr>
              <w:t>ی</w:t>
            </w:r>
            <w:r>
              <w:rPr>
                <w:rFonts w:ascii="IRXLotus" w:eastAsia="Times New Roman" w:hAnsi="IRXLotus" w:cs="IRXLotus"/>
                <w:sz w:val="30"/>
                <w:szCs w:val="30"/>
                <w:rtl/>
              </w:rPr>
              <w:t xml:space="preserve"> کار</w:t>
            </w:r>
            <w:r>
              <w:rPr>
                <w:rFonts w:ascii="IRXLotus" w:eastAsia="Times New Roman" w:hAnsi="IRXLotus" w:cs="IRXLotus" w:hint="cs"/>
                <w:sz w:val="30"/>
                <w:szCs w:val="30"/>
                <w:rtl/>
              </w:rPr>
              <w:t xml:space="preserve"> و عدم وجود برنامه مشخص برای ارتقاء فرهنگ کار</w:t>
            </w:r>
          </w:p>
          <w:p w:rsidR="00A22306" w:rsidRDefault="00881056">
            <w:pPr>
              <w:numPr>
                <w:ilvl w:val="0"/>
                <w:numId w:val="24"/>
              </w:numPr>
              <w:bidi/>
              <w:spacing w:line="252" w:lineRule="auto"/>
              <w:contextualSpacing/>
              <w:jc w:val="both"/>
              <w:rPr>
                <w:rFonts w:ascii="IRXLotus" w:eastAsia="Times New Roman" w:hAnsi="IRXLotus" w:cs="IRXLotus"/>
                <w:sz w:val="30"/>
                <w:szCs w:val="30"/>
              </w:rPr>
            </w:pPr>
            <w:r>
              <w:rPr>
                <w:rFonts w:ascii="IRXLotus" w:eastAsia="Times New Roman" w:hAnsi="IRXLotus" w:cs="IRXLotus"/>
                <w:sz w:val="30"/>
                <w:szCs w:val="30"/>
                <w:rtl/>
              </w:rPr>
              <w:t>عـدم اسـتفاده کافـ</w:t>
            </w:r>
            <w:r>
              <w:rPr>
                <w:rFonts w:ascii="IRXLotus" w:eastAsia="Times New Roman" w:hAnsi="IRXLotus" w:cs="IRXLotus" w:hint="cs"/>
                <w:sz w:val="30"/>
                <w:szCs w:val="30"/>
                <w:rtl/>
              </w:rPr>
              <w:t>ی</w:t>
            </w:r>
            <w:r>
              <w:rPr>
                <w:rFonts w:ascii="IRXLotus" w:eastAsia="Times New Roman" w:hAnsi="IRXLotus" w:cs="IRXLotus"/>
                <w:sz w:val="30"/>
                <w:szCs w:val="30"/>
                <w:rtl/>
              </w:rPr>
              <w:t xml:space="preserve"> از ظرف</w:t>
            </w:r>
            <w:r>
              <w:rPr>
                <w:rFonts w:ascii="IRXLotus" w:eastAsia="Times New Roman" w:hAnsi="IRXLotus" w:cs="IRXLotus" w:hint="cs"/>
                <w:sz w:val="30"/>
                <w:szCs w:val="30"/>
                <w:rtl/>
              </w:rPr>
              <w:t>ی</w:t>
            </w:r>
            <w:r>
              <w:rPr>
                <w:rFonts w:ascii="IRXLotus" w:eastAsia="Times New Roman" w:hAnsi="IRXLotus" w:cs="IRXLotus" w:hint="eastAsia"/>
                <w:sz w:val="30"/>
                <w:szCs w:val="30"/>
                <w:rtl/>
              </w:rPr>
              <w:t>ـت</w:t>
            </w:r>
            <w:r>
              <w:rPr>
                <w:rFonts w:ascii="IRXLotus" w:eastAsia="Times New Roman" w:hAnsi="IRXLotus" w:cs="IRXLotus"/>
                <w:sz w:val="30"/>
                <w:szCs w:val="30"/>
                <w:rtl/>
              </w:rPr>
              <w:t>‌های تشـکل‌های کارگـر</w:t>
            </w:r>
            <w:r>
              <w:rPr>
                <w:rFonts w:ascii="IRXLotus" w:eastAsia="Times New Roman" w:hAnsi="IRXLotus" w:cs="IRXLotus" w:hint="cs"/>
                <w:sz w:val="30"/>
                <w:szCs w:val="30"/>
                <w:rtl/>
              </w:rPr>
              <w:t>ی</w:t>
            </w:r>
            <w:r>
              <w:rPr>
                <w:rFonts w:ascii="IRXLotus" w:eastAsia="Times New Roman" w:hAnsi="IRXLotus" w:cs="IRXLotus"/>
                <w:sz w:val="30"/>
                <w:szCs w:val="30"/>
                <w:rtl/>
              </w:rPr>
              <w:t xml:space="preserve"> و کارفرما</w:t>
            </w:r>
            <w:r>
              <w:rPr>
                <w:rFonts w:ascii="IRXLotus" w:eastAsia="Times New Roman" w:hAnsi="IRXLotus" w:cs="IRXLotus" w:hint="cs"/>
                <w:sz w:val="30"/>
                <w:szCs w:val="30"/>
                <w:rtl/>
              </w:rPr>
              <w:t>ی</w:t>
            </w:r>
            <w:r>
              <w:rPr>
                <w:rFonts w:ascii="IRXLotus" w:eastAsia="Times New Roman" w:hAnsi="IRXLotus" w:cs="IRXLotus" w:hint="eastAsia"/>
                <w:sz w:val="30"/>
                <w:szCs w:val="30"/>
                <w:rtl/>
              </w:rPr>
              <w:t>ـ</w:t>
            </w:r>
            <w:r>
              <w:rPr>
                <w:rFonts w:ascii="IRXLotus" w:eastAsia="Times New Roman" w:hAnsi="IRXLotus" w:cs="IRXLotus" w:hint="cs"/>
                <w:sz w:val="30"/>
                <w:szCs w:val="30"/>
                <w:rtl/>
              </w:rPr>
              <w:t>ی</w:t>
            </w:r>
            <w:r>
              <w:rPr>
                <w:rFonts w:ascii="IRXLotus" w:eastAsia="Times New Roman" w:hAnsi="IRXLotus" w:cs="IRXLotus"/>
                <w:sz w:val="30"/>
                <w:szCs w:val="30"/>
                <w:rtl/>
              </w:rPr>
              <w:t xml:space="preserve"> در س</w:t>
            </w:r>
            <w:r>
              <w:rPr>
                <w:rFonts w:ascii="IRXLotus" w:eastAsia="Times New Roman" w:hAnsi="IRXLotus" w:cs="IRXLotus" w:hint="cs"/>
                <w:sz w:val="30"/>
                <w:szCs w:val="30"/>
                <w:rtl/>
              </w:rPr>
              <w:t>ی</w:t>
            </w:r>
            <w:r>
              <w:rPr>
                <w:rFonts w:ascii="IRXLotus" w:eastAsia="Times New Roman" w:hAnsi="IRXLotus" w:cs="IRXLotus" w:hint="eastAsia"/>
                <w:sz w:val="30"/>
                <w:szCs w:val="30"/>
                <w:rtl/>
              </w:rPr>
              <w:t>اسـت</w:t>
            </w:r>
            <w:r>
              <w:rPr>
                <w:rFonts w:ascii="IRXLotus" w:eastAsia="Times New Roman" w:hAnsi="IRXLotus" w:cs="IRXLotus"/>
                <w:sz w:val="30"/>
                <w:szCs w:val="30"/>
                <w:rtl/>
              </w:rPr>
              <w:t xml:space="preserve"> گـذار</w:t>
            </w:r>
            <w:r>
              <w:rPr>
                <w:rFonts w:ascii="IRXLotus" w:eastAsia="Times New Roman" w:hAnsi="IRXLotus" w:cs="IRXLotus" w:hint="cs"/>
                <w:sz w:val="30"/>
                <w:szCs w:val="30"/>
                <w:rtl/>
              </w:rPr>
              <w:t>ی</w:t>
            </w:r>
            <w:r>
              <w:rPr>
                <w:rFonts w:ascii="IRXLotus" w:eastAsia="Times New Roman" w:hAnsi="IRXLotus" w:cs="IRXLotus"/>
                <w:sz w:val="30"/>
                <w:szCs w:val="30"/>
                <w:rtl/>
              </w:rPr>
              <w:t xml:space="preserve"> </w:t>
            </w:r>
          </w:p>
          <w:p w:rsidR="00A22306" w:rsidRDefault="00881056">
            <w:pPr>
              <w:numPr>
                <w:ilvl w:val="0"/>
                <w:numId w:val="24"/>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rPr>
              <w:t>عدم تناسب</w:t>
            </w:r>
            <w:r>
              <w:rPr>
                <w:rFonts w:ascii="IRXLotus" w:eastAsia="Times New Roman" w:hAnsi="IRXLotus" w:cs="IRXLotus"/>
                <w:sz w:val="30"/>
                <w:szCs w:val="30"/>
                <w:rtl/>
              </w:rPr>
              <w:t xml:space="preserve"> نرخ مزد از نرخ تورم و کاهش قدرت خر</w:t>
            </w:r>
            <w:r>
              <w:rPr>
                <w:rFonts w:ascii="IRXLotus" w:eastAsia="Times New Roman" w:hAnsi="IRXLotus" w:cs="IRXLotus" w:hint="cs"/>
                <w:sz w:val="30"/>
                <w:szCs w:val="30"/>
                <w:rtl/>
              </w:rPr>
              <w:t>ی</w:t>
            </w:r>
            <w:r>
              <w:rPr>
                <w:rFonts w:ascii="IRXLotus" w:eastAsia="Times New Roman" w:hAnsi="IRXLotus" w:cs="IRXLotus" w:hint="eastAsia"/>
                <w:sz w:val="30"/>
                <w:szCs w:val="30"/>
                <w:rtl/>
              </w:rPr>
              <w:t>د</w:t>
            </w:r>
            <w:r>
              <w:rPr>
                <w:rFonts w:ascii="IRXLotus" w:eastAsia="Times New Roman" w:hAnsi="IRXLotus" w:cs="IRXLotus"/>
                <w:sz w:val="30"/>
                <w:szCs w:val="30"/>
                <w:rtl/>
              </w:rPr>
              <w:t xml:space="preserve"> و رفاه کارگران</w:t>
            </w:r>
          </w:p>
          <w:p w:rsidR="00A22306" w:rsidRDefault="00881056">
            <w:pPr>
              <w:numPr>
                <w:ilvl w:val="0"/>
                <w:numId w:val="24"/>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rPr>
              <w:t xml:space="preserve">عدم توجه </w:t>
            </w:r>
            <w:r>
              <w:rPr>
                <w:rFonts w:ascii="IRXLotus" w:eastAsia="Times New Roman" w:hAnsi="IRXLotus" w:cs="IRXLotus"/>
                <w:sz w:val="30"/>
                <w:szCs w:val="30"/>
                <w:rtl/>
              </w:rPr>
              <w:t xml:space="preserve">به پرداخت مزد براساس نوع </w:t>
            </w:r>
            <w:r>
              <w:rPr>
                <w:rFonts w:ascii="IRXLotus" w:eastAsia="Times New Roman" w:hAnsi="IRXLotus" w:cs="IRXLotus"/>
                <w:sz w:val="30"/>
                <w:szCs w:val="30"/>
                <w:rtl/>
              </w:rPr>
              <w:t>شغل، و</w:t>
            </w:r>
            <w:r>
              <w:rPr>
                <w:rFonts w:ascii="IRXLotus" w:eastAsia="Times New Roman" w:hAnsi="IRXLotus" w:cs="IRXLotus" w:hint="cs"/>
                <w:sz w:val="30"/>
                <w:szCs w:val="30"/>
                <w:rtl/>
              </w:rPr>
              <w:t>ی</w:t>
            </w:r>
            <w:r>
              <w:rPr>
                <w:rFonts w:ascii="IRXLotus" w:eastAsia="Times New Roman" w:hAnsi="IRXLotus" w:cs="IRXLotus" w:hint="eastAsia"/>
                <w:sz w:val="30"/>
                <w:szCs w:val="30"/>
                <w:rtl/>
              </w:rPr>
              <w:t>ژگ</w:t>
            </w:r>
            <w:r>
              <w:rPr>
                <w:rFonts w:ascii="IRXLotus" w:eastAsia="Times New Roman" w:hAnsi="IRXLotus" w:cs="IRXLotus" w:hint="cs"/>
                <w:sz w:val="30"/>
                <w:szCs w:val="30"/>
                <w:rtl/>
              </w:rPr>
              <w:t>ی</w:t>
            </w:r>
            <w:r>
              <w:rPr>
                <w:rFonts w:ascii="IRXLotus" w:eastAsia="Times New Roman" w:hAnsi="IRXLotus" w:cs="IRXLotus"/>
                <w:sz w:val="30"/>
                <w:szCs w:val="30"/>
                <w:rtl/>
              </w:rPr>
              <w:t>‌های مشاغل</w:t>
            </w:r>
            <w:r>
              <w:rPr>
                <w:rFonts w:ascii="IRXLotus" w:eastAsia="Times New Roman" w:hAnsi="IRXLotus" w:cs="IRXLotus" w:hint="cs"/>
                <w:sz w:val="30"/>
                <w:szCs w:val="30"/>
                <w:rtl/>
              </w:rPr>
              <w:t>،</w:t>
            </w:r>
            <w:r>
              <w:rPr>
                <w:rFonts w:ascii="IRXLotus" w:eastAsia="Times New Roman" w:hAnsi="IRXLotus" w:cs="IRXLotus"/>
                <w:sz w:val="30"/>
                <w:szCs w:val="30"/>
                <w:rtl/>
              </w:rPr>
              <w:t xml:space="preserve"> کارا</w:t>
            </w:r>
            <w:r>
              <w:rPr>
                <w:rFonts w:ascii="IRXLotus" w:eastAsia="Times New Roman" w:hAnsi="IRXLotus" w:cs="IRXLotus" w:hint="cs"/>
                <w:sz w:val="30"/>
                <w:szCs w:val="30"/>
                <w:rtl/>
              </w:rPr>
              <w:t>یی</w:t>
            </w:r>
            <w:r>
              <w:rPr>
                <w:rFonts w:ascii="IRXLotus" w:eastAsia="Times New Roman" w:hAnsi="IRXLotus" w:cs="IRXLotus"/>
                <w:sz w:val="30"/>
                <w:szCs w:val="30"/>
                <w:rtl/>
              </w:rPr>
              <w:t xml:space="preserve"> و عملکرد</w:t>
            </w:r>
            <w:r>
              <w:rPr>
                <w:rFonts w:ascii="IRXLotus" w:eastAsia="Times New Roman" w:hAnsi="IRXLotus" w:cs="IRXLotus" w:hint="cs"/>
                <w:sz w:val="30"/>
                <w:szCs w:val="30"/>
                <w:rtl/>
              </w:rPr>
              <w:t xml:space="preserve"> با عنایت به اجرای طرح طبقه‌بندی مشاغل</w:t>
            </w:r>
          </w:p>
          <w:p w:rsidR="00A22306" w:rsidRDefault="00881056">
            <w:pPr>
              <w:numPr>
                <w:ilvl w:val="0"/>
                <w:numId w:val="24"/>
              </w:numPr>
              <w:bidi/>
              <w:spacing w:line="252" w:lineRule="auto"/>
              <w:contextualSpacing/>
              <w:jc w:val="both"/>
              <w:rPr>
                <w:rFonts w:ascii="IRXLotus" w:eastAsia="Times New Roman" w:hAnsi="IRXLotus" w:cs="IRXLotus"/>
                <w:sz w:val="30"/>
                <w:szCs w:val="30"/>
              </w:rPr>
            </w:pPr>
            <w:r>
              <w:rPr>
                <w:rFonts w:ascii="IRXLotus" w:eastAsia="Times New Roman" w:hAnsi="IRXLotus" w:cs="IRXLotus"/>
                <w:sz w:val="30"/>
                <w:szCs w:val="30"/>
                <w:rtl/>
              </w:rPr>
              <w:t>عدم توجه</w:t>
            </w:r>
            <w:r>
              <w:rPr>
                <w:rFonts w:ascii="IRXLotus" w:eastAsia="Times New Roman" w:hAnsi="IRXLotus" w:cs="IRXLotus" w:hint="cs"/>
                <w:sz w:val="30"/>
                <w:szCs w:val="30"/>
                <w:rtl/>
              </w:rPr>
              <w:t xml:space="preserve"> به</w:t>
            </w:r>
            <w:r>
              <w:rPr>
                <w:rFonts w:ascii="IRXLotus" w:eastAsia="Times New Roman" w:hAnsi="IRXLotus" w:cs="IRXLotus"/>
                <w:sz w:val="30"/>
                <w:szCs w:val="30"/>
                <w:rtl/>
              </w:rPr>
              <w:t xml:space="preserve"> پا</w:t>
            </w:r>
            <w:r>
              <w:rPr>
                <w:rFonts w:ascii="IRXLotus" w:eastAsia="Times New Roman" w:hAnsi="IRXLotus" w:cs="IRXLotus" w:hint="cs"/>
                <w:sz w:val="30"/>
                <w:szCs w:val="30"/>
                <w:rtl/>
              </w:rPr>
              <w:t>یی</w:t>
            </w:r>
            <w:r>
              <w:rPr>
                <w:rFonts w:ascii="IRXLotus" w:eastAsia="Times New Roman" w:hAnsi="IRXLotus" w:cs="IRXLotus" w:hint="eastAsia"/>
                <w:sz w:val="30"/>
                <w:szCs w:val="30"/>
                <w:rtl/>
              </w:rPr>
              <w:t>ن</w:t>
            </w:r>
            <w:r>
              <w:rPr>
                <w:rFonts w:ascii="IRXLotus" w:eastAsia="Times New Roman" w:hAnsi="IRXLotus" w:cs="IRXLotus"/>
                <w:sz w:val="30"/>
                <w:szCs w:val="30"/>
                <w:rtl/>
              </w:rPr>
              <w:t xml:space="preserve"> بودن سهم دستمزد کارگر</w:t>
            </w:r>
            <w:r>
              <w:rPr>
                <w:rFonts w:ascii="IRXLotus" w:eastAsia="Times New Roman" w:hAnsi="IRXLotus" w:cs="IRXLotus" w:hint="cs"/>
                <w:sz w:val="30"/>
                <w:szCs w:val="30"/>
                <w:rtl/>
              </w:rPr>
              <w:t xml:space="preserve"> به عنوان اصلی‌ترین عامل تولید</w:t>
            </w:r>
            <w:r>
              <w:rPr>
                <w:rFonts w:ascii="IRXLotus" w:eastAsia="Times New Roman" w:hAnsi="IRXLotus" w:cs="IRXLotus"/>
                <w:sz w:val="30"/>
                <w:szCs w:val="30"/>
                <w:rtl/>
              </w:rPr>
              <w:t xml:space="preserve"> در  ق</w:t>
            </w:r>
            <w:r>
              <w:rPr>
                <w:rFonts w:ascii="IRXLotus" w:eastAsia="Times New Roman" w:hAnsi="IRXLotus" w:cs="IRXLotus" w:hint="cs"/>
                <w:sz w:val="30"/>
                <w:szCs w:val="30"/>
                <w:rtl/>
              </w:rPr>
              <w:t>ی</w:t>
            </w:r>
            <w:r>
              <w:rPr>
                <w:rFonts w:ascii="IRXLotus" w:eastAsia="Times New Roman" w:hAnsi="IRXLotus" w:cs="IRXLotus" w:hint="eastAsia"/>
                <w:sz w:val="30"/>
                <w:szCs w:val="30"/>
                <w:rtl/>
              </w:rPr>
              <w:t>مت</w:t>
            </w:r>
            <w:r>
              <w:rPr>
                <w:rFonts w:ascii="IRXLotus" w:eastAsia="Times New Roman" w:hAnsi="IRXLotus" w:cs="IRXLotus"/>
                <w:sz w:val="30"/>
                <w:szCs w:val="30"/>
                <w:rtl/>
              </w:rPr>
              <w:t xml:space="preserve"> نها</w:t>
            </w:r>
            <w:r>
              <w:rPr>
                <w:rFonts w:ascii="IRXLotus" w:eastAsia="Times New Roman" w:hAnsi="IRXLotus" w:cs="IRXLotus" w:hint="cs"/>
                <w:sz w:val="30"/>
                <w:szCs w:val="30"/>
                <w:rtl/>
              </w:rPr>
              <w:t>یی</w:t>
            </w:r>
            <w:r>
              <w:rPr>
                <w:rFonts w:ascii="IRXLotus" w:eastAsia="Times New Roman" w:hAnsi="IRXLotus" w:cs="IRXLotus"/>
                <w:sz w:val="30"/>
                <w:szCs w:val="30"/>
                <w:rtl/>
              </w:rPr>
              <w:t xml:space="preserve"> محصول</w:t>
            </w:r>
            <w:r>
              <w:rPr>
                <w:rFonts w:ascii="IRXLotus" w:eastAsia="Times New Roman" w:hAnsi="IRXLotus" w:cs="IRXLotus" w:hint="cs"/>
                <w:sz w:val="30"/>
                <w:szCs w:val="30"/>
                <w:rtl/>
              </w:rPr>
              <w:t xml:space="preserve"> و شراکت در سود تولید</w:t>
            </w:r>
          </w:p>
          <w:p w:rsidR="00A22306" w:rsidRDefault="00881056">
            <w:pPr>
              <w:numPr>
                <w:ilvl w:val="0"/>
                <w:numId w:val="24"/>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rPr>
              <w:t xml:space="preserve">عدم نظارت بر سیستم بازرسی کارگاه‌های مشمول و در نتیجه </w:t>
            </w:r>
            <w:r>
              <w:rPr>
                <w:rFonts w:ascii="IRXLotus" w:eastAsia="Times New Roman" w:hAnsi="IRXLotus" w:cs="IRXLotus"/>
                <w:sz w:val="30"/>
                <w:szCs w:val="30"/>
                <w:rtl/>
              </w:rPr>
              <w:t>مطلوب نبودن ضر</w:t>
            </w:r>
            <w:r>
              <w:rPr>
                <w:rFonts w:ascii="IRXLotus" w:eastAsia="Times New Roman" w:hAnsi="IRXLotus" w:cs="IRXLotus" w:hint="cs"/>
                <w:sz w:val="30"/>
                <w:szCs w:val="30"/>
                <w:rtl/>
              </w:rPr>
              <w:t>ی</w:t>
            </w:r>
            <w:r>
              <w:rPr>
                <w:rFonts w:ascii="IRXLotus" w:eastAsia="Times New Roman" w:hAnsi="IRXLotus" w:cs="IRXLotus" w:hint="eastAsia"/>
                <w:sz w:val="30"/>
                <w:szCs w:val="30"/>
                <w:rtl/>
              </w:rPr>
              <w:t>ب</w:t>
            </w:r>
            <w:r>
              <w:rPr>
                <w:rFonts w:ascii="IRXLotus" w:eastAsia="Times New Roman" w:hAnsi="IRXLotus" w:cs="IRXLotus"/>
                <w:sz w:val="30"/>
                <w:szCs w:val="30"/>
                <w:rtl/>
              </w:rPr>
              <w:t xml:space="preserve"> ا</w:t>
            </w:r>
            <w:r>
              <w:rPr>
                <w:rFonts w:ascii="IRXLotus" w:eastAsia="Times New Roman" w:hAnsi="IRXLotus" w:cs="IRXLotus" w:hint="cs"/>
                <w:sz w:val="30"/>
                <w:szCs w:val="30"/>
                <w:rtl/>
              </w:rPr>
              <w:t>ی</w:t>
            </w:r>
            <w:r>
              <w:rPr>
                <w:rFonts w:ascii="IRXLotus" w:eastAsia="Times New Roman" w:hAnsi="IRXLotus" w:cs="IRXLotus" w:hint="eastAsia"/>
                <w:sz w:val="30"/>
                <w:szCs w:val="30"/>
                <w:rtl/>
              </w:rPr>
              <w:t>من</w:t>
            </w:r>
            <w:r>
              <w:rPr>
                <w:rFonts w:ascii="IRXLotus" w:eastAsia="Times New Roman" w:hAnsi="IRXLotus" w:cs="IRXLotus" w:hint="cs"/>
                <w:sz w:val="30"/>
                <w:szCs w:val="30"/>
                <w:rtl/>
              </w:rPr>
              <w:t>ی</w:t>
            </w:r>
            <w:r>
              <w:rPr>
                <w:rFonts w:ascii="IRXLotus" w:eastAsia="Times New Roman" w:hAnsi="IRXLotus" w:cs="IRXLotus"/>
                <w:sz w:val="30"/>
                <w:szCs w:val="30"/>
                <w:rtl/>
              </w:rPr>
              <w:t xml:space="preserve"> کارگاه‌های مشمول قانون کار</w:t>
            </w:r>
          </w:p>
          <w:p w:rsidR="00A22306" w:rsidRDefault="00881056">
            <w:pPr>
              <w:numPr>
                <w:ilvl w:val="0"/>
                <w:numId w:val="24"/>
              </w:numPr>
              <w:bidi/>
              <w:spacing w:line="252" w:lineRule="auto"/>
              <w:contextualSpacing/>
              <w:jc w:val="both"/>
              <w:rPr>
                <w:rFonts w:ascii="IRXLotus" w:eastAsia="Times New Roman" w:hAnsi="IRXLotus" w:cs="IRXLotus"/>
                <w:sz w:val="30"/>
                <w:szCs w:val="30"/>
              </w:rPr>
            </w:pPr>
            <w:r>
              <w:rPr>
                <w:rFonts w:ascii="IRXLotus" w:eastAsia="Times New Roman" w:hAnsi="IRXLotus" w:cs="IRXLotus"/>
                <w:sz w:val="30"/>
                <w:szCs w:val="30"/>
                <w:rtl/>
              </w:rPr>
              <w:t>فقدان انگ</w:t>
            </w:r>
            <w:r>
              <w:rPr>
                <w:rFonts w:ascii="IRXLotus" w:eastAsia="Times New Roman" w:hAnsi="IRXLotus" w:cs="IRXLotus" w:hint="cs"/>
                <w:sz w:val="30"/>
                <w:szCs w:val="30"/>
                <w:rtl/>
              </w:rPr>
              <w:t>ی</w:t>
            </w:r>
            <w:r>
              <w:rPr>
                <w:rFonts w:ascii="IRXLotus" w:eastAsia="Times New Roman" w:hAnsi="IRXLotus" w:cs="IRXLotus" w:hint="eastAsia"/>
                <w:sz w:val="30"/>
                <w:szCs w:val="30"/>
                <w:rtl/>
              </w:rPr>
              <w:t>زه</w:t>
            </w:r>
            <w:r>
              <w:rPr>
                <w:rFonts w:ascii="IRXLotus" w:eastAsia="Times New Roman" w:hAnsi="IRXLotus" w:cs="IRXLotus"/>
                <w:sz w:val="30"/>
                <w:szCs w:val="30"/>
                <w:rtl/>
              </w:rPr>
              <w:t xml:space="preserve"> کاف</w:t>
            </w:r>
            <w:r>
              <w:rPr>
                <w:rFonts w:ascii="IRXLotus" w:eastAsia="Times New Roman" w:hAnsi="IRXLotus" w:cs="IRXLotus" w:hint="cs"/>
                <w:sz w:val="30"/>
                <w:szCs w:val="30"/>
                <w:rtl/>
              </w:rPr>
              <w:t>ی</w:t>
            </w:r>
            <w:r>
              <w:rPr>
                <w:rFonts w:ascii="IRXLotus" w:eastAsia="Times New Roman" w:hAnsi="IRXLotus" w:cs="IRXLotus"/>
                <w:sz w:val="30"/>
                <w:szCs w:val="30"/>
                <w:rtl/>
              </w:rPr>
              <w:t xml:space="preserve"> کارگران و کارفرما</w:t>
            </w:r>
            <w:r>
              <w:rPr>
                <w:rFonts w:ascii="IRXLotus" w:eastAsia="Times New Roman" w:hAnsi="IRXLotus" w:cs="IRXLotus" w:hint="cs"/>
                <w:sz w:val="30"/>
                <w:szCs w:val="30"/>
                <w:rtl/>
              </w:rPr>
              <w:t>ی</w:t>
            </w:r>
            <w:r>
              <w:rPr>
                <w:rFonts w:ascii="IRXLotus" w:eastAsia="Times New Roman" w:hAnsi="IRXLotus" w:cs="IRXLotus" w:hint="eastAsia"/>
                <w:sz w:val="30"/>
                <w:szCs w:val="30"/>
                <w:rtl/>
              </w:rPr>
              <w:t>ان</w:t>
            </w:r>
            <w:r>
              <w:rPr>
                <w:rFonts w:ascii="IRXLotus" w:eastAsia="Times New Roman" w:hAnsi="IRXLotus" w:cs="IRXLotus"/>
                <w:sz w:val="30"/>
                <w:szCs w:val="30"/>
                <w:rtl/>
              </w:rPr>
              <w:t xml:space="preserve"> جهت فعال</w:t>
            </w:r>
            <w:r>
              <w:rPr>
                <w:rFonts w:ascii="IRXLotus" w:eastAsia="Times New Roman" w:hAnsi="IRXLotus" w:cs="IRXLotus" w:hint="cs"/>
                <w:sz w:val="30"/>
                <w:szCs w:val="30"/>
                <w:rtl/>
              </w:rPr>
              <w:t>ی</w:t>
            </w:r>
            <w:r>
              <w:rPr>
                <w:rFonts w:ascii="IRXLotus" w:eastAsia="Times New Roman" w:hAnsi="IRXLotus" w:cs="IRXLotus" w:hint="eastAsia"/>
                <w:sz w:val="30"/>
                <w:szCs w:val="30"/>
                <w:rtl/>
              </w:rPr>
              <w:t>ت</w:t>
            </w:r>
            <w:r>
              <w:rPr>
                <w:rFonts w:ascii="IRXLotus" w:eastAsia="Times New Roman" w:hAnsi="IRXLotus" w:cs="IRXLotus"/>
                <w:sz w:val="30"/>
                <w:szCs w:val="30"/>
                <w:rtl/>
              </w:rPr>
              <w:t xml:space="preserve"> در قالب تشکل</w:t>
            </w:r>
            <w:r>
              <w:rPr>
                <w:rFonts w:ascii="IRXLotus" w:eastAsia="Times New Roman" w:hAnsi="IRXLotus" w:cs="IRXLotus" w:hint="cs"/>
                <w:sz w:val="30"/>
                <w:szCs w:val="30"/>
                <w:rtl/>
              </w:rPr>
              <w:t>‌</w:t>
            </w:r>
            <w:r>
              <w:rPr>
                <w:rFonts w:ascii="IRXLotus" w:eastAsia="Times New Roman" w:hAnsi="IRXLotus" w:cs="IRXLotus"/>
                <w:sz w:val="30"/>
                <w:szCs w:val="30"/>
                <w:rtl/>
              </w:rPr>
              <w:t>ها ب</w:t>
            </w:r>
            <w:r>
              <w:rPr>
                <w:rFonts w:ascii="IRXLotus" w:eastAsia="Times New Roman" w:hAnsi="IRXLotus" w:cs="IRXLotus" w:hint="cs"/>
                <w:sz w:val="30"/>
                <w:szCs w:val="30"/>
                <w:rtl/>
              </w:rPr>
              <w:t>ه</w:t>
            </w:r>
            <w:r>
              <w:rPr>
                <w:rFonts w:ascii="IRXLotus" w:eastAsia="Times New Roman" w:hAnsi="IRXLotus" w:cs="IRXLotus"/>
                <w:sz w:val="30"/>
                <w:szCs w:val="30"/>
                <w:rtl/>
              </w:rPr>
              <w:softHyphen/>
              <w:t>دل</w:t>
            </w:r>
            <w:r>
              <w:rPr>
                <w:rFonts w:ascii="IRXLotus" w:eastAsia="Times New Roman" w:hAnsi="IRXLotus" w:cs="IRXLotus" w:hint="cs"/>
                <w:sz w:val="30"/>
                <w:szCs w:val="30"/>
                <w:rtl/>
              </w:rPr>
              <w:t>ی</w:t>
            </w:r>
            <w:r>
              <w:rPr>
                <w:rFonts w:ascii="IRXLotus" w:eastAsia="Times New Roman" w:hAnsi="IRXLotus" w:cs="IRXLotus" w:hint="eastAsia"/>
                <w:sz w:val="30"/>
                <w:szCs w:val="30"/>
                <w:rtl/>
              </w:rPr>
              <w:t>ل</w:t>
            </w:r>
            <w:r>
              <w:rPr>
                <w:rFonts w:ascii="IRXLotus" w:eastAsia="Times New Roman" w:hAnsi="IRXLotus" w:cs="IRXLotus"/>
                <w:sz w:val="30"/>
                <w:szCs w:val="30"/>
                <w:rtl/>
              </w:rPr>
              <w:t xml:space="preserve"> </w:t>
            </w:r>
            <w:r>
              <w:rPr>
                <w:rFonts w:ascii="IRXLotus" w:eastAsia="Times New Roman" w:hAnsi="IRXLotus" w:cs="IRXLotus" w:hint="cs"/>
                <w:sz w:val="30"/>
                <w:szCs w:val="30"/>
                <w:rtl/>
              </w:rPr>
              <w:t>نبود مشوق</w:t>
            </w:r>
            <w:r>
              <w:rPr>
                <w:rFonts w:ascii="IRXLotus" w:eastAsia="Times New Roman" w:hAnsi="IRXLotus" w:cs="IRXLotus"/>
                <w:sz w:val="30"/>
                <w:szCs w:val="30"/>
                <w:rtl/>
              </w:rPr>
              <w:t xml:space="preserve">‌های </w:t>
            </w:r>
            <w:r>
              <w:rPr>
                <w:rFonts w:ascii="IRXLotus" w:eastAsia="Times New Roman" w:hAnsi="IRXLotus" w:cs="IRXLotus" w:hint="cs"/>
                <w:sz w:val="30"/>
                <w:szCs w:val="30"/>
                <w:rtl/>
              </w:rPr>
              <w:t>اجتماعی کافی</w:t>
            </w:r>
          </w:p>
          <w:p w:rsidR="00A22306" w:rsidRDefault="00881056">
            <w:pPr>
              <w:numPr>
                <w:ilvl w:val="0"/>
                <w:numId w:val="24"/>
              </w:numPr>
              <w:bidi/>
              <w:spacing w:line="252" w:lineRule="auto"/>
              <w:contextualSpacing/>
              <w:jc w:val="both"/>
              <w:rPr>
                <w:rFonts w:ascii="IRXLotus" w:eastAsia="Times New Roman" w:hAnsi="IRXLotus" w:cs="IRXLotus"/>
                <w:sz w:val="30"/>
                <w:szCs w:val="30"/>
              </w:rPr>
            </w:pPr>
            <w:r>
              <w:rPr>
                <w:rFonts w:ascii="IRXLotus" w:eastAsia="Times New Roman" w:hAnsi="IRXLotus" w:cs="IRXLotus"/>
                <w:sz w:val="30"/>
                <w:szCs w:val="30"/>
                <w:rtl/>
              </w:rPr>
              <w:t>پا</w:t>
            </w:r>
            <w:r>
              <w:rPr>
                <w:rFonts w:ascii="IRXLotus" w:eastAsia="Times New Roman" w:hAnsi="IRXLotus" w:cs="IRXLotus" w:hint="cs"/>
                <w:sz w:val="30"/>
                <w:szCs w:val="30"/>
                <w:rtl/>
              </w:rPr>
              <w:t>یی</w:t>
            </w:r>
            <w:r>
              <w:rPr>
                <w:rFonts w:ascii="IRXLotus" w:eastAsia="Times New Roman" w:hAnsi="IRXLotus" w:cs="IRXLotus" w:hint="eastAsia"/>
                <w:sz w:val="30"/>
                <w:szCs w:val="30"/>
                <w:rtl/>
              </w:rPr>
              <w:t>ـن</w:t>
            </w:r>
            <w:r>
              <w:rPr>
                <w:rFonts w:ascii="IRXLotus" w:eastAsia="Times New Roman" w:hAnsi="IRXLotus" w:cs="IRXLotus"/>
                <w:sz w:val="30"/>
                <w:szCs w:val="30"/>
                <w:rtl/>
              </w:rPr>
              <w:t xml:space="preserve"> بـودن تعام</w:t>
            </w:r>
            <w:r>
              <w:rPr>
                <w:rFonts w:ascii="IRXLotus" w:eastAsia="Times New Roman" w:hAnsi="IRXLotus" w:cs="IRXLotus" w:hint="cs"/>
                <w:sz w:val="30"/>
                <w:szCs w:val="30"/>
                <w:rtl/>
              </w:rPr>
              <w:t>ل</w:t>
            </w:r>
            <w:r>
              <w:rPr>
                <w:rFonts w:ascii="IRXLotus" w:eastAsia="Times New Roman" w:hAnsi="IRXLotus" w:cs="IRXLotus"/>
                <w:sz w:val="30"/>
                <w:szCs w:val="30"/>
                <w:rtl/>
              </w:rPr>
              <w:t>ـات ب</w:t>
            </w:r>
            <w:r>
              <w:rPr>
                <w:rFonts w:ascii="IRXLotus" w:eastAsia="Times New Roman" w:hAnsi="IRXLotus" w:cs="IRXLotus" w:hint="cs"/>
                <w:sz w:val="30"/>
                <w:szCs w:val="30"/>
                <w:rtl/>
              </w:rPr>
              <w:t>ی</w:t>
            </w:r>
            <w:r>
              <w:rPr>
                <w:rFonts w:ascii="IRXLotus" w:eastAsia="Times New Roman" w:hAnsi="IRXLotus" w:cs="IRXLotus" w:hint="eastAsia"/>
                <w:sz w:val="30"/>
                <w:szCs w:val="30"/>
                <w:rtl/>
              </w:rPr>
              <w:t>ـن</w:t>
            </w:r>
            <w:r>
              <w:rPr>
                <w:rFonts w:ascii="IRXLotus" w:eastAsia="Times New Roman" w:hAnsi="IRXLotus" w:cs="IRXLotus"/>
                <w:sz w:val="30"/>
                <w:szCs w:val="30"/>
                <w:rtl/>
              </w:rPr>
              <w:t xml:space="preserve"> المللـ</w:t>
            </w:r>
            <w:r>
              <w:rPr>
                <w:rFonts w:ascii="IRXLotus" w:eastAsia="Times New Roman" w:hAnsi="IRXLotus" w:cs="IRXLotus" w:hint="cs"/>
                <w:sz w:val="30"/>
                <w:szCs w:val="30"/>
                <w:rtl/>
              </w:rPr>
              <w:t>ی</w:t>
            </w:r>
            <w:r>
              <w:rPr>
                <w:rFonts w:ascii="IRXLotus" w:eastAsia="Times New Roman" w:hAnsi="IRXLotus" w:cs="IRXLotus"/>
                <w:sz w:val="30"/>
                <w:szCs w:val="30"/>
                <w:rtl/>
              </w:rPr>
              <w:t xml:space="preserve"> علـ</w:t>
            </w:r>
            <w:r>
              <w:rPr>
                <w:rFonts w:ascii="IRXLotus" w:eastAsia="Times New Roman" w:hAnsi="IRXLotus" w:cs="IRXLotus" w:hint="cs"/>
                <w:sz w:val="30"/>
                <w:szCs w:val="30"/>
                <w:rtl/>
              </w:rPr>
              <w:t>ی</w:t>
            </w:r>
            <w:r>
              <w:rPr>
                <w:rFonts w:ascii="IRXLotus" w:eastAsia="Times New Roman" w:hAnsi="IRXLotus" w:cs="IRXLotus"/>
                <w:sz w:val="30"/>
                <w:szCs w:val="30"/>
                <w:rtl/>
              </w:rPr>
              <w:softHyphen/>
              <w:t xml:space="preserve">الخصـوص بـا سـازمان </w:t>
            </w:r>
            <w:r>
              <w:rPr>
                <w:rFonts w:ascii="IRXLotus" w:eastAsia="Times New Roman" w:hAnsi="IRXLotus" w:cs="IRXLotus"/>
                <w:sz w:val="30"/>
                <w:szCs w:val="30"/>
              </w:rPr>
              <w:t>ILO</w:t>
            </w:r>
            <w:r>
              <w:rPr>
                <w:rFonts w:ascii="IRXLotus" w:eastAsia="Times New Roman" w:hAnsi="IRXLotus" w:cs="IRXLotus"/>
                <w:sz w:val="30"/>
                <w:szCs w:val="30"/>
                <w:rtl/>
              </w:rPr>
              <w:t xml:space="preserve"> در حـوزه اجـرا</w:t>
            </w:r>
            <w:r>
              <w:rPr>
                <w:rFonts w:ascii="IRXLotus" w:eastAsia="Times New Roman" w:hAnsi="IRXLotus" w:cs="IRXLotus" w:hint="cs"/>
                <w:sz w:val="30"/>
                <w:szCs w:val="30"/>
                <w:rtl/>
              </w:rPr>
              <w:t>ی</w:t>
            </w:r>
            <w:r>
              <w:rPr>
                <w:rFonts w:ascii="IRXLotus" w:eastAsia="Times New Roman" w:hAnsi="IRXLotus" w:cs="IRXLotus"/>
                <w:sz w:val="30"/>
                <w:szCs w:val="30"/>
                <w:rtl/>
              </w:rPr>
              <w:t xml:space="preserve"> مقاولـه نامـه‌های ب</w:t>
            </w:r>
            <w:r>
              <w:rPr>
                <w:rFonts w:ascii="IRXLotus" w:eastAsia="Times New Roman" w:hAnsi="IRXLotus" w:cs="IRXLotus" w:hint="cs"/>
                <w:sz w:val="30"/>
                <w:szCs w:val="30"/>
                <w:rtl/>
              </w:rPr>
              <w:t>ی</w:t>
            </w:r>
            <w:r>
              <w:rPr>
                <w:rFonts w:ascii="IRXLotus" w:eastAsia="Times New Roman" w:hAnsi="IRXLotus" w:cs="IRXLotus" w:hint="eastAsia"/>
                <w:sz w:val="30"/>
                <w:szCs w:val="30"/>
                <w:rtl/>
              </w:rPr>
              <w:t>ـن</w:t>
            </w:r>
            <w:r>
              <w:rPr>
                <w:rFonts w:ascii="IRXLotus" w:eastAsia="Times New Roman" w:hAnsi="IRXLotus" w:cs="IRXLotus"/>
                <w:sz w:val="30"/>
                <w:szCs w:val="30"/>
                <w:rtl/>
              </w:rPr>
              <w:t xml:space="preserve"> </w:t>
            </w:r>
            <w:r>
              <w:rPr>
                <w:rFonts w:ascii="IRXLotus" w:eastAsia="Times New Roman" w:hAnsi="IRXLotus" w:cs="IRXLotus" w:hint="eastAsia"/>
                <w:sz w:val="30"/>
                <w:szCs w:val="30"/>
                <w:rtl/>
              </w:rPr>
              <w:t>ا</w:t>
            </w:r>
            <w:r>
              <w:rPr>
                <w:rFonts w:ascii="IRXLotus" w:eastAsia="Times New Roman" w:hAnsi="IRXLotus" w:cs="IRXLotus" w:hint="cs"/>
                <w:sz w:val="30"/>
                <w:szCs w:val="30"/>
                <w:rtl/>
              </w:rPr>
              <w:t>لمل</w:t>
            </w:r>
            <w:r>
              <w:rPr>
                <w:rFonts w:ascii="IRXLotus" w:eastAsia="Times New Roman" w:hAnsi="IRXLotus" w:cs="IRXLotus" w:hint="eastAsia"/>
                <w:sz w:val="30"/>
                <w:szCs w:val="30"/>
                <w:rtl/>
              </w:rPr>
              <w:t>لـ</w:t>
            </w:r>
            <w:r>
              <w:rPr>
                <w:rFonts w:ascii="IRXLotus" w:eastAsia="Times New Roman" w:hAnsi="IRXLotus" w:cs="IRXLotus" w:hint="cs"/>
                <w:sz w:val="30"/>
                <w:szCs w:val="30"/>
                <w:rtl/>
              </w:rPr>
              <w:t>ی</w:t>
            </w:r>
            <w:r>
              <w:rPr>
                <w:rFonts w:ascii="IRXLotus" w:eastAsia="Times New Roman" w:hAnsi="IRXLotus" w:cs="IRXLotus"/>
                <w:sz w:val="30"/>
                <w:szCs w:val="30"/>
                <w:rtl/>
              </w:rPr>
              <w:t xml:space="preserve"> کار</w:t>
            </w:r>
          </w:p>
          <w:p w:rsidR="00A22306" w:rsidRDefault="00881056">
            <w:pPr>
              <w:numPr>
                <w:ilvl w:val="0"/>
                <w:numId w:val="24"/>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rPr>
              <w:t xml:space="preserve">عدم </w:t>
            </w:r>
            <w:r>
              <w:rPr>
                <w:rFonts w:ascii="IRXLotus" w:eastAsia="Times New Roman" w:hAnsi="IRXLotus" w:cs="IRXLotus" w:hint="cs"/>
                <w:sz w:val="30"/>
                <w:szCs w:val="30"/>
                <w:rtl/>
              </w:rPr>
              <w:t>وجود نظام الکترونیک منسجم و نظام اداری چابک در حوزه</w:t>
            </w:r>
            <w:r>
              <w:rPr>
                <w:rFonts w:ascii="IRXLotus" w:eastAsia="Times New Roman" w:hAnsi="IRXLotus" w:cs="IRXLotus"/>
                <w:sz w:val="30"/>
                <w:szCs w:val="30"/>
                <w:rtl/>
              </w:rPr>
              <w:softHyphen/>
            </w:r>
            <w:r>
              <w:rPr>
                <w:rFonts w:ascii="IRXLotus" w:eastAsia="Times New Roman" w:hAnsi="IRXLotus" w:cs="IRXLotus" w:hint="cs"/>
                <w:sz w:val="30"/>
                <w:szCs w:val="30"/>
                <w:rtl/>
              </w:rPr>
              <w:t>ی کار و تولید و اتلاف زمان و کاهش بهره</w:t>
            </w:r>
            <w:r>
              <w:rPr>
                <w:rFonts w:ascii="IRXLotus" w:eastAsia="Times New Roman" w:hAnsi="IRXLotus" w:cs="IRXLotus"/>
                <w:sz w:val="30"/>
                <w:szCs w:val="30"/>
                <w:rtl/>
              </w:rPr>
              <w:softHyphen/>
            </w:r>
            <w:r>
              <w:rPr>
                <w:rFonts w:ascii="IRXLotus" w:eastAsia="Times New Roman" w:hAnsi="IRXLotus" w:cs="IRXLotus" w:hint="cs"/>
                <w:sz w:val="30"/>
                <w:szCs w:val="30"/>
                <w:rtl/>
              </w:rPr>
              <w:t>وری</w:t>
            </w:r>
          </w:p>
          <w:p w:rsidR="00A22306" w:rsidRDefault="00881056">
            <w:pPr>
              <w:numPr>
                <w:ilvl w:val="0"/>
                <w:numId w:val="24"/>
              </w:numPr>
              <w:bidi/>
              <w:spacing w:line="252" w:lineRule="auto"/>
              <w:contextualSpacing/>
              <w:jc w:val="both"/>
              <w:rPr>
                <w:rFonts w:ascii="IRXLotus" w:eastAsia="Times New Roman" w:hAnsi="IRXLotus" w:cs="IRXLotus"/>
                <w:sz w:val="30"/>
                <w:szCs w:val="30"/>
              </w:rPr>
            </w:pPr>
            <w:r>
              <w:rPr>
                <w:rFonts w:ascii="IRXLotus" w:eastAsia="Times New Roman" w:hAnsi="IRXLotus" w:cs="IRXLotus"/>
                <w:sz w:val="30"/>
                <w:szCs w:val="30"/>
                <w:rtl/>
              </w:rPr>
              <w:t>مشـارکت اجت</w:t>
            </w:r>
            <w:r>
              <w:rPr>
                <w:rFonts w:ascii="IRXLotus" w:eastAsia="Times New Roman" w:hAnsi="IRXLotus" w:cs="IRXLotus" w:hint="cs"/>
                <w:sz w:val="30"/>
                <w:szCs w:val="30"/>
                <w:rtl/>
              </w:rPr>
              <w:t>ما</w:t>
            </w:r>
            <w:r>
              <w:rPr>
                <w:rFonts w:ascii="IRXLotus" w:eastAsia="Times New Roman" w:hAnsi="IRXLotus" w:cs="IRXLotus"/>
                <w:sz w:val="30"/>
                <w:szCs w:val="30"/>
                <w:rtl/>
              </w:rPr>
              <w:t>عـی پاییـن و عـدم همگرایـی سـه بخـش دولـت</w:t>
            </w:r>
            <w:r>
              <w:rPr>
                <w:rFonts w:ascii="IRXLotus" w:eastAsia="Times New Roman" w:hAnsi="IRXLotus" w:cs="IRXLotus" w:hint="cs"/>
                <w:sz w:val="30"/>
                <w:szCs w:val="30"/>
                <w:rtl/>
              </w:rPr>
              <w:t>،</w:t>
            </w:r>
            <w:r>
              <w:rPr>
                <w:rFonts w:ascii="IRXLotus" w:eastAsia="Times New Roman" w:hAnsi="IRXLotus" w:cs="IRXLotus"/>
                <w:sz w:val="30"/>
                <w:szCs w:val="30"/>
                <w:rtl/>
              </w:rPr>
              <w:t xml:space="preserve"> کارگـری و کارفرمایـی ناشـی از عـدم توسـعه تشکل‌های کارگری</w:t>
            </w:r>
          </w:p>
          <w:p w:rsidR="00A22306" w:rsidRDefault="00881056">
            <w:pPr>
              <w:numPr>
                <w:ilvl w:val="0"/>
                <w:numId w:val="24"/>
              </w:numPr>
              <w:bidi/>
              <w:spacing w:line="252" w:lineRule="auto"/>
              <w:contextualSpacing/>
              <w:jc w:val="both"/>
              <w:rPr>
                <w:rFonts w:ascii="IRXLotus" w:eastAsia="Times New Roman" w:hAnsi="IRXLotus" w:cs="IRXLotus"/>
                <w:sz w:val="30"/>
                <w:szCs w:val="30"/>
              </w:rPr>
            </w:pPr>
            <w:r>
              <w:rPr>
                <w:rFonts w:ascii="IRXLotus" w:eastAsia="Times New Roman" w:hAnsi="IRXLotus" w:cs="IRXLotus"/>
                <w:sz w:val="30"/>
                <w:szCs w:val="30"/>
                <w:rtl/>
              </w:rPr>
              <w:t>مشخص نبودن سهم کارگر در بسته‌های حما</w:t>
            </w:r>
            <w:r>
              <w:rPr>
                <w:rFonts w:ascii="IRXLotus" w:eastAsia="Times New Roman" w:hAnsi="IRXLotus" w:cs="IRXLotus" w:hint="cs"/>
                <w:sz w:val="30"/>
                <w:szCs w:val="30"/>
                <w:rtl/>
              </w:rPr>
              <w:t>ی</w:t>
            </w:r>
            <w:r>
              <w:rPr>
                <w:rFonts w:ascii="IRXLotus" w:eastAsia="Times New Roman" w:hAnsi="IRXLotus" w:cs="IRXLotus" w:hint="eastAsia"/>
                <w:sz w:val="30"/>
                <w:szCs w:val="30"/>
                <w:rtl/>
              </w:rPr>
              <w:t>ت</w:t>
            </w:r>
            <w:r>
              <w:rPr>
                <w:rFonts w:ascii="IRXLotus" w:eastAsia="Times New Roman" w:hAnsi="IRXLotus" w:cs="IRXLotus" w:hint="cs"/>
                <w:sz w:val="30"/>
                <w:szCs w:val="30"/>
                <w:rtl/>
              </w:rPr>
              <w:t>ی</w:t>
            </w:r>
            <w:r>
              <w:rPr>
                <w:rFonts w:ascii="IRXLotus" w:eastAsia="Times New Roman" w:hAnsi="IRXLotus" w:cs="IRXLotus"/>
                <w:sz w:val="30"/>
                <w:szCs w:val="30"/>
                <w:rtl/>
              </w:rPr>
              <w:t xml:space="preserve"> دولت</w:t>
            </w:r>
            <w:r>
              <w:rPr>
                <w:rFonts w:ascii="IRXLotus" w:eastAsia="Times New Roman" w:hAnsi="IRXLotus" w:cs="IRXLotus" w:hint="cs"/>
                <w:sz w:val="30"/>
                <w:szCs w:val="30"/>
                <w:rtl/>
              </w:rPr>
              <w:t>،</w:t>
            </w:r>
            <w:r>
              <w:rPr>
                <w:rFonts w:ascii="IRXLotus" w:eastAsia="Times New Roman" w:hAnsi="IRXLotus" w:cs="IRXLotus"/>
                <w:sz w:val="30"/>
                <w:szCs w:val="30"/>
                <w:rtl/>
              </w:rPr>
              <w:t xml:space="preserve"> </w:t>
            </w:r>
            <w:r>
              <w:rPr>
                <w:rFonts w:ascii="IRXLotus" w:eastAsia="Times New Roman" w:hAnsi="IRXLotus" w:cs="IRXLotus" w:hint="cs"/>
                <w:sz w:val="30"/>
                <w:szCs w:val="30"/>
                <w:rtl/>
              </w:rPr>
              <w:t>ی</w:t>
            </w:r>
            <w:r>
              <w:rPr>
                <w:rFonts w:ascii="IRXLotus" w:eastAsia="Times New Roman" w:hAnsi="IRXLotus" w:cs="IRXLotus" w:hint="eastAsia"/>
                <w:sz w:val="30"/>
                <w:szCs w:val="30"/>
                <w:rtl/>
              </w:rPr>
              <w:t>ارانه</w:t>
            </w:r>
            <w:r>
              <w:rPr>
                <w:rFonts w:ascii="IRXLotus" w:eastAsia="Times New Roman" w:hAnsi="IRXLotus" w:cs="IRXLotus"/>
                <w:sz w:val="30"/>
                <w:szCs w:val="30"/>
                <w:rtl/>
              </w:rPr>
              <w:t xml:space="preserve"> مسکن،</w:t>
            </w:r>
            <w:r>
              <w:rPr>
                <w:rFonts w:ascii="IRXLotus" w:eastAsia="Times New Roman" w:hAnsi="IRXLotus" w:cs="IRXLotus" w:hint="cs"/>
                <w:sz w:val="30"/>
                <w:szCs w:val="30"/>
                <w:rtl/>
              </w:rPr>
              <w:t xml:space="preserve"> </w:t>
            </w:r>
            <w:r>
              <w:rPr>
                <w:rFonts w:ascii="IRXLotus" w:eastAsia="Times New Roman" w:hAnsi="IRXLotus" w:cs="IRXLotus"/>
                <w:sz w:val="30"/>
                <w:szCs w:val="30"/>
                <w:rtl/>
              </w:rPr>
              <w:t>درمان</w:t>
            </w:r>
            <w:r>
              <w:rPr>
                <w:rFonts w:ascii="IRXLotus" w:eastAsia="Times New Roman" w:hAnsi="IRXLotus" w:cs="IRXLotus" w:hint="cs"/>
                <w:sz w:val="30"/>
                <w:szCs w:val="30"/>
                <w:rtl/>
              </w:rPr>
              <w:t xml:space="preserve"> </w:t>
            </w:r>
            <w:r>
              <w:rPr>
                <w:rFonts w:ascii="IRXLotus" w:eastAsia="Times New Roman" w:hAnsi="IRXLotus" w:cs="IRXLotus"/>
                <w:sz w:val="30"/>
                <w:szCs w:val="30"/>
                <w:rtl/>
              </w:rPr>
              <w:t xml:space="preserve">و....  </w:t>
            </w:r>
          </w:p>
          <w:p w:rsidR="00A22306" w:rsidRDefault="00881056">
            <w:pPr>
              <w:numPr>
                <w:ilvl w:val="0"/>
                <w:numId w:val="24"/>
              </w:numPr>
              <w:bidi/>
              <w:spacing w:line="252" w:lineRule="auto"/>
              <w:contextualSpacing/>
              <w:jc w:val="both"/>
              <w:rPr>
                <w:rFonts w:ascii="IRXLotus" w:eastAsia="Times New Roman" w:hAnsi="IRXLotus" w:cs="IRXLotus"/>
                <w:sz w:val="30"/>
                <w:szCs w:val="30"/>
              </w:rPr>
            </w:pPr>
            <w:r>
              <w:rPr>
                <w:rFonts w:ascii="IRXLotus" w:eastAsia="Times New Roman" w:hAnsi="IRXLotus" w:cs="IRXLotus"/>
                <w:sz w:val="30"/>
                <w:szCs w:val="30"/>
                <w:rtl/>
              </w:rPr>
              <w:t>بروز حوادث و ب</w:t>
            </w:r>
            <w:r>
              <w:rPr>
                <w:rFonts w:ascii="IRXLotus" w:eastAsia="Times New Roman" w:hAnsi="IRXLotus" w:cs="IRXLotus" w:hint="cs"/>
                <w:sz w:val="30"/>
                <w:szCs w:val="30"/>
                <w:rtl/>
              </w:rPr>
              <w:t>ی</w:t>
            </w:r>
            <w:r>
              <w:rPr>
                <w:rFonts w:ascii="IRXLotus" w:eastAsia="Times New Roman" w:hAnsi="IRXLotus" w:cs="IRXLotus" w:hint="eastAsia"/>
                <w:sz w:val="30"/>
                <w:szCs w:val="30"/>
                <w:rtl/>
              </w:rPr>
              <w:t>مار</w:t>
            </w:r>
            <w:r>
              <w:rPr>
                <w:rFonts w:ascii="IRXLotus" w:eastAsia="Times New Roman" w:hAnsi="IRXLotus" w:cs="IRXLotus" w:hint="cs"/>
                <w:sz w:val="30"/>
                <w:szCs w:val="30"/>
                <w:rtl/>
              </w:rPr>
              <w:t>ی</w:t>
            </w:r>
            <w:r>
              <w:rPr>
                <w:rFonts w:ascii="IRXLotus" w:eastAsia="Times New Roman" w:hAnsi="IRXLotus" w:cs="IRXLotus"/>
                <w:sz w:val="30"/>
                <w:szCs w:val="30"/>
                <w:rtl/>
              </w:rPr>
              <w:softHyphen/>
            </w:r>
            <w:r>
              <w:rPr>
                <w:rFonts w:ascii="IRXLotus" w:eastAsia="Times New Roman" w:hAnsi="IRXLotus" w:cs="IRXLotus" w:hint="cs"/>
                <w:sz w:val="30"/>
                <w:szCs w:val="30"/>
                <w:rtl/>
              </w:rPr>
              <w:t>های</w:t>
            </w:r>
            <w:r>
              <w:rPr>
                <w:rFonts w:ascii="IRXLotus" w:eastAsia="Times New Roman" w:hAnsi="IRXLotus" w:cs="IRXLotus"/>
                <w:sz w:val="30"/>
                <w:szCs w:val="30"/>
                <w:rtl/>
              </w:rPr>
              <w:t xml:space="preserve"> ناش</w:t>
            </w:r>
            <w:r>
              <w:rPr>
                <w:rFonts w:ascii="IRXLotus" w:eastAsia="Times New Roman" w:hAnsi="IRXLotus" w:cs="IRXLotus" w:hint="cs"/>
                <w:sz w:val="30"/>
                <w:szCs w:val="30"/>
                <w:rtl/>
              </w:rPr>
              <w:t>ی</w:t>
            </w:r>
            <w:r>
              <w:rPr>
                <w:rFonts w:ascii="IRXLotus" w:eastAsia="Times New Roman" w:hAnsi="IRXLotus" w:cs="IRXLotus"/>
                <w:sz w:val="30"/>
                <w:szCs w:val="30"/>
                <w:rtl/>
              </w:rPr>
              <w:t xml:space="preserve"> از کار در بنگاه</w:t>
            </w:r>
            <w:r>
              <w:rPr>
                <w:rFonts w:ascii="IRXLotus" w:eastAsia="Times New Roman" w:hAnsi="IRXLotus" w:cs="IRXLotus"/>
                <w:sz w:val="30"/>
                <w:szCs w:val="30"/>
                <w:rtl/>
              </w:rPr>
              <w:softHyphen/>
            </w:r>
            <w:r>
              <w:rPr>
                <w:rFonts w:ascii="IRXLotus" w:eastAsia="Times New Roman" w:hAnsi="IRXLotus" w:cs="IRXLotus" w:hint="cs"/>
                <w:sz w:val="30"/>
                <w:szCs w:val="30"/>
                <w:rtl/>
              </w:rPr>
              <w:t>های</w:t>
            </w:r>
            <w:r>
              <w:rPr>
                <w:rFonts w:ascii="IRXLotus" w:eastAsia="Times New Roman" w:hAnsi="IRXLotus" w:cs="IRXLotus"/>
                <w:sz w:val="30"/>
                <w:szCs w:val="30"/>
                <w:rtl/>
              </w:rPr>
              <w:t xml:space="preserve"> اقتصاد</w:t>
            </w:r>
            <w:r>
              <w:rPr>
                <w:rFonts w:ascii="IRXLotus" w:eastAsia="Times New Roman" w:hAnsi="IRXLotus" w:cs="IRXLotus" w:hint="cs"/>
                <w:sz w:val="30"/>
                <w:szCs w:val="30"/>
                <w:rtl/>
              </w:rPr>
              <w:t>ی</w:t>
            </w:r>
            <w:r>
              <w:rPr>
                <w:rFonts w:ascii="IRXLotus" w:eastAsia="Times New Roman" w:hAnsi="IRXLotus" w:cs="IRXLotus"/>
                <w:sz w:val="30"/>
                <w:szCs w:val="30"/>
                <w:rtl/>
              </w:rPr>
              <w:t xml:space="preserve"> به دل</w:t>
            </w:r>
            <w:r>
              <w:rPr>
                <w:rFonts w:ascii="IRXLotus" w:eastAsia="Times New Roman" w:hAnsi="IRXLotus" w:cs="IRXLotus" w:hint="cs"/>
                <w:sz w:val="30"/>
                <w:szCs w:val="30"/>
                <w:rtl/>
              </w:rPr>
              <w:t>ی</w:t>
            </w:r>
            <w:r>
              <w:rPr>
                <w:rFonts w:ascii="IRXLotus" w:eastAsia="Times New Roman" w:hAnsi="IRXLotus" w:cs="IRXLotus" w:hint="eastAsia"/>
                <w:sz w:val="30"/>
                <w:szCs w:val="30"/>
                <w:rtl/>
              </w:rPr>
              <w:t>ل</w:t>
            </w:r>
            <w:r>
              <w:rPr>
                <w:rFonts w:ascii="IRXLotus" w:eastAsia="Times New Roman" w:hAnsi="IRXLotus" w:cs="IRXLotus"/>
                <w:sz w:val="30"/>
                <w:szCs w:val="30"/>
                <w:rtl/>
              </w:rPr>
              <w:t xml:space="preserve"> عدم توجه به مقوله ا</w:t>
            </w:r>
            <w:r>
              <w:rPr>
                <w:rFonts w:ascii="IRXLotus" w:eastAsia="Times New Roman" w:hAnsi="IRXLotus" w:cs="IRXLotus" w:hint="cs"/>
                <w:sz w:val="30"/>
                <w:szCs w:val="30"/>
                <w:rtl/>
              </w:rPr>
              <w:t>ی</w:t>
            </w:r>
            <w:r>
              <w:rPr>
                <w:rFonts w:ascii="IRXLotus" w:eastAsia="Times New Roman" w:hAnsi="IRXLotus" w:cs="IRXLotus" w:hint="eastAsia"/>
                <w:sz w:val="30"/>
                <w:szCs w:val="30"/>
                <w:rtl/>
              </w:rPr>
              <w:t>من</w:t>
            </w:r>
            <w:r>
              <w:rPr>
                <w:rFonts w:ascii="IRXLotus" w:eastAsia="Times New Roman" w:hAnsi="IRXLotus" w:cs="IRXLotus" w:hint="cs"/>
                <w:sz w:val="30"/>
                <w:szCs w:val="30"/>
                <w:rtl/>
              </w:rPr>
              <w:t>ی</w:t>
            </w:r>
            <w:r>
              <w:rPr>
                <w:rFonts w:ascii="IRXLotus" w:eastAsia="Times New Roman" w:hAnsi="IRXLotus" w:cs="IRXLotus"/>
                <w:sz w:val="30"/>
                <w:szCs w:val="30"/>
                <w:rtl/>
              </w:rPr>
              <w:t xml:space="preserve"> و بهداشت کار از جانب کارگران و کارفرما</w:t>
            </w:r>
            <w:r>
              <w:rPr>
                <w:rFonts w:ascii="IRXLotus" w:eastAsia="Times New Roman" w:hAnsi="IRXLotus" w:cs="IRXLotus" w:hint="cs"/>
                <w:sz w:val="30"/>
                <w:szCs w:val="30"/>
                <w:rtl/>
              </w:rPr>
              <w:t>ی</w:t>
            </w:r>
            <w:r>
              <w:rPr>
                <w:rFonts w:ascii="IRXLotus" w:eastAsia="Times New Roman" w:hAnsi="IRXLotus" w:cs="IRXLotus" w:hint="eastAsia"/>
                <w:sz w:val="30"/>
                <w:szCs w:val="30"/>
                <w:rtl/>
              </w:rPr>
              <w:t>ان</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26" w:name="_Toc174314606"/>
            <w:r>
              <w:rPr>
                <w:rFonts w:ascii="IRXLotus" w:eastAsia="Calibri" w:hAnsi="IRXLotus" w:cs="B Titr" w:hint="cs"/>
                <w:b/>
                <w:bCs/>
                <w:color w:val="C00000"/>
                <w:sz w:val="34"/>
                <w:szCs w:val="34"/>
                <w:rtl/>
                <w:lang w:bidi="fa-IR"/>
              </w:rPr>
              <w:t>راهبردها</w:t>
            </w:r>
            <w:bookmarkEnd w:id="26"/>
            <w:r>
              <w:rPr>
                <w:rFonts w:ascii="IRXLotus" w:eastAsia="Calibri" w:hAnsi="IRXLotus" w:cs="B Titr" w:hint="cs"/>
                <w:b/>
                <w:bCs/>
                <w:color w:val="C00000"/>
                <w:sz w:val="34"/>
                <w:szCs w:val="34"/>
                <w:rtl/>
                <w:lang w:bidi="fa-IR"/>
              </w:rPr>
              <w:t xml:space="preserve"> </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توسعه آموزش</w:t>
            </w:r>
            <w:r>
              <w:rPr>
                <w:rFonts w:ascii="IRXLotus" w:eastAsia="Times New Roman" w:hAnsi="IRXLotus" w:cs="IRXLotus"/>
                <w:color w:val="000000"/>
                <w:sz w:val="30"/>
                <w:szCs w:val="30"/>
                <w:rtl/>
              </w:rPr>
              <w:softHyphen/>
            </w:r>
            <w:r>
              <w:rPr>
                <w:rFonts w:ascii="IRXLotus" w:eastAsia="Times New Roman" w:hAnsi="IRXLotus" w:cs="IRXLotus" w:hint="cs"/>
                <w:color w:val="000000"/>
                <w:sz w:val="30"/>
                <w:szCs w:val="30"/>
                <w:rtl/>
              </w:rPr>
              <w:t>های فنی و حرفه</w:t>
            </w:r>
            <w:r>
              <w:rPr>
                <w:rFonts w:ascii="IRXLotus" w:eastAsia="Times New Roman" w:hAnsi="IRXLotus" w:cs="IRXLotus"/>
                <w:color w:val="000000"/>
                <w:sz w:val="30"/>
                <w:szCs w:val="30"/>
                <w:rtl/>
              </w:rPr>
              <w:softHyphen/>
            </w:r>
            <w:r>
              <w:rPr>
                <w:rFonts w:ascii="IRXLotus" w:eastAsia="Times New Roman" w:hAnsi="IRXLotus" w:cs="IRXLotus" w:hint="cs"/>
                <w:color w:val="000000"/>
                <w:sz w:val="30"/>
                <w:szCs w:val="30"/>
                <w:rtl/>
              </w:rPr>
              <w:t>ای مبتنی بر نیاز صنا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ع و حرف </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توسعه دانش و مهارت شركا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اجتماع</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كار </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توسعه فراگ</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ر آموزش</w:t>
            </w:r>
            <w:r>
              <w:rPr>
                <w:rFonts w:ascii="IRXLotus" w:eastAsia="Times New Roman" w:hAnsi="IRXLotus" w:cs="IRXLotus"/>
                <w:color w:val="000000"/>
                <w:sz w:val="30"/>
                <w:szCs w:val="30"/>
                <w:rtl/>
              </w:rPr>
              <w:softHyphen/>
            </w:r>
            <w:r>
              <w:rPr>
                <w:rFonts w:ascii="IRXLotus" w:eastAsia="Times New Roman" w:hAnsi="IRXLotus" w:cs="IRXLotus" w:hint="cs"/>
                <w:color w:val="000000"/>
                <w:sz w:val="30"/>
                <w:szCs w:val="30"/>
                <w:rtl/>
              </w:rPr>
              <w:t>ها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من</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و بهداشت كار</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اصلاح ساختار بازار کار در قالب ارتباط بهره</w:t>
            </w:r>
            <w:r>
              <w:rPr>
                <w:rFonts w:ascii="IRXLotus" w:eastAsia="Times New Roman" w:hAnsi="IRXLotus" w:cs="IRXLotus"/>
                <w:color w:val="000000"/>
                <w:sz w:val="30"/>
                <w:szCs w:val="30"/>
                <w:rtl/>
              </w:rPr>
              <w:softHyphen/>
            </w:r>
            <w:r>
              <w:rPr>
                <w:rFonts w:ascii="IRXLotus" w:eastAsia="Times New Roman" w:hAnsi="IRXLotus" w:cs="IRXLotus" w:hint="cs"/>
                <w:color w:val="000000"/>
                <w:sz w:val="30"/>
                <w:szCs w:val="30"/>
                <w:rtl/>
              </w:rPr>
              <w:t>وری و مزد</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گسترش مذاکرات و پیمان</w:t>
            </w:r>
            <w:r>
              <w:rPr>
                <w:rFonts w:ascii="IRXLotus" w:eastAsia="Times New Roman" w:hAnsi="IRXLotus" w:cs="IRXLotus"/>
                <w:color w:val="000000"/>
                <w:sz w:val="30"/>
                <w:szCs w:val="30"/>
                <w:rtl/>
              </w:rPr>
              <w:t xml:space="preserve">‌های </w:t>
            </w:r>
            <w:r>
              <w:rPr>
                <w:rFonts w:ascii="IRXLotus" w:eastAsia="Times New Roman" w:hAnsi="IRXLotus" w:cs="IRXLotus" w:hint="cs"/>
                <w:color w:val="000000"/>
                <w:sz w:val="30"/>
                <w:szCs w:val="30"/>
                <w:rtl/>
              </w:rPr>
              <w:t>دسته جمعی کار</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بهبود و گسترش نظام</w:t>
            </w:r>
            <w:r>
              <w:rPr>
                <w:rFonts w:ascii="IRXLotus" w:eastAsia="Times New Roman" w:hAnsi="IRXLotus" w:cs="IRXLotus"/>
                <w:color w:val="000000"/>
                <w:sz w:val="30"/>
                <w:szCs w:val="30"/>
                <w:rtl/>
              </w:rPr>
              <w:t xml:space="preserve">‌های </w:t>
            </w:r>
            <w:r>
              <w:rPr>
                <w:rFonts w:ascii="IRXLotus" w:eastAsia="Times New Roman" w:hAnsi="IRXLotus" w:cs="IRXLotus" w:hint="cs"/>
                <w:color w:val="000000"/>
                <w:sz w:val="30"/>
                <w:szCs w:val="30"/>
                <w:rtl/>
              </w:rPr>
              <w:t>جبران خدمت</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منطقی نمودن سهم هزینه نیروی کار در قیمت تمام شده</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توسعه تشکل</w:t>
            </w:r>
            <w:r>
              <w:rPr>
                <w:rFonts w:ascii="IRXLotus" w:eastAsia="Times New Roman" w:hAnsi="IRXLotus" w:cs="IRXLotus"/>
                <w:color w:val="000000"/>
                <w:sz w:val="30"/>
                <w:szCs w:val="30"/>
                <w:rtl/>
              </w:rPr>
              <w:softHyphen/>
            </w:r>
            <w:r>
              <w:rPr>
                <w:rFonts w:ascii="IRXLotus" w:eastAsia="Times New Roman" w:hAnsi="IRXLotus" w:cs="IRXLotus" w:hint="cs"/>
                <w:color w:val="000000"/>
                <w:sz w:val="30"/>
                <w:szCs w:val="30"/>
                <w:rtl/>
              </w:rPr>
              <w:t>های کارگری و کارفرمای</w:t>
            </w:r>
            <w:r>
              <w:rPr>
                <w:rFonts w:ascii="IRXLotus" w:eastAsia="Times New Roman" w:hAnsi="IRXLotus" w:cs="IRXLotus" w:hint="cs"/>
                <w:color w:val="000000"/>
                <w:sz w:val="30"/>
                <w:szCs w:val="30"/>
                <w:rtl/>
              </w:rPr>
              <w:t>ی</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گسترش سه جانبه گرایی درحوزه ی روابط کار</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حما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ت و پشت</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بان</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از بنگاه</w:t>
            </w:r>
            <w:r>
              <w:rPr>
                <w:rFonts w:ascii="IRXLotus" w:eastAsia="Times New Roman" w:hAnsi="IRXLotus" w:cs="IRXLotus"/>
                <w:color w:val="000000"/>
                <w:sz w:val="30"/>
                <w:szCs w:val="30"/>
                <w:rtl/>
              </w:rPr>
              <w:softHyphen/>
            </w:r>
            <w:r>
              <w:rPr>
                <w:rFonts w:ascii="IRXLotus" w:eastAsia="Times New Roman" w:hAnsi="IRXLotus" w:cs="IRXLotus" w:hint="cs"/>
                <w:color w:val="000000"/>
                <w:sz w:val="30"/>
                <w:szCs w:val="30"/>
                <w:rtl/>
              </w:rPr>
              <w:t>ها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مشكل دار</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گسترش دامنه شمول ب</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مه ب</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كار</w:t>
            </w:r>
            <w:r>
              <w:rPr>
                <w:rFonts w:ascii="IRXLotus" w:eastAsia="Times New Roman" w:hAnsi="IRXLotus" w:cs="IRXLotus"/>
                <w:color w:val="000000"/>
                <w:sz w:val="30"/>
                <w:szCs w:val="30"/>
                <w:rtl/>
              </w:rPr>
              <w:t>ی</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نظارت بر حسن اجرا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قانون كار</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مشاركت بخش غ</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ر دولت</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در عرصه 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من</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و بهداشت  كار</w:t>
            </w:r>
          </w:p>
          <w:p w:rsidR="00A22306" w:rsidRDefault="00881056">
            <w:pPr>
              <w:numPr>
                <w:ilvl w:val="0"/>
                <w:numId w:val="35"/>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 xml:space="preserve">توسعه فرهنگ ایمنی و بهداشت کار </w:t>
            </w:r>
          </w:p>
          <w:p w:rsidR="00A22306" w:rsidRDefault="00881056">
            <w:pPr>
              <w:numPr>
                <w:ilvl w:val="0"/>
                <w:numId w:val="35"/>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color w:val="000000"/>
                <w:sz w:val="30"/>
                <w:szCs w:val="30"/>
                <w:rtl/>
              </w:rPr>
              <w:t>به</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نه</w:t>
            </w:r>
            <w:r>
              <w:rPr>
                <w:rFonts w:ascii="IRXLotus" w:eastAsia="Times New Roman" w:hAnsi="IRXLotus" w:cs="IRXLotus"/>
                <w:color w:val="000000"/>
                <w:sz w:val="30"/>
                <w:szCs w:val="30"/>
                <w:rtl/>
              </w:rPr>
              <w:softHyphen/>
            </w:r>
            <w:r>
              <w:rPr>
                <w:rFonts w:ascii="IRXLotus" w:eastAsia="Times New Roman" w:hAnsi="IRXLotus" w:cs="IRXLotus" w:hint="cs"/>
                <w:color w:val="000000"/>
                <w:sz w:val="30"/>
                <w:szCs w:val="30"/>
                <w:rtl/>
              </w:rPr>
              <w:t>ساز</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کارگاه</w:t>
            </w:r>
            <w:r>
              <w:rPr>
                <w:rFonts w:ascii="IRXLotus" w:eastAsia="Times New Roman" w:hAnsi="IRXLotus" w:cs="IRXLotus"/>
                <w:color w:val="000000"/>
                <w:sz w:val="30"/>
                <w:szCs w:val="30"/>
                <w:rtl/>
              </w:rPr>
              <w:softHyphen/>
            </w:r>
            <w:r>
              <w:rPr>
                <w:rFonts w:ascii="IRXLotus" w:eastAsia="Times New Roman" w:hAnsi="IRXLotus" w:cs="IRXLotus" w:hint="cs"/>
                <w:color w:val="000000"/>
                <w:sz w:val="30"/>
                <w:szCs w:val="30"/>
                <w:rtl/>
              </w:rPr>
              <w:t xml:space="preserve">های مشمول قانون </w:t>
            </w:r>
            <w:r>
              <w:rPr>
                <w:rFonts w:ascii="IRXLotus" w:eastAsia="Times New Roman" w:hAnsi="IRXLotus" w:cs="IRXLotus" w:hint="cs"/>
                <w:color w:val="000000"/>
                <w:sz w:val="30"/>
                <w:szCs w:val="30"/>
                <w:rtl/>
              </w:rPr>
              <w:t>کار در حوزه ایمنی و بهداشت کار</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27" w:name="_Toc174314607"/>
            <w:r>
              <w:rPr>
                <w:rFonts w:ascii="IRXLotus" w:eastAsia="Calibri" w:hAnsi="IRXLotus" w:cs="B Titr" w:hint="cs"/>
                <w:b/>
                <w:bCs/>
                <w:color w:val="C00000"/>
                <w:sz w:val="34"/>
                <w:szCs w:val="34"/>
                <w:rtl/>
                <w:lang w:bidi="fa-IR"/>
              </w:rPr>
              <w:t>راهکارهای مواجهه با چالش‌ها</w:t>
            </w:r>
            <w:bookmarkEnd w:id="27"/>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tl/>
              </w:rPr>
            </w:pPr>
            <w:r>
              <w:rPr>
                <w:rFonts w:ascii="IRXLotus" w:eastAsia="Times New Roman" w:hAnsi="IRXLotus" w:cs="IRXLotus" w:hint="cs"/>
                <w:color w:val="000000"/>
                <w:sz w:val="30"/>
                <w:szCs w:val="30"/>
                <w:rtl/>
                <w:lang w:bidi="fa-IR"/>
              </w:rPr>
              <w:t>توسعه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تشکل‌ها</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کارگر</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کارفرما</w:t>
            </w:r>
            <w:r>
              <w:rPr>
                <w:rFonts w:ascii="IRXLotus" w:eastAsia="Times New Roman" w:hAnsi="IRXLotus" w:cs="IRXLotus"/>
                <w:color w:val="000000"/>
                <w:sz w:val="30"/>
                <w:szCs w:val="30"/>
                <w:rtl/>
              </w:rPr>
              <w:t>یی</w:t>
            </w:r>
            <w:r>
              <w:rPr>
                <w:rFonts w:ascii="IRXLotus" w:eastAsia="Times New Roman" w:hAnsi="IRXLotus" w:cs="IRXLotus" w:hint="cs"/>
                <w:color w:val="000000"/>
                <w:sz w:val="30"/>
                <w:szCs w:val="30"/>
                <w:rtl/>
              </w:rPr>
              <w:t xml:space="preserve"> و واگذاری بخشی از امور تصدی</w:t>
            </w:r>
            <w:r>
              <w:rPr>
                <w:rFonts w:ascii="IRXLotus" w:eastAsia="Times New Roman" w:hAnsi="IRXLotus" w:cs="IRXLotus"/>
                <w:color w:val="000000"/>
                <w:sz w:val="30"/>
                <w:szCs w:val="30"/>
                <w:rtl/>
              </w:rPr>
              <w:softHyphen/>
            </w:r>
            <w:r>
              <w:rPr>
                <w:rFonts w:ascii="IRXLotus" w:eastAsia="Times New Roman" w:hAnsi="IRXLotus" w:cs="IRXLotus" w:hint="cs"/>
                <w:color w:val="000000"/>
                <w:sz w:val="30"/>
                <w:szCs w:val="30"/>
                <w:rtl/>
              </w:rPr>
              <w:t>گری و عملیاتی به تشکل‌های کارگری و کارفرمایی به عنوان شرکای اجتماعی</w:t>
            </w:r>
          </w:p>
          <w:p w:rsidR="00A22306" w:rsidRDefault="00881056">
            <w:pPr>
              <w:numPr>
                <w:ilvl w:val="0"/>
                <w:numId w:val="26"/>
              </w:numPr>
              <w:bidi/>
              <w:spacing w:line="252" w:lineRule="auto"/>
              <w:contextualSpacing/>
              <w:jc w:val="mediumKashida"/>
              <w:rPr>
                <w:rFonts w:ascii="IRXLotus" w:eastAsia="Times New Roman" w:hAnsi="IRXLotus" w:cs="IRXLotus"/>
                <w:color w:val="000000"/>
                <w:sz w:val="30"/>
                <w:szCs w:val="30"/>
              </w:rPr>
            </w:pPr>
            <w:r>
              <w:rPr>
                <w:rFonts w:ascii="IRXLotus" w:eastAsia="Times New Roman" w:hAnsi="IRXLotus" w:cs="IRXLotus" w:hint="cs"/>
                <w:color w:val="000000"/>
                <w:sz w:val="30"/>
                <w:szCs w:val="30"/>
                <w:rtl/>
              </w:rPr>
              <w:t xml:space="preserve">اجرای طرح طبقه بندی مشاغل در تمام کارگاههای مشمول </w:t>
            </w:r>
          </w:p>
          <w:p w:rsidR="00A22306" w:rsidRDefault="00881056">
            <w:pPr>
              <w:numPr>
                <w:ilvl w:val="0"/>
                <w:numId w:val="26"/>
              </w:numPr>
              <w:bidi/>
              <w:spacing w:line="252" w:lineRule="auto"/>
              <w:contextualSpacing/>
              <w:jc w:val="mediumKashida"/>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 xml:space="preserve">پیاده سازی و </w:t>
            </w:r>
            <w:r>
              <w:rPr>
                <w:rFonts w:ascii="IRXLotus" w:eastAsia="Times New Roman" w:hAnsi="IRXLotus" w:cs="IRXLotus" w:hint="cs"/>
                <w:color w:val="000000"/>
                <w:sz w:val="30"/>
                <w:szCs w:val="30"/>
                <w:rtl/>
              </w:rPr>
              <w:t>اجرای نظام مزد منطقه</w:t>
            </w:r>
            <w:r>
              <w:rPr>
                <w:rFonts w:ascii="IRXLotus" w:eastAsia="Times New Roman" w:hAnsi="IRXLotus" w:cs="IRXLotus"/>
                <w:color w:val="000000"/>
                <w:sz w:val="30"/>
                <w:szCs w:val="30"/>
                <w:rtl/>
              </w:rPr>
              <w:t xml:space="preserve">‌ای </w:t>
            </w:r>
          </w:p>
          <w:p w:rsidR="00A22306" w:rsidRDefault="00881056">
            <w:pPr>
              <w:numPr>
                <w:ilvl w:val="0"/>
                <w:numId w:val="26"/>
              </w:numPr>
              <w:bidi/>
              <w:spacing w:line="252" w:lineRule="auto"/>
              <w:contextualSpacing/>
              <w:jc w:val="mediumKashida"/>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جاد وحدت رو</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ه در تدوین قرارداد کار</w:t>
            </w:r>
          </w:p>
          <w:p w:rsidR="00A22306" w:rsidRDefault="00881056">
            <w:pPr>
              <w:numPr>
                <w:ilvl w:val="0"/>
                <w:numId w:val="26"/>
              </w:numPr>
              <w:bidi/>
              <w:spacing w:line="252" w:lineRule="auto"/>
              <w:contextualSpacing/>
              <w:jc w:val="mediumKashida"/>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استاندارد ساز</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زمان مقاطع رس</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دگ</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در مراجع حل اختلاف كار  و اصلاح</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فرا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ندها</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آ</w:t>
            </w:r>
            <w:r>
              <w:rPr>
                <w:rFonts w:ascii="IRXLotus" w:eastAsia="Times New Roman" w:hAnsi="IRXLotus" w:cs="IRXLotus"/>
                <w:color w:val="000000"/>
                <w:sz w:val="30"/>
                <w:szCs w:val="30"/>
                <w:rtl/>
              </w:rPr>
              <w:t>یی</w:t>
            </w:r>
            <w:r>
              <w:rPr>
                <w:rFonts w:ascii="IRXLotus" w:eastAsia="Times New Roman" w:hAnsi="IRXLotus" w:cs="IRXLotus" w:hint="cs"/>
                <w:color w:val="000000"/>
                <w:sz w:val="30"/>
                <w:szCs w:val="30"/>
                <w:rtl/>
              </w:rPr>
              <w:t>ن</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نامه</w:t>
            </w:r>
            <w:r>
              <w:rPr>
                <w:rFonts w:ascii="IRXLotus" w:eastAsia="Times New Roman" w:hAnsi="IRXLotus" w:cs="IRXLotus"/>
                <w:color w:val="000000"/>
                <w:sz w:val="30"/>
                <w:szCs w:val="30"/>
                <w:rtl/>
              </w:rPr>
              <w:t xml:space="preserve">‌ها </w:t>
            </w:r>
            <w:r>
              <w:rPr>
                <w:rFonts w:ascii="IRXLotus" w:eastAsia="Times New Roman" w:hAnsi="IRXLotus" w:cs="IRXLotus" w:hint="cs"/>
                <w:color w:val="000000"/>
                <w:sz w:val="30"/>
                <w:szCs w:val="30"/>
                <w:rtl/>
              </w:rPr>
              <w:t>به نحو</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که </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موجب</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کاهش</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زمان</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هز</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نه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ثبت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دادخواست،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رس</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دگ</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به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شکا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ات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صدور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آرا شود.</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تقویت الکترون</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ک</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کردن</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فرا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ند</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رس</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دگ</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از طر</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ق راه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انداز</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سامانه</w:t>
            </w:r>
            <w:r>
              <w:rPr>
                <w:rFonts w:ascii="IRXLotus" w:eastAsia="Times New Roman" w:hAnsi="IRXLotus" w:cs="IRXLotus"/>
                <w:color w:val="000000"/>
                <w:sz w:val="30"/>
                <w:szCs w:val="30"/>
                <w:rtl/>
              </w:rPr>
              <w:t xml:space="preserve">‌ای </w:t>
            </w:r>
            <w:r>
              <w:rPr>
                <w:rFonts w:ascii="IRXLotus" w:eastAsia="Times New Roman" w:hAnsi="IRXLotus" w:cs="IRXLotus" w:hint="cs"/>
                <w:color w:val="000000"/>
                <w:sz w:val="30"/>
                <w:szCs w:val="30"/>
                <w:rtl/>
              </w:rPr>
              <w:t>سراسر</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برا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تمام</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مراحل</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دادرس</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شکا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ات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کارگر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کارفرما</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به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صورت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الکترون</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ک</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اصلاح فرایند نظارت بر عملکرد تشکل</w:t>
            </w:r>
            <w:r>
              <w:rPr>
                <w:rFonts w:ascii="IRXLotus" w:eastAsia="Times New Roman" w:hAnsi="IRXLotus" w:cs="IRXLotus"/>
                <w:color w:val="000000"/>
                <w:sz w:val="30"/>
                <w:szCs w:val="30"/>
                <w:rtl/>
              </w:rPr>
              <w:t xml:space="preserve">‌های </w:t>
            </w:r>
            <w:r>
              <w:rPr>
                <w:rFonts w:ascii="IRXLotus" w:eastAsia="Times New Roman" w:hAnsi="IRXLotus" w:cs="IRXLotus" w:hint="cs"/>
                <w:color w:val="000000"/>
                <w:sz w:val="30"/>
                <w:szCs w:val="30"/>
                <w:rtl/>
              </w:rPr>
              <w:t>کارگری و کارفرمایی و تمدید یا صدور مجوزهای تشکل کارگری و کارفرمایی</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سالم</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ساز</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کارگاه</w:t>
            </w:r>
            <w:r>
              <w:rPr>
                <w:rFonts w:ascii="IRXLotus" w:eastAsia="Times New Roman" w:hAnsi="IRXLotus" w:cs="IRXLotus"/>
                <w:color w:val="000000"/>
                <w:sz w:val="30"/>
                <w:szCs w:val="30"/>
                <w:rtl/>
              </w:rPr>
              <w:t xml:space="preserve">‌های </w:t>
            </w:r>
            <w:r>
              <w:rPr>
                <w:rFonts w:ascii="IRXLotus" w:eastAsia="Times New Roman" w:hAnsi="IRXLotus" w:cs="IRXLotus" w:hint="cs"/>
                <w:color w:val="000000"/>
                <w:sz w:val="30"/>
                <w:szCs w:val="30"/>
                <w:rtl/>
              </w:rPr>
              <w:t>دارا</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مشاغل</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سخت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ز</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ان</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آور</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توسعه کمی و کیفی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دوره</w:t>
            </w:r>
            <w:r>
              <w:rPr>
                <w:rFonts w:ascii="IRXLotus" w:eastAsia="Times New Roman" w:hAnsi="IRXLotus" w:cs="IRXLotus"/>
                <w:color w:val="000000"/>
                <w:sz w:val="30"/>
                <w:szCs w:val="30"/>
                <w:rtl/>
              </w:rPr>
              <w:t xml:space="preserve">‌های </w:t>
            </w:r>
            <w:r>
              <w:rPr>
                <w:rFonts w:ascii="IRXLotus" w:eastAsia="Times New Roman" w:hAnsi="IRXLotus" w:cs="IRXLotus" w:hint="cs"/>
                <w:color w:val="000000"/>
                <w:sz w:val="30"/>
                <w:szCs w:val="30"/>
                <w:rtl/>
              </w:rPr>
              <w:t>آموزش</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من</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حفاظت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فن</w:t>
            </w:r>
            <w:r>
              <w:rPr>
                <w:rFonts w:ascii="IRXLotus" w:eastAsia="Times New Roman" w:hAnsi="IRXLotus" w:cs="IRXLotus"/>
                <w:color w:val="000000"/>
                <w:sz w:val="30"/>
                <w:szCs w:val="30"/>
                <w:rtl/>
              </w:rPr>
              <w:t>ی</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افزا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ش</w:t>
            </w:r>
            <w:r>
              <w:rPr>
                <w:rFonts w:ascii="IRXLotus" w:eastAsia="Times New Roman" w:hAnsi="IRXLotus" w:cs="IRXLotus"/>
                <w:color w:val="000000"/>
                <w:sz w:val="30"/>
                <w:szCs w:val="30"/>
                <w:rtl/>
              </w:rPr>
              <w:t xml:space="preserve"> </w:t>
            </w:r>
            <w:r>
              <w:rPr>
                <w:rFonts w:ascii="IRXLotus" w:eastAsia="Times New Roman" w:hAnsi="IRXLotus" w:cs="IRXLotus" w:hint="cs"/>
                <w:color w:val="000000"/>
                <w:sz w:val="30"/>
                <w:szCs w:val="30"/>
                <w:rtl/>
              </w:rPr>
              <w:t>بازرس</w:t>
            </w:r>
            <w:r>
              <w:rPr>
                <w:rFonts w:ascii="IRXLotus" w:eastAsia="Times New Roman" w:hAnsi="IRXLotus" w:cs="IRXLotus"/>
                <w:color w:val="000000"/>
                <w:sz w:val="30"/>
                <w:szCs w:val="30"/>
                <w:rtl/>
              </w:rPr>
              <w:t xml:space="preserve">ی‌ها </w:t>
            </w:r>
            <w:r>
              <w:rPr>
                <w:rFonts w:ascii="IRXLotus" w:eastAsia="Times New Roman" w:hAnsi="IRXLotus" w:cs="IRXLotus" w:hint="cs"/>
                <w:color w:val="000000"/>
                <w:sz w:val="30"/>
                <w:szCs w:val="30"/>
                <w:rtl/>
              </w:rPr>
              <w:t>از</w:t>
            </w:r>
            <w:r>
              <w:rPr>
                <w:rFonts w:ascii="IRXLotus" w:eastAsia="Times New Roman" w:hAnsi="IRXLotus" w:cs="IRXLotus"/>
                <w:color w:val="000000"/>
                <w:sz w:val="30"/>
                <w:szCs w:val="30"/>
                <w:rtl/>
              </w:rPr>
              <w:t xml:space="preserve"> </w:t>
            </w:r>
            <w:r>
              <w:rPr>
                <w:rFonts w:ascii="IRXLotus" w:eastAsia="Times New Roman" w:hAnsi="IRXLotus" w:cs="IRXLotus" w:hint="cs"/>
                <w:color w:val="000000"/>
                <w:sz w:val="30"/>
                <w:szCs w:val="30"/>
                <w:rtl/>
              </w:rPr>
              <w:t>صنا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ع</w:t>
            </w:r>
            <w:r>
              <w:rPr>
                <w:rFonts w:ascii="IRXLotus" w:eastAsia="Times New Roman" w:hAnsi="IRXLotus" w:cs="IRXLotus"/>
                <w:color w:val="000000"/>
                <w:sz w:val="30"/>
                <w:szCs w:val="30"/>
                <w:rtl/>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tl/>
              </w:rPr>
              <w:t xml:space="preserve"> </w:t>
            </w:r>
            <w:r>
              <w:rPr>
                <w:rFonts w:ascii="IRXLotus" w:eastAsia="Times New Roman" w:hAnsi="IRXLotus" w:cs="IRXLotus" w:hint="cs"/>
                <w:color w:val="000000"/>
                <w:sz w:val="30"/>
                <w:szCs w:val="30"/>
                <w:rtl/>
              </w:rPr>
              <w:t>معادن</w:t>
            </w:r>
            <w:r>
              <w:rPr>
                <w:rFonts w:ascii="IRXLotus" w:eastAsia="Times New Roman" w:hAnsi="IRXLotus" w:cs="IRXLotus"/>
                <w:color w:val="000000"/>
                <w:sz w:val="30"/>
                <w:szCs w:val="30"/>
                <w:rtl/>
              </w:rPr>
              <w:t xml:space="preserve"> </w:t>
            </w:r>
            <w:r>
              <w:rPr>
                <w:rFonts w:ascii="IRXLotus" w:eastAsia="Times New Roman" w:hAnsi="IRXLotus" w:cs="IRXLotus" w:hint="cs"/>
                <w:color w:val="000000"/>
                <w:sz w:val="30"/>
                <w:szCs w:val="30"/>
                <w:rtl/>
              </w:rPr>
              <w:t>پرخطر</w:t>
            </w:r>
            <w:r>
              <w:rPr>
                <w:rFonts w:ascii="IRXLotus" w:eastAsia="Times New Roman" w:hAnsi="IRXLotus" w:cs="IRXLotus"/>
                <w:color w:val="000000"/>
                <w:sz w:val="30"/>
                <w:szCs w:val="30"/>
                <w:rtl/>
              </w:rPr>
              <w:t xml:space="preserve"> </w:t>
            </w:r>
            <w:r>
              <w:rPr>
                <w:rFonts w:ascii="IRXLotus" w:eastAsia="Times New Roman" w:hAnsi="IRXLotus" w:cs="IRXLotus" w:hint="cs"/>
                <w:color w:val="000000"/>
                <w:sz w:val="30"/>
                <w:szCs w:val="30"/>
                <w:rtl/>
              </w:rPr>
              <w:t>ش</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وع</w:t>
            </w:r>
            <w:r>
              <w:rPr>
                <w:rFonts w:ascii="IRXLotus" w:eastAsia="Times New Roman" w:hAnsi="IRXLotus" w:cs="IRXLotus"/>
                <w:color w:val="000000"/>
                <w:sz w:val="30"/>
                <w:szCs w:val="30"/>
                <w:rtl/>
              </w:rPr>
              <w:t xml:space="preserve"> </w:t>
            </w:r>
            <w:r>
              <w:rPr>
                <w:rFonts w:ascii="IRXLotus" w:eastAsia="Times New Roman" w:hAnsi="IRXLotus" w:cs="IRXLotus" w:hint="cs"/>
                <w:color w:val="000000"/>
                <w:sz w:val="30"/>
                <w:szCs w:val="30"/>
                <w:rtl/>
              </w:rPr>
              <w:t>حوادث</w:t>
            </w:r>
            <w:r>
              <w:rPr>
                <w:rFonts w:ascii="IRXLotus" w:eastAsia="Times New Roman" w:hAnsi="IRXLotus" w:cs="IRXLotus"/>
                <w:color w:val="000000"/>
                <w:sz w:val="30"/>
                <w:szCs w:val="30"/>
                <w:rtl/>
              </w:rPr>
              <w:t xml:space="preserve"> </w:t>
            </w:r>
            <w:r>
              <w:rPr>
                <w:rFonts w:ascii="IRXLotus" w:eastAsia="Times New Roman" w:hAnsi="IRXLotus" w:cs="IRXLotus" w:hint="cs"/>
                <w:color w:val="000000"/>
                <w:sz w:val="30"/>
                <w:szCs w:val="30"/>
                <w:rtl/>
              </w:rPr>
              <w:t>کار</w:t>
            </w:r>
          </w:p>
          <w:p w:rsidR="00A22306" w:rsidRDefault="00881056">
            <w:pPr>
              <w:numPr>
                <w:ilvl w:val="0"/>
                <w:numId w:val="26"/>
              </w:numPr>
              <w:bidi/>
              <w:spacing w:line="252" w:lineRule="auto"/>
              <w:contextualSpacing/>
              <w:jc w:val="mediumKashida"/>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ارتقای ایمنی کارگران طرف قرارداد شرکتهای پیمانکاری با بررسی درخواستهای متقاضیان اخذ تایید صلاحیت ایمنی پیمانکاران</w:t>
            </w:r>
          </w:p>
          <w:p w:rsidR="00A22306" w:rsidRDefault="00881056">
            <w:pPr>
              <w:numPr>
                <w:ilvl w:val="0"/>
                <w:numId w:val="26"/>
              </w:numPr>
              <w:bidi/>
              <w:spacing w:line="252" w:lineRule="auto"/>
              <w:contextualSpacing/>
              <w:jc w:val="mediumKashida"/>
              <w:rPr>
                <w:rFonts w:ascii="IRXLotus" w:eastAsia="Times New Roman" w:hAnsi="IRXLotus" w:cs="IRXLotus"/>
                <w:color w:val="000000"/>
                <w:sz w:val="30"/>
                <w:szCs w:val="30"/>
              </w:rPr>
            </w:pPr>
            <w:r>
              <w:rPr>
                <w:rFonts w:ascii="IRXLotus" w:eastAsia="Times New Roman" w:hAnsi="IRXLotus" w:cs="IRXLotus" w:hint="cs"/>
                <w:color w:val="000000"/>
                <w:sz w:val="30"/>
                <w:szCs w:val="30"/>
                <w:rtl/>
              </w:rPr>
              <w:t xml:space="preserve">ساماندهی و </w:t>
            </w:r>
            <w:r>
              <w:rPr>
                <w:rFonts w:ascii="IRXLotus" w:eastAsia="Times New Roman" w:hAnsi="IRXLotus" w:cs="IRXLotus"/>
                <w:color w:val="000000"/>
                <w:sz w:val="30"/>
                <w:szCs w:val="30"/>
                <w:rtl/>
              </w:rPr>
              <w:t>بهبود نظام جامع اطلاعات حوادث شغل</w:t>
            </w:r>
            <w:r>
              <w:rPr>
                <w:rFonts w:ascii="IRXLotus" w:eastAsia="Times New Roman" w:hAnsi="IRXLotus" w:cs="IRXLotus" w:hint="cs"/>
                <w:color w:val="000000"/>
                <w:sz w:val="30"/>
                <w:szCs w:val="30"/>
                <w:rtl/>
              </w:rPr>
              <w:t>ی</w:t>
            </w:r>
          </w:p>
          <w:p w:rsidR="00A22306" w:rsidRDefault="00881056">
            <w:pPr>
              <w:numPr>
                <w:ilvl w:val="0"/>
                <w:numId w:val="26"/>
              </w:numPr>
              <w:bidi/>
              <w:spacing w:line="252" w:lineRule="auto"/>
              <w:contextualSpacing/>
              <w:jc w:val="mediumKashida"/>
              <w:rPr>
                <w:rFonts w:ascii="IRXLotus" w:eastAsia="Times New Roman" w:hAnsi="IRXLotus" w:cs="IRXLotus"/>
                <w:color w:val="000000"/>
                <w:sz w:val="30"/>
                <w:szCs w:val="30"/>
              </w:rPr>
            </w:pPr>
            <w:r>
              <w:rPr>
                <w:rFonts w:ascii="IRXLotus" w:eastAsia="Times New Roman" w:hAnsi="IRXLotus" w:cs="IRXLotus" w:hint="cs"/>
                <w:color w:val="000000"/>
                <w:sz w:val="30"/>
                <w:szCs w:val="30"/>
                <w:rtl/>
              </w:rPr>
              <w:t>اجرا</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برنامه</w:t>
            </w:r>
            <w:r>
              <w:rPr>
                <w:rFonts w:ascii="IRXLotus" w:eastAsia="Times New Roman" w:hAnsi="IRXLotus" w:cs="IRXLotus"/>
                <w:color w:val="000000"/>
                <w:sz w:val="30"/>
                <w:szCs w:val="30"/>
                <w:rtl/>
              </w:rPr>
              <w:t xml:space="preserve">‌های </w:t>
            </w:r>
            <w:r>
              <w:rPr>
                <w:rFonts w:ascii="IRXLotus" w:eastAsia="Times New Roman" w:hAnsi="IRXLotus" w:cs="IRXLotus" w:hint="cs"/>
                <w:color w:val="000000"/>
                <w:sz w:val="30"/>
                <w:szCs w:val="30"/>
                <w:rtl/>
              </w:rPr>
              <w:t>مل</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جهت استقرار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مداخلات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پ</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شگ</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ر</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از</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اعت</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اد، پ</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شگ</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ر</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از</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آس</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ب</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خشونت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جامعه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 تول</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د، 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مداخلات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بهداشت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سلامت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روان</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ژه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جامعه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تول</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د و استقرار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الگو</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خدمات</w:t>
            </w:r>
            <w:r>
              <w:rPr>
                <w:rFonts w:ascii="IRXLotus" w:eastAsia="Times New Roman" w:hAnsi="IRXLotus" w:cs="IRXLotus"/>
                <w:color w:val="000000"/>
                <w:sz w:val="30"/>
                <w:szCs w:val="30"/>
              </w:rPr>
              <w:t xml:space="preserve"> </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کپارچه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جامع</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مراقبتها</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اجتماع</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جامعه کار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تول</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د</w:t>
            </w:r>
          </w:p>
          <w:p w:rsidR="00A22306" w:rsidRDefault="00881056">
            <w:pPr>
              <w:numPr>
                <w:ilvl w:val="0"/>
                <w:numId w:val="26"/>
              </w:numPr>
              <w:bidi/>
              <w:spacing w:line="252" w:lineRule="auto"/>
              <w:contextualSpacing/>
              <w:jc w:val="mediumKashida"/>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برنامه</w:t>
            </w:r>
            <w:r>
              <w:rPr>
                <w:rFonts w:ascii="IRXLotus" w:eastAsia="Times New Roman" w:hAnsi="IRXLotus" w:cs="IRXLotus" w:hint="cs"/>
                <w:color w:val="000000"/>
                <w:sz w:val="30"/>
                <w:szCs w:val="30"/>
                <w:rtl/>
              </w:rPr>
              <w:softHyphen/>
              <w:t>ریزی و اجرای دوره</w:t>
            </w:r>
            <w:r>
              <w:rPr>
                <w:rFonts w:ascii="IRXLotus" w:eastAsia="Times New Roman" w:hAnsi="IRXLotus" w:cs="IRXLotus" w:hint="cs"/>
                <w:color w:val="000000"/>
                <w:sz w:val="30"/>
                <w:szCs w:val="30"/>
                <w:rtl/>
              </w:rPr>
              <w:softHyphen/>
              <w:t>های آموزشی ایمنی و بهداشت کار در محل مرکز و صنایع سطح کشور</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توسعه کمی و کیفی مشاوران حفاظت فنی و خدمات ایمنی و واگذاری امور تصدی‌گری</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بهینه</w:t>
            </w:r>
            <w:r>
              <w:rPr>
                <w:rFonts w:ascii="IRXLotus" w:eastAsia="Times New Roman" w:hAnsi="IRXLotus" w:cs="IRXLotus" w:hint="cs"/>
                <w:color w:val="000000"/>
                <w:sz w:val="30"/>
                <w:szCs w:val="30"/>
                <w:rtl/>
              </w:rPr>
              <w:softHyphen/>
              <w:t>سازی بنگاه</w:t>
            </w:r>
            <w:r>
              <w:rPr>
                <w:rFonts w:ascii="IRXLotus" w:eastAsia="Times New Roman" w:hAnsi="IRXLotus" w:cs="IRXLotus" w:hint="cs"/>
                <w:color w:val="000000"/>
                <w:sz w:val="30"/>
                <w:szCs w:val="30"/>
                <w:rtl/>
              </w:rPr>
              <w:softHyphen/>
              <w:t>های اقتصادی کشور از لحاظ عوامل زیان</w:t>
            </w:r>
            <w:r>
              <w:rPr>
                <w:rFonts w:ascii="IRXLotus" w:eastAsia="Times New Roman" w:hAnsi="IRXLotus" w:cs="IRXLotus" w:hint="cs"/>
                <w:color w:val="000000"/>
                <w:sz w:val="30"/>
                <w:szCs w:val="30"/>
                <w:rtl/>
              </w:rPr>
              <w:softHyphen/>
              <w:t xml:space="preserve">آور محیط کار و همچنین بررسی تجهیزات </w:t>
            </w:r>
            <w:r>
              <w:rPr>
                <w:rFonts w:ascii="IRXLotus" w:eastAsia="Times New Roman" w:hAnsi="IRXLotus" w:cs="IRXLotus" w:hint="cs"/>
                <w:color w:val="000000"/>
                <w:sz w:val="30"/>
                <w:szCs w:val="30"/>
                <w:rtl/>
              </w:rPr>
              <w:t>ایمنی ماشین</w:t>
            </w:r>
            <w:r>
              <w:rPr>
                <w:rFonts w:ascii="IRXLotus" w:eastAsia="Times New Roman" w:hAnsi="IRXLotus" w:cs="IRXLotus" w:hint="cs"/>
                <w:color w:val="000000"/>
                <w:sz w:val="30"/>
                <w:szCs w:val="30"/>
                <w:rtl/>
              </w:rPr>
              <w:softHyphen/>
              <w:t>آلات صنایع</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سامانده</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بنگاه</w:t>
            </w:r>
            <w:r>
              <w:rPr>
                <w:rFonts w:ascii="IRXLotus" w:eastAsia="Times New Roman" w:hAnsi="IRXLotus" w:cs="IRXLotus"/>
                <w:color w:val="000000"/>
                <w:sz w:val="30"/>
                <w:szCs w:val="30"/>
                <w:rtl/>
              </w:rPr>
              <w:t xml:space="preserve">‌های </w:t>
            </w:r>
            <w:r>
              <w:rPr>
                <w:rFonts w:ascii="IRXLotus" w:eastAsia="Times New Roman" w:hAnsi="IRXLotus" w:cs="IRXLotus" w:hint="cs"/>
                <w:color w:val="000000"/>
                <w:sz w:val="30"/>
                <w:szCs w:val="30"/>
                <w:rtl/>
              </w:rPr>
              <w:t>اقتصاد</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مشکل</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دار و حما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ت فنی و اعتباری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از</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بنگاه</w:t>
            </w:r>
            <w:r>
              <w:rPr>
                <w:rFonts w:ascii="IRXLotus" w:eastAsia="Times New Roman" w:hAnsi="IRXLotus" w:cs="IRXLotus"/>
                <w:color w:val="000000"/>
                <w:sz w:val="30"/>
                <w:szCs w:val="30"/>
                <w:rtl/>
              </w:rPr>
              <w:t xml:space="preserve">‌های </w:t>
            </w:r>
            <w:r>
              <w:rPr>
                <w:rFonts w:ascii="IRXLotus" w:eastAsia="Times New Roman" w:hAnsi="IRXLotus" w:cs="IRXLotus" w:hint="cs"/>
                <w:color w:val="000000"/>
                <w:sz w:val="30"/>
                <w:szCs w:val="30"/>
                <w:rtl/>
              </w:rPr>
              <w:t>اقتصاد</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مشکل</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دار</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سامانده</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سطح</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در</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افت</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شاغل</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ن</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مشمول</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قانون</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از</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طر</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ق</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پ</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وند</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مزد</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بهره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ور</w:t>
            </w:r>
            <w:r>
              <w:rPr>
                <w:rFonts w:ascii="IRXLotus" w:eastAsia="Times New Roman" w:hAnsi="IRXLotus" w:cs="IRXLotus"/>
                <w:color w:val="000000"/>
                <w:sz w:val="30"/>
                <w:szCs w:val="30"/>
                <w:rtl/>
              </w:rPr>
              <w:t>ی</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توانمندسازی نیروی کار در صنایع از طریق آموزش</w:t>
            </w:r>
            <w:r>
              <w:rPr>
                <w:rFonts w:ascii="IRXLotus" w:eastAsia="Times New Roman" w:hAnsi="IRXLotus" w:cs="IRXLotus"/>
                <w:color w:val="000000"/>
                <w:sz w:val="30"/>
                <w:szCs w:val="30"/>
                <w:rtl/>
              </w:rPr>
              <w:t xml:space="preserve">‌های </w:t>
            </w:r>
            <w:r>
              <w:rPr>
                <w:rFonts w:ascii="IRXLotus" w:eastAsia="Times New Roman" w:hAnsi="IRXLotus" w:cs="IRXLotus" w:hint="cs"/>
                <w:color w:val="000000"/>
                <w:sz w:val="30"/>
                <w:szCs w:val="30"/>
                <w:rtl/>
              </w:rPr>
              <w:t>مهارتی</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تضمین امنیت شغلی</w:t>
            </w:r>
            <w:r>
              <w:rPr>
                <w:rFonts w:ascii="IRXLotus" w:eastAsia="Times New Roman" w:hAnsi="IRXLotus" w:cs="IRXLotus" w:hint="cs"/>
                <w:color w:val="000000"/>
                <w:sz w:val="30"/>
                <w:szCs w:val="30"/>
                <w:rtl/>
              </w:rPr>
              <w:t xml:space="preserve"> کارگران</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 xml:space="preserve">تغییر نظام دستمزدی به کارمزدی </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 xml:space="preserve">مشارکت کارکنان در تولید از طریق واگذاری سهام کارگری </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 xml:space="preserve">اجرای طرح کامل طرح طبقه بندی مشاغل ونظام پرداخت بهره وری </w:t>
            </w:r>
            <w:r>
              <w:rPr>
                <w:rFonts w:ascii="IRXLotus" w:eastAsia="Times New Roman" w:hAnsi="IRXLotus" w:cs="IRXLotus" w:hint="cs"/>
                <w:b/>
                <w:bCs/>
                <w:color w:val="000000"/>
                <w:sz w:val="30"/>
                <w:szCs w:val="30"/>
                <w:rtl/>
              </w:rPr>
              <w:t xml:space="preserve"> </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 xml:space="preserve">حمایت از ساخت مسکن ارزان قیمت کارگری از محل تسهیلات ارزان قیمت و ایجاد مسکن کارگری با مشارکت کارفرمایان </w:t>
            </w:r>
            <w:r>
              <w:rPr>
                <w:rFonts w:ascii="IRXLotus" w:eastAsia="Times New Roman" w:hAnsi="IRXLotus" w:cs="IRXLotus" w:hint="cs"/>
                <w:color w:val="000000"/>
                <w:sz w:val="30"/>
                <w:szCs w:val="30"/>
                <w:rtl/>
              </w:rPr>
              <w:t>و نگاههای اقتصاد بزرگ</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توسعه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الحاق</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به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مقاوله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نامه</w:t>
            </w:r>
            <w:r>
              <w:rPr>
                <w:rFonts w:ascii="IRXLotus" w:eastAsia="Times New Roman" w:hAnsi="IRXLotus" w:cs="IRXLotus"/>
                <w:color w:val="000000"/>
                <w:sz w:val="30"/>
                <w:szCs w:val="30"/>
                <w:rtl/>
              </w:rPr>
              <w:t xml:space="preserve">‌های </w:t>
            </w:r>
            <w:r>
              <w:rPr>
                <w:rFonts w:ascii="IRXLotus" w:eastAsia="Times New Roman" w:hAnsi="IRXLotus" w:cs="IRXLotus" w:hint="cs"/>
                <w:color w:val="000000"/>
                <w:sz w:val="30"/>
                <w:szCs w:val="30"/>
                <w:rtl/>
              </w:rPr>
              <w:t>ب</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ن</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الملل</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 به عنوان عامل</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بازدارنده برا</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تصو</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ب</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مصوبه</w:t>
            </w:r>
            <w:r>
              <w:rPr>
                <w:rFonts w:ascii="IRXLotus" w:eastAsia="Times New Roman" w:hAnsi="IRXLotus" w:cs="IRXLotus"/>
                <w:color w:val="000000"/>
                <w:sz w:val="30"/>
                <w:szCs w:val="30"/>
                <w:rtl/>
              </w:rPr>
              <w:t xml:space="preserve">‌هایی </w:t>
            </w:r>
            <w:r>
              <w:rPr>
                <w:rFonts w:ascii="IRXLotus" w:eastAsia="Times New Roman" w:hAnsi="IRXLotus" w:cs="IRXLotus" w:hint="cs"/>
                <w:color w:val="000000"/>
                <w:sz w:val="30"/>
                <w:szCs w:val="30"/>
                <w:rtl/>
              </w:rPr>
              <w:t>عل</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جمهور</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اسلام</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ران</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Pr>
            </w:pPr>
            <w:r>
              <w:rPr>
                <w:rFonts w:ascii="IRXLotus" w:eastAsia="Times New Roman" w:hAnsi="IRXLotus" w:cs="IRXLotus" w:hint="cs"/>
                <w:color w:val="000000"/>
                <w:sz w:val="30"/>
                <w:szCs w:val="30"/>
                <w:rtl/>
              </w:rPr>
              <w:t>توسعه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سامانه</w:t>
            </w:r>
            <w:r>
              <w:rPr>
                <w:rFonts w:ascii="IRXLotus" w:eastAsia="Times New Roman" w:hAnsi="IRXLotus" w:cs="IRXLotus"/>
                <w:color w:val="000000"/>
                <w:sz w:val="30"/>
                <w:szCs w:val="30"/>
                <w:rtl/>
              </w:rPr>
              <w:t xml:space="preserve">‌های </w:t>
            </w:r>
            <w:r>
              <w:rPr>
                <w:rFonts w:ascii="IRXLotus" w:eastAsia="Times New Roman" w:hAnsi="IRXLotus" w:cs="IRXLotus" w:hint="cs"/>
                <w:color w:val="000000"/>
                <w:sz w:val="30"/>
                <w:szCs w:val="30"/>
                <w:rtl/>
              </w:rPr>
              <w:t>جامع</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روابط</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در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راستا</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افزا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ش</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ارائه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خدمات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الکترون</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ک</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به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مردم،</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کاهش</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مراجعات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حضور</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کارگران</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 xml:space="preserve">و </w:t>
            </w:r>
            <w:r>
              <w:rPr>
                <w:rFonts w:ascii="IRXLotus" w:eastAsia="Times New Roman" w:hAnsi="IRXLotus" w:cs="IRXLotus" w:hint="cs"/>
                <w:color w:val="000000"/>
                <w:sz w:val="30"/>
                <w:szCs w:val="30"/>
                <w:rtl/>
              </w:rPr>
              <w:t>کارفرما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ان</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به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ادارات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تعاون،</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رفاه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اجتماع</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افزا</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ش</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ف</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خدمات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ارائه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شده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در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وزارت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تعاون،</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رفاه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اجتماع</w:t>
            </w:r>
            <w:r>
              <w:rPr>
                <w:rFonts w:ascii="IRXLotus" w:eastAsia="Times New Roman" w:hAnsi="IRXLotus" w:cs="IRXLotus"/>
                <w:color w:val="000000"/>
                <w:sz w:val="30"/>
                <w:szCs w:val="30"/>
                <w:rtl/>
              </w:rPr>
              <w:t>ی</w:t>
            </w:r>
          </w:p>
          <w:p w:rsidR="00A22306" w:rsidRDefault="00881056">
            <w:pPr>
              <w:numPr>
                <w:ilvl w:val="0"/>
                <w:numId w:val="26"/>
              </w:numPr>
              <w:bidi/>
              <w:spacing w:line="252" w:lineRule="auto"/>
              <w:contextualSpacing/>
              <w:jc w:val="both"/>
              <w:rPr>
                <w:rFonts w:ascii="IRXLotus" w:eastAsia="Times New Roman" w:hAnsi="IRXLotus" w:cs="IRXLotus"/>
                <w:color w:val="000000"/>
                <w:sz w:val="30"/>
                <w:szCs w:val="30"/>
                <w:rtl/>
              </w:rPr>
            </w:pPr>
            <w:r>
              <w:rPr>
                <w:rFonts w:ascii="IRXLotus" w:eastAsia="Times New Roman" w:hAnsi="IRXLotus" w:cs="IRXLotus" w:hint="cs"/>
                <w:color w:val="000000"/>
                <w:sz w:val="30"/>
                <w:szCs w:val="30"/>
                <w:rtl/>
              </w:rPr>
              <w:t>اصلاح</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فرآ</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ندها</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خدمات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در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حوزه</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روابط</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 مانند بازرس</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تشکلات</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کارگر</w:t>
            </w:r>
            <w:r>
              <w:rPr>
                <w:rFonts w:ascii="IRXLotus" w:eastAsia="Times New Roman" w:hAnsi="IRXLotus" w:cs="IRXLotus"/>
                <w:color w:val="000000"/>
                <w:sz w:val="30"/>
                <w:szCs w:val="30"/>
                <w:rtl/>
              </w:rPr>
              <w:t>ی</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و</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کارفرما</w:t>
            </w:r>
            <w:r>
              <w:rPr>
                <w:rFonts w:ascii="IRXLotus" w:eastAsia="Times New Roman" w:hAnsi="IRXLotus" w:cs="IRXLotus"/>
                <w:color w:val="000000"/>
                <w:sz w:val="30"/>
                <w:szCs w:val="30"/>
                <w:rtl/>
              </w:rPr>
              <w:t>یی</w:t>
            </w:r>
            <w:r>
              <w:rPr>
                <w:rFonts w:ascii="IRXLotus" w:eastAsia="Times New Roman" w:hAnsi="IRXLotus" w:cs="IRXLotus" w:hint="cs"/>
                <w:color w:val="000000"/>
                <w:sz w:val="30"/>
                <w:szCs w:val="30"/>
                <w:rtl/>
              </w:rPr>
              <w:t>،</w:t>
            </w:r>
            <w:r>
              <w:rPr>
                <w:rFonts w:ascii="IRXLotus" w:eastAsia="Times New Roman" w:hAnsi="IRXLotus" w:cs="IRXLotus"/>
                <w:color w:val="000000"/>
                <w:sz w:val="30"/>
                <w:szCs w:val="30"/>
              </w:rPr>
              <w:t xml:space="preserve"> </w:t>
            </w:r>
            <w:r>
              <w:rPr>
                <w:rFonts w:ascii="IRXLotus" w:eastAsia="Times New Roman" w:hAnsi="IRXLotus" w:cs="IRXLotus" w:hint="cs"/>
                <w:color w:val="000000"/>
                <w:sz w:val="30"/>
                <w:szCs w:val="30"/>
                <w:rtl/>
              </w:rPr>
              <w:t>ب</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مه ب</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کار</w:t>
            </w:r>
            <w:r>
              <w:rPr>
                <w:rFonts w:ascii="IRXLotus" w:eastAsia="Times New Roman" w:hAnsi="IRXLotus" w:cs="IRXLotus"/>
                <w:color w:val="000000"/>
                <w:sz w:val="30"/>
                <w:szCs w:val="30"/>
                <w:rtl/>
              </w:rPr>
              <w:t>ی</w:t>
            </w:r>
            <w:r>
              <w:rPr>
                <w:rFonts w:ascii="IRXLotus" w:eastAsia="Times New Roman" w:hAnsi="IRXLotus" w:cs="IRXLotus" w:hint="cs"/>
                <w:color w:val="000000"/>
                <w:sz w:val="30"/>
                <w:szCs w:val="30"/>
                <w:rtl/>
              </w:rPr>
              <w:t xml:space="preserve"> و...</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lang w:bidi="fa-IR"/>
              </w:rPr>
            </w:pPr>
            <w:bookmarkStart w:id="28" w:name="_Toc174314608"/>
            <w:r>
              <w:rPr>
                <w:rFonts w:ascii="IRXLotus" w:eastAsia="Calibri" w:hAnsi="IRXLotus" w:cs="B Titr" w:hint="cs"/>
                <w:b/>
                <w:bCs/>
                <w:color w:val="C00000"/>
                <w:sz w:val="34"/>
                <w:szCs w:val="34"/>
                <w:rtl/>
                <w:lang w:bidi="fa-IR"/>
              </w:rPr>
              <w:t>برنامه‌های پیشنهادی</w:t>
            </w:r>
            <w:bookmarkEnd w:id="28"/>
            <w:r>
              <w:rPr>
                <w:rFonts w:ascii="IRXLotus" w:eastAsia="Calibri" w:hAnsi="IRXLotus" w:cs="B Titr" w:hint="cs"/>
                <w:b/>
                <w:bCs/>
                <w:color w:val="C00000"/>
                <w:sz w:val="34"/>
                <w:szCs w:val="34"/>
                <w:rtl/>
                <w:lang w:bidi="fa-IR"/>
              </w:rPr>
              <w:t xml:space="preserve"> </w:t>
            </w:r>
          </w:p>
          <w:p w:rsidR="00A22306" w:rsidRDefault="00881056">
            <w:pPr>
              <w:widowControl w:val="0"/>
              <w:numPr>
                <w:ilvl w:val="0"/>
                <w:numId w:val="27"/>
              </w:numPr>
              <w:bidi/>
              <w:spacing w:line="252" w:lineRule="auto"/>
              <w:contextualSpacing/>
              <w:jc w:val="both"/>
              <w:rPr>
                <w:rFonts w:ascii="IRXLotus" w:eastAsia="Times New Roman" w:hAnsi="IRXLotus" w:cs="IRXLotus"/>
                <w:sz w:val="30"/>
                <w:szCs w:val="30"/>
                <w:rtl/>
              </w:rPr>
            </w:pPr>
            <w:r>
              <w:rPr>
                <w:rFonts w:ascii="IRXLotus" w:eastAsia="Times New Roman" w:hAnsi="IRXLotus" w:cs="IRXLotus" w:hint="cs"/>
                <w:sz w:val="30"/>
                <w:szCs w:val="30"/>
                <w:rtl/>
              </w:rPr>
              <w:t xml:space="preserve">افزایش توانمندی </w:t>
            </w:r>
            <w:r>
              <w:rPr>
                <w:rFonts w:ascii="IRXLotus" w:eastAsia="Times New Roman" w:hAnsi="IRXLotus" w:cs="IRXLotus" w:hint="cs"/>
                <w:sz w:val="30"/>
                <w:szCs w:val="30"/>
                <w:rtl/>
              </w:rPr>
              <w:t>کارگران برای بهبود معیشت  آنها.</w:t>
            </w:r>
          </w:p>
          <w:p w:rsidR="00A22306" w:rsidRDefault="00881056">
            <w:pPr>
              <w:widowControl w:val="0"/>
              <w:numPr>
                <w:ilvl w:val="0"/>
                <w:numId w:val="27"/>
              </w:numPr>
              <w:autoSpaceDE w:val="0"/>
              <w:autoSpaceDN w:val="0"/>
              <w:bidi/>
              <w:adjustRightInd w:val="0"/>
              <w:spacing w:line="252" w:lineRule="auto"/>
              <w:contextualSpacing/>
              <w:jc w:val="both"/>
              <w:rPr>
                <w:rFonts w:ascii="IRXLotus" w:eastAsia="Times New Roman" w:hAnsi="IRXLotus" w:cs="IRXLotus"/>
                <w:sz w:val="30"/>
                <w:szCs w:val="30"/>
                <w:lang w:bidi="fa-IR"/>
              </w:rPr>
            </w:pPr>
            <w:r>
              <w:rPr>
                <w:rFonts w:ascii="IRXLotus" w:eastAsia="Times New Roman" w:hAnsi="IRXLotus" w:cs="IRXLotus" w:hint="cs"/>
                <w:sz w:val="30"/>
                <w:szCs w:val="30"/>
                <w:rtl/>
                <w:lang w:bidi="fa-IR"/>
              </w:rPr>
              <w:t>پیوند دادن بهره وری و مزد در بازار کار</w:t>
            </w:r>
          </w:p>
          <w:p w:rsidR="00A22306" w:rsidRDefault="00881056">
            <w:pPr>
              <w:numPr>
                <w:ilvl w:val="0"/>
                <w:numId w:val="27"/>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lang w:bidi="fa-IR"/>
              </w:rPr>
              <w:t>بازنگر</w:t>
            </w:r>
            <w:r>
              <w:rPr>
                <w:rFonts w:ascii="IRXLotus" w:eastAsia="Times New Roman" w:hAnsi="IRXLotus" w:cs="IRXLotus"/>
                <w:sz w:val="30"/>
                <w:szCs w:val="30"/>
                <w:rtl/>
                <w:lang w:bidi="fa-IR"/>
              </w:rPr>
              <w:t xml:space="preserve">ی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به‌روز</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نمودن</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نظام</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طبقه‌بندی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مشاغل، گسترش و اجرای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طرح</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طبقه</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بندی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در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راستای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برقراری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عدالت</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مزدی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منتفع</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شدن</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اکثر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کارگران</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از</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مزد</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مزایای این</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طرح</w:t>
            </w:r>
            <w:r>
              <w:rPr>
                <w:rFonts w:ascii="IRXLotus" w:eastAsia="Times New Roman" w:hAnsi="IRXLotus" w:cs="IRXLotus"/>
                <w:sz w:val="30"/>
                <w:szCs w:val="30"/>
                <w:rtl/>
                <w:lang w:bidi="fa-IR"/>
              </w:rPr>
              <w:t>.</w:t>
            </w:r>
          </w:p>
          <w:p w:rsidR="00A22306" w:rsidRDefault="00881056">
            <w:pPr>
              <w:widowControl w:val="0"/>
              <w:numPr>
                <w:ilvl w:val="0"/>
                <w:numId w:val="27"/>
              </w:numPr>
              <w:autoSpaceDE w:val="0"/>
              <w:autoSpaceDN w:val="0"/>
              <w:bidi/>
              <w:adjustRightInd w:val="0"/>
              <w:spacing w:line="252" w:lineRule="auto"/>
              <w:contextualSpacing/>
              <w:jc w:val="both"/>
              <w:rPr>
                <w:rFonts w:ascii="IRXLotus" w:eastAsia="Times New Roman" w:hAnsi="IRXLotus" w:cs="IRXLotus"/>
                <w:sz w:val="30"/>
                <w:szCs w:val="30"/>
                <w:lang w:bidi="fa-IR"/>
              </w:rPr>
            </w:pPr>
            <w:r>
              <w:rPr>
                <w:rFonts w:ascii="IRXLotus" w:eastAsia="Times New Roman" w:hAnsi="IRXLotus" w:cs="IRXLotus" w:hint="cs"/>
                <w:sz w:val="30"/>
                <w:szCs w:val="30"/>
                <w:rtl/>
                <w:lang w:bidi="fa-IR"/>
              </w:rPr>
              <w:t>استقرار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نظام</w:t>
            </w:r>
            <w:r>
              <w:rPr>
                <w:rFonts w:ascii="IRXLotus" w:eastAsia="Times New Roman" w:hAnsi="IRXLotus" w:cs="IRXLotus"/>
                <w:sz w:val="30"/>
                <w:szCs w:val="30"/>
                <w:rtl/>
                <w:lang w:bidi="fa-IR"/>
              </w:rPr>
              <w:softHyphen/>
            </w:r>
            <w:r>
              <w:rPr>
                <w:rFonts w:ascii="IRXLotus" w:eastAsia="Times New Roman" w:hAnsi="IRXLotus" w:cs="IRXLotus" w:hint="cs"/>
                <w:sz w:val="30"/>
                <w:szCs w:val="30"/>
                <w:rtl/>
                <w:lang w:bidi="fa-IR"/>
              </w:rPr>
              <w:t>های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حقوقی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قضایی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در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قالب</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هیات</w:t>
            </w:r>
            <w:r>
              <w:rPr>
                <w:rFonts w:ascii="IRXLotus" w:eastAsia="Times New Roman" w:hAnsi="IRXLotus" w:cs="IRXLotus"/>
                <w:sz w:val="30"/>
                <w:szCs w:val="30"/>
                <w:rtl/>
                <w:lang w:bidi="fa-IR"/>
              </w:rPr>
              <w:softHyphen/>
            </w:r>
            <w:r>
              <w:rPr>
                <w:rFonts w:ascii="IRXLotus" w:eastAsia="Times New Roman" w:hAnsi="IRXLotus" w:cs="IRXLotus" w:hint="cs"/>
                <w:sz w:val="30"/>
                <w:szCs w:val="30"/>
                <w:rtl/>
                <w:lang w:bidi="fa-IR"/>
              </w:rPr>
              <w:t>های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تشخیص</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حل</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اختلاف</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در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سراسر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کشور،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به</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منظور تسهیل</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در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رسیدگی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به</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اختلافات</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کارگری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کارفرمایی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با</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تاکید</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برحکمیت</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بخشیدن</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به</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رویه</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سازش</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در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حل</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اختلاف</w:t>
            </w:r>
            <w:r>
              <w:rPr>
                <w:rFonts w:ascii="IRXLotus" w:eastAsia="Times New Roman" w:hAnsi="IRXLotus" w:cs="IRXLotus"/>
                <w:sz w:val="30"/>
                <w:szCs w:val="30"/>
                <w:rtl/>
                <w:lang w:bidi="fa-IR"/>
              </w:rPr>
              <w:t>.</w:t>
            </w:r>
          </w:p>
          <w:p w:rsidR="00A22306" w:rsidRDefault="00881056">
            <w:pPr>
              <w:widowControl w:val="0"/>
              <w:numPr>
                <w:ilvl w:val="0"/>
                <w:numId w:val="27"/>
              </w:numPr>
              <w:autoSpaceDE w:val="0"/>
              <w:autoSpaceDN w:val="0"/>
              <w:bidi/>
              <w:adjustRightInd w:val="0"/>
              <w:spacing w:line="252" w:lineRule="auto"/>
              <w:contextualSpacing/>
              <w:jc w:val="both"/>
              <w:rPr>
                <w:rFonts w:ascii="IRXLotus" w:eastAsia="Times New Roman" w:hAnsi="IRXLotus" w:cs="IRXLotus"/>
                <w:sz w:val="30"/>
                <w:szCs w:val="30"/>
                <w:lang w:bidi="fa-IR"/>
              </w:rPr>
            </w:pPr>
            <w:r>
              <w:rPr>
                <w:rFonts w:ascii="IRXLotus" w:eastAsia="Times New Roman" w:hAnsi="IRXLotus" w:cs="IRXLotus" w:hint="cs"/>
                <w:sz w:val="30"/>
                <w:szCs w:val="30"/>
                <w:rtl/>
                <w:lang w:bidi="fa-IR"/>
              </w:rPr>
              <w:t>الکترونیکی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کردن</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خدمات</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در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راستای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تسریع</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در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ارائه</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خدمت</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به</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جامعه</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کار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تولید</w:t>
            </w:r>
            <w:r>
              <w:rPr>
                <w:rFonts w:ascii="IRXLotus" w:eastAsia="Times New Roman" w:hAnsi="IRXLotus" w:cs="IRXLotus"/>
                <w:sz w:val="30"/>
                <w:szCs w:val="30"/>
                <w:rtl/>
                <w:lang w:bidi="fa-IR"/>
              </w:rPr>
              <w:t>.</w:t>
            </w:r>
          </w:p>
          <w:p w:rsidR="00A22306" w:rsidRDefault="00881056">
            <w:pPr>
              <w:widowControl w:val="0"/>
              <w:numPr>
                <w:ilvl w:val="0"/>
                <w:numId w:val="27"/>
              </w:numPr>
              <w:autoSpaceDE w:val="0"/>
              <w:autoSpaceDN w:val="0"/>
              <w:bidi/>
              <w:adjustRightInd w:val="0"/>
              <w:spacing w:line="252" w:lineRule="auto"/>
              <w:contextualSpacing/>
              <w:jc w:val="both"/>
              <w:rPr>
                <w:rFonts w:ascii="IRXLotus" w:eastAsia="Times New Roman" w:hAnsi="IRXLotus" w:cs="IRXLotus"/>
                <w:sz w:val="30"/>
                <w:szCs w:val="30"/>
                <w:lang w:bidi="fa-IR"/>
              </w:rPr>
            </w:pPr>
            <w:r>
              <w:rPr>
                <w:rFonts w:ascii="IRXLotus" w:eastAsia="Times New Roman" w:hAnsi="IRXLotus" w:cs="IRXLotus" w:hint="cs"/>
                <w:sz w:val="30"/>
                <w:szCs w:val="30"/>
                <w:rtl/>
                <w:lang w:bidi="fa-IR"/>
              </w:rPr>
              <w:t>توسعه</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گفتگوی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اجتماعی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دولت</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با</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شرکای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اجتماعی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با</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بهره</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گیری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از</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ظرفیت</w:t>
            </w:r>
            <w:r>
              <w:rPr>
                <w:rFonts w:ascii="IRXLotus" w:eastAsia="Times New Roman" w:hAnsi="IRXLotus" w:cs="IRXLotus"/>
                <w:sz w:val="30"/>
                <w:szCs w:val="30"/>
                <w:rtl/>
                <w:lang w:bidi="fa-IR"/>
              </w:rPr>
              <w:t xml:space="preserve">‌های </w:t>
            </w:r>
            <w:r>
              <w:rPr>
                <w:rFonts w:ascii="IRXLotus" w:eastAsia="Times New Roman" w:hAnsi="IRXLotus" w:cs="IRXLotus" w:hint="cs"/>
                <w:sz w:val="30"/>
                <w:szCs w:val="30"/>
                <w:rtl/>
                <w:lang w:bidi="fa-IR"/>
              </w:rPr>
              <w:t>بیش</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از</w:t>
            </w:r>
            <w:r>
              <w:rPr>
                <w:rFonts w:ascii="IRXLotus" w:eastAsia="Times New Roman" w:hAnsi="IRXLotus" w:cs="IRXLotus"/>
                <w:sz w:val="30"/>
                <w:szCs w:val="30"/>
                <w:rtl/>
                <w:lang w:bidi="fa-IR"/>
              </w:rPr>
              <w:t xml:space="preserve"> 15 </w:t>
            </w:r>
            <w:r>
              <w:rPr>
                <w:rFonts w:ascii="IRXLotus" w:eastAsia="Times New Roman" w:hAnsi="IRXLotus" w:cs="IRXLotus" w:hint="cs"/>
                <w:sz w:val="30"/>
                <w:szCs w:val="30"/>
                <w:rtl/>
                <w:lang w:bidi="fa-IR"/>
              </w:rPr>
              <w:t>هزار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تشکل</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کارگری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کارفرمایی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در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جهت</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حل</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مشکلات</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همدلی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همراهی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با</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دولت</w:t>
            </w:r>
            <w:r>
              <w:rPr>
                <w:rFonts w:ascii="IRXLotus" w:eastAsia="Times New Roman" w:hAnsi="IRXLotus" w:cs="IRXLotus"/>
                <w:sz w:val="30"/>
                <w:szCs w:val="30"/>
                <w:rtl/>
                <w:lang w:bidi="fa-IR"/>
              </w:rPr>
              <w:t>.</w:t>
            </w:r>
          </w:p>
          <w:p w:rsidR="00A22306" w:rsidRDefault="00881056">
            <w:pPr>
              <w:widowControl w:val="0"/>
              <w:numPr>
                <w:ilvl w:val="0"/>
                <w:numId w:val="27"/>
              </w:numPr>
              <w:autoSpaceDE w:val="0"/>
              <w:autoSpaceDN w:val="0"/>
              <w:bidi/>
              <w:adjustRightInd w:val="0"/>
              <w:spacing w:line="252" w:lineRule="auto"/>
              <w:contextualSpacing/>
              <w:jc w:val="both"/>
              <w:rPr>
                <w:rFonts w:ascii="IRXLotus" w:eastAsia="Times New Roman" w:hAnsi="IRXLotus" w:cs="IRXLotus"/>
                <w:sz w:val="30"/>
                <w:szCs w:val="30"/>
                <w:lang w:bidi="fa-IR"/>
              </w:rPr>
            </w:pPr>
            <w:r>
              <w:rPr>
                <w:rFonts w:ascii="IRXLotus" w:eastAsia="Times New Roman" w:hAnsi="IRXLotus" w:cs="IRXLotus" w:hint="cs"/>
                <w:sz w:val="30"/>
                <w:szCs w:val="30"/>
                <w:rtl/>
                <w:lang w:bidi="fa-IR"/>
              </w:rPr>
              <w:t>تمرکز</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زدایی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واگذاری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بسیاری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از</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فعالیت</w:t>
            </w:r>
            <w:r>
              <w:rPr>
                <w:rFonts w:ascii="IRXLotus" w:eastAsia="Times New Roman" w:hAnsi="IRXLotus" w:cs="IRXLotus"/>
                <w:sz w:val="30"/>
                <w:szCs w:val="30"/>
                <w:rtl/>
                <w:lang w:bidi="fa-IR"/>
              </w:rPr>
              <w:t xml:space="preserve">‌های </w:t>
            </w:r>
            <w:r>
              <w:rPr>
                <w:rFonts w:ascii="IRXLotus" w:eastAsia="Times New Roman" w:hAnsi="IRXLotus" w:cs="IRXLotus" w:hint="cs"/>
                <w:sz w:val="30"/>
                <w:szCs w:val="30"/>
                <w:rtl/>
                <w:lang w:bidi="fa-IR"/>
              </w:rPr>
              <w:t>قابل</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واگذاری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به</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مردم</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از</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طریق</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استفاده</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از</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ظرفیت</w:t>
            </w:r>
            <w:r>
              <w:rPr>
                <w:rFonts w:ascii="IRXLotus" w:eastAsia="Times New Roman" w:hAnsi="IRXLotus" w:cs="IRXLotus"/>
                <w:sz w:val="30"/>
                <w:szCs w:val="30"/>
                <w:rtl/>
                <w:lang w:bidi="fa-IR"/>
              </w:rPr>
              <w:t xml:space="preserve">‌ها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پتانسیل</w:t>
            </w:r>
            <w:r>
              <w:rPr>
                <w:rFonts w:ascii="IRXLotus" w:eastAsia="Times New Roman" w:hAnsi="IRXLotus" w:cs="IRXLotus"/>
                <w:sz w:val="30"/>
                <w:szCs w:val="30"/>
                <w:rtl/>
                <w:lang w:bidi="fa-IR"/>
              </w:rPr>
              <w:t xml:space="preserve">‌های </w:t>
            </w:r>
            <w:r>
              <w:rPr>
                <w:rFonts w:ascii="IRXLotus" w:eastAsia="Times New Roman" w:hAnsi="IRXLotus" w:cs="IRXLotus" w:hint="cs"/>
                <w:sz w:val="30"/>
                <w:szCs w:val="30"/>
                <w:rtl/>
                <w:lang w:bidi="fa-IR"/>
              </w:rPr>
              <w:t>جامعه</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کار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تولید</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کشور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و</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جذب</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حداکثری</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مشارکت</w:t>
            </w:r>
            <w:r>
              <w:rPr>
                <w:rFonts w:ascii="IRXLotus" w:eastAsia="Times New Roman" w:hAnsi="IRXLotus" w:cs="IRXLotus"/>
                <w:sz w:val="30"/>
                <w:szCs w:val="30"/>
                <w:rtl/>
                <w:lang w:bidi="fa-IR"/>
              </w:rPr>
              <w:t xml:space="preserve">‌های </w:t>
            </w:r>
            <w:r>
              <w:rPr>
                <w:rFonts w:ascii="IRXLotus" w:eastAsia="Times New Roman" w:hAnsi="IRXLotus" w:cs="IRXLotus" w:hint="cs"/>
                <w:sz w:val="30"/>
                <w:szCs w:val="30"/>
                <w:rtl/>
                <w:lang w:bidi="fa-IR"/>
              </w:rPr>
              <w:t>مردم</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در</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این</w:t>
            </w:r>
            <w:r>
              <w:rPr>
                <w:rFonts w:ascii="IRXLotus" w:eastAsia="Times New Roman" w:hAnsi="IRXLotus" w:cs="IRXLotus"/>
                <w:sz w:val="30"/>
                <w:szCs w:val="30"/>
                <w:rtl/>
                <w:lang w:bidi="fa-IR"/>
              </w:rPr>
              <w:t xml:space="preserve"> </w:t>
            </w:r>
            <w:r>
              <w:rPr>
                <w:rFonts w:ascii="IRXLotus" w:eastAsia="Times New Roman" w:hAnsi="IRXLotus" w:cs="IRXLotus" w:hint="cs"/>
                <w:sz w:val="30"/>
                <w:szCs w:val="30"/>
                <w:rtl/>
                <w:lang w:bidi="fa-IR"/>
              </w:rPr>
              <w:t>زمینه</w:t>
            </w:r>
            <w:r>
              <w:rPr>
                <w:rFonts w:ascii="IRXLotus" w:eastAsia="Times New Roman" w:hAnsi="IRXLotus" w:cs="IRXLotus"/>
                <w:sz w:val="30"/>
                <w:szCs w:val="30"/>
                <w:rtl/>
                <w:lang w:bidi="fa-IR"/>
              </w:rPr>
              <w:t>.</w:t>
            </w:r>
            <w:bookmarkEnd w:id="24"/>
          </w:p>
        </w:tc>
        <w:tc>
          <w:tcPr>
            <w:tcW w:w="425" w:type="dxa"/>
            <w:shd w:val="clear" w:color="auto" w:fill="EFF8FF"/>
          </w:tcPr>
          <w:p w:rsidR="00A22306" w:rsidRDefault="00A22306">
            <w:pPr>
              <w:bidi/>
              <w:rPr>
                <w:rFonts w:ascii="Georgia" w:eastAsia="Georgia" w:hAnsi="Georgia" w:cs="Times New Roman"/>
              </w:rPr>
            </w:pPr>
          </w:p>
        </w:tc>
      </w:tr>
    </w:tbl>
    <w:p w:rsidR="00A22306" w:rsidRDefault="00A22306">
      <w:pPr>
        <w:bidi/>
        <w:rPr>
          <w:rtl/>
          <w:lang w:bidi="fa-IR"/>
        </w:rPr>
      </w:pPr>
    </w:p>
    <w:p w:rsidR="00A22306" w:rsidRDefault="00881056">
      <w:pPr>
        <w:rPr>
          <w:rtl/>
          <w:lang w:bidi="fa-IR"/>
        </w:rPr>
      </w:pPr>
      <w:r>
        <w:rPr>
          <w:rtl/>
          <w:lang w:bidi="fa-IR"/>
        </w:rPr>
        <w:br w:type="page"/>
      </w:r>
    </w:p>
    <w:tbl>
      <w:tblPr>
        <w:bidiVisual/>
        <w:tblW w:w="10773" w:type="dxa"/>
        <w:jc w:val="center"/>
        <w:shd w:val="clear" w:color="auto" w:fill="FEFFF3"/>
        <w:tblLook w:val="0600" w:firstRow="0" w:lastRow="0" w:firstColumn="0" w:lastColumn="0" w:noHBand="1" w:noVBand="1"/>
      </w:tblPr>
      <w:tblGrid>
        <w:gridCol w:w="426"/>
        <w:gridCol w:w="4961"/>
        <w:gridCol w:w="4961"/>
        <w:gridCol w:w="425"/>
      </w:tblGrid>
      <w:tr w:rsidR="00A22306">
        <w:trPr>
          <w:trHeight w:val="547"/>
          <w:jc w:val="center"/>
        </w:trPr>
        <w:tc>
          <w:tcPr>
            <w:tcW w:w="426" w:type="dxa"/>
            <w:shd w:val="clear" w:color="auto" w:fill="FEFFF3"/>
          </w:tcPr>
          <w:p w:rsidR="00A22306" w:rsidRDefault="00A22306">
            <w:pPr>
              <w:bidi/>
              <w:rPr>
                <w:rFonts w:ascii="Georgia" w:eastAsia="Georgia" w:hAnsi="Georgia" w:cs="Times New Roman"/>
              </w:rPr>
            </w:pPr>
          </w:p>
        </w:tc>
        <w:tc>
          <w:tcPr>
            <w:tcW w:w="4961" w:type="dxa"/>
            <w:shd w:val="clear" w:color="auto" w:fill="FEFFF3"/>
          </w:tcPr>
          <w:p w:rsidR="00A22306" w:rsidRDefault="00A22306">
            <w:pPr>
              <w:bidi/>
              <w:rPr>
                <w:rFonts w:ascii="Georgia" w:eastAsia="Georgia" w:hAnsi="Georgia" w:cs="Times New Roman"/>
              </w:rPr>
            </w:pPr>
          </w:p>
        </w:tc>
        <w:tc>
          <w:tcPr>
            <w:tcW w:w="4961" w:type="dxa"/>
            <w:shd w:val="clear" w:color="auto" w:fill="FEFFF3"/>
          </w:tcPr>
          <w:p w:rsidR="00A22306" w:rsidRDefault="00A22306">
            <w:pPr>
              <w:bidi/>
              <w:rPr>
                <w:rFonts w:ascii="Georgia" w:eastAsia="Georgia" w:hAnsi="Georgia" w:cs="Times New Roman"/>
              </w:rPr>
            </w:pPr>
          </w:p>
        </w:tc>
        <w:tc>
          <w:tcPr>
            <w:tcW w:w="425" w:type="dxa"/>
            <w:shd w:val="clear" w:color="auto" w:fill="FEFFF3"/>
          </w:tcPr>
          <w:p w:rsidR="00A22306" w:rsidRDefault="00A22306">
            <w:pPr>
              <w:bidi/>
              <w:rPr>
                <w:rFonts w:ascii="Georgia" w:eastAsia="Georgia" w:hAnsi="Georgia" w:cs="Times New Roman"/>
              </w:rPr>
            </w:pPr>
          </w:p>
        </w:tc>
      </w:tr>
      <w:tr w:rsidR="00A22306">
        <w:trPr>
          <w:trHeight w:val="6245"/>
          <w:jc w:val="center"/>
        </w:trPr>
        <w:tc>
          <w:tcPr>
            <w:tcW w:w="426" w:type="dxa"/>
            <w:shd w:val="clear" w:color="auto" w:fill="FEFFF3"/>
          </w:tcPr>
          <w:p w:rsidR="00A22306" w:rsidRDefault="00A22306">
            <w:pPr>
              <w:bidi/>
              <w:rPr>
                <w:rFonts w:ascii="Georgia" w:eastAsia="Georgia" w:hAnsi="Georgia" w:cs="Times New Roman"/>
              </w:rPr>
            </w:pPr>
          </w:p>
        </w:tc>
        <w:tc>
          <w:tcPr>
            <w:tcW w:w="9922" w:type="dxa"/>
            <w:gridSpan w:val="2"/>
            <w:tcBorders>
              <w:bottom w:val="single" w:sz="18" w:space="0" w:color="00C1C7"/>
            </w:tcBorders>
            <w:shd w:val="clear" w:color="auto" w:fill="FEFFF3"/>
          </w:tcPr>
          <w:p w:rsidR="00A22306" w:rsidRDefault="00881056">
            <w:pPr>
              <w:bidi/>
              <w:contextualSpacing/>
              <w:jc w:val="both"/>
              <w:outlineLvl w:val="1"/>
              <w:rPr>
                <w:rFonts w:ascii="IRAmir" w:eastAsia="Calibri" w:hAnsi="IRAmir" w:cs="IRAmir"/>
                <w:color w:val="003300"/>
                <w:sz w:val="36"/>
                <w:szCs w:val="36"/>
                <w:rtl/>
              </w:rPr>
            </w:pPr>
            <w:bookmarkStart w:id="29" w:name="_Toc174314609"/>
            <w:r>
              <w:rPr>
                <w:rFonts w:ascii="IRAmir" w:eastAsia="Calibri" w:hAnsi="IRAmir" w:cs="IRAmir" w:hint="cs"/>
                <w:color w:val="003300"/>
                <w:sz w:val="36"/>
                <w:szCs w:val="36"/>
                <w:rtl/>
              </w:rPr>
              <w:t>حوزۀ رفاه و تأمین اجتماعی</w:t>
            </w:r>
            <w:bookmarkEnd w:id="29"/>
            <w:r>
              <w:rPr>
                <w:rFonts w:ascii="IRAmir" w:eastAsia="Calibri" w:hAnsi="IRAmir" w:cs="IRAmir" w:hint="cs"/>
                <w:color w:val="003300"/>
                <w:sz w:val="36"/>
                <w:szCs w:val="36"/>
                <w:rtl/>
              </w:rPr>
              <w:t xml:space="preserve">  </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30" w:name="_Toc174314610"/>
            <w:r>
              <w:rPr>
                <w:rFonts w:ascii="IRXLotus" w:eastAsia="Calibri" w:hAnsi="IRXLotus" w:cs="B Titr" w:hint="cs"/>
                <w:b/>
                <w:bCs/>
                <w:color w:val="C00000"/>
                <w:sz w:val="34"/>
                <w:szCs w:val="34"/>
                <w:rtl/>
                <w:lang w:bidi="fa-IR"/>
              </w:rPr>
              <w:t>اهداف</w:t>
            </w:r>
            <w:bookmarkEnd w:id="30"/>
          </w:p>
          <w:p w:rsidR="00A22306" w:rsidRDefault="00881056">
            <w:pPr>
              <w:pStyle w:val="ListParagraph"/>
              <w:widowControl w:val="0"/>
              <w:numPr>
                <w:ilvl w:val="0"/>
                <w:numId w:val="43"/>
              </w:numPr>
              <w:autoSpaceDE w:val="0"/>
              <w:autoSpaceDN w:val="0"/>
              <w:bidi/>
              <w:adjustRightInd w:val="0"/>
              <w:spacing w:line="252" w:lineRule="auto"/>
              <w:ind w:right="3"/>
              <w:jc w:val="both"/>
              <w:rPr>
                <w:rFonts w:ascii="IRXLotus" w:eastAsia="Zar" w:hAnsi="IRXLotus" w:cs="IRXLotus"/>
                <w:color w:val="000000"/>
                <w:sz w:val="30"/>
                <w:szCs w:val="30"/>
                <w:rtl/>
              </w:rPr>
            </w:pPr>
            <w:r>
              <w:rPr>
                <w:rFonts w:ascii="IRXLotus" w:eastAsia="Zar" w:hAnsi="IRXLotus" w:cs="IRXLotus"/>
                <w:color w:val="000000"/>
                <w:sz w:val="30"/>
                <w:szCs w:val="30"/>
                <w:rtl/>
              </w:rPr>
              <w:t xml:space="preserve">ایجاد رفاه عمومی، بر طرف ساختن فقر و محرومیت، حمایت از اقشار و گروههای هدف خدمات اجتماعی از جمله بی‌سرپرستان، از کارافتادگان، معلولان و سالمندان </w:t>
            </w:r>
            <w:r>
              <w:rPr>
                <w:rFonts w:ascii="IRXLotus" w:eastAsia="Zar" w:hAnsi="IRXLotus" w:cs="IRXLotus" w:hint="cs"/>
                <w:color w:val="000000"/>
                <w:sz w:val="30"/>
                <w:szCs w:val="30"/>
                <w:rtl/>
              </w:rPr>
              <w:t xml:space="preserve">با توجه به سیاستهای کلی </w:t>
            </w:r>
            <w:r>
              <w:rPr>
                <w:rFonts w:ascii="IRXLotus" w:eastAsia="Zar" w:hAnsi="IRXLotus" w:cs="IRXLotus" w:hint="cs"/>
                <w:color w:val="000000"/>
                <w:sz w:val="30"/>
                <w:szCs w:val="30"/>
                <w:rtl/>
              </w:rPr>
              <w:t>تامین اجتماعی و</w:t>
            </w:r>
            <w:r>
              <w:rPr>
                <w:rFonts w:ascii="IRXLotus" w:eastAsia="Zar" w:hAnsi="IRXLotus" w:cs="IRXLotus"/>
                <w:color w:val="000000"/>
                <w:sz w:val="30"/>
                <w:szCs w:val="30"/>
                <w:rtl/>
              </w:rPr>
              <w:t xml:space="preserve"> اهداف رفاه و تأمین اجتماعی در اصول ۳، ۲۱، ۲۸، ۲۹، ۳۱ و ۴۳ قانون اساسی </w:t>
            </w:r>
          </w:p>
          <w:p w:rsidR="00A22306" w:rsidRDefault="00881056">
            <w:pPr>
              <w:pStyle w:val="ListParagraph"/>
              <w:widowControl w:val="0"/>
              <w:numPr>
                <w:ilvl w:val="0"/>
                <w:numId w:val="43"/>
              </w:numPr>
              <w:autoSpaceDE w:val="0"/>
              <w:autoSpaceDN w:val="0"/>
              <w:bidi/>
              <w:adjustRightInd w:val="0"/>
              <w:spacing w:line="252" w:lineRule="auto"/>
              <w:ind w:right="3"/>
              <w:jc w:val="both"/>
              <w:rPr>
                <w:rFonts w:ascii="IRXLotus" w:eastAsia="Zar" w:hAnsi="IRXLotus" w:cs="IRXLotus"/>
                <w:color w:val="000000"/>
                <w:sz w:val="30"/>
                <w:szCs w:val="30"/>
                <w:rtl/>
              </w:rPr>
            </w:pPr>
            <w:r>
              <w:rPr>
                <w:rFonts w:ascii="IRXLotus" w:eastAsia="Zar" w:hAnsi="IRXLotus" w:cs="IRXLotus" w:hint="cs"/>
                <w:color w:val="000000"/>
                <w:sz w:val="30"/>
                <w:szCs w:val="30"/>
                <w:rtl/>
              </w:rPr>
              <w:t>اجرای</w:t>
            </w:r>
            <w:r>
              <w:rPr>
                <w:rFonts w:ascii="IRXLotus" w:eastAsia="Zar" w:hAnsi="IRXLotus" w:cs="IRXLotus"/>
                <w:color w:val="000000"/>
                <w:sz w:val="30"/>
                <w:szCs w:val="30"/>
                <w:rtl/>
              </w:rPr>
              <w:t xml:space="preserve"> نظامی کارآمد، توانمندساز، عدالت‌بنیان، کرامت‌بخش و جامع برای تأمین اجتماعی همگان برگرفته از الگوهای اسلامی- ایرانی و مبتنی بر نظام اداری کارآمد، حذف تشکیلات غیر ضر</w:t>
            </w:r>
            <w:r>
              <w:rPr>
                <w:rFonts w:ascii="IRXLotus" w:eastAsia="Zar" w:hAnsi="IRXLotus" w:cs="IRXLotus"/>
                <w:color w:val="000000"/>
                <w:sz w:val="30"/>
                <w:szCs w:val="30"/>
                <w:rtl/>
              </w:rPr>
              <w:t xml:space="preserve">ور و رفع تبعیض‌های ناروا و بهره‌گیری از مشارکت‌های مردمی </w:t>
            </w:r>
          </w:p>
          <w:p w:rsidR="00A22306" w:rsidRDefault="00881056">
            <w:pPr>
              <w:pStyle w:val="ListParagraph"/>
              <w:widowControl w:val="0"/>
              <w:numPr>
                <w:ilvl w:val="0"/>
                <w:numId w:val="43"/>
              </w:numPr>
              <w:autoSpaceDE w:val="0"/>
              <w:autoSpaceDN w:val="0"/>
              <w:bidi/>
              <w:adjustRightInd w:val="0"/>
              <w:spacing w:line="252" w:lineRule="auto"/>
              <w:ind w:right="3"/>
              <w:jc w:val="both"/>
              <w:rPr>
                <w:rFonts w:ascii="IRXLotus" w:eastAsia="Zar" w:hAnsi="IRXLotus" w:cs="IRXLotus"/>
                <w:color w:val="000000"/>
                <w:sz w:val="30"/>
                <w:szCs w:val="30"/>
                <w:rtl/>
              </w:rPr>
            </w:pPr>
            <w:r>
              <w:rPr>
                <w:rFonts w:ascii="IRXLotus" w:eastAsia="Zar" w:hAnsi="IRXLotus" w:cs="IRXLotus" w:hint="cs"/>
                <w:color w:val="000000"/>
                <w:sz w:val="30"/>
                <w:szCs w:val="30"/>
                <w:rtl/>
              </w:rPr>
              <w:t>تأم</w:t>
            </w:r>
            <w:r>
              <w:rPr>
                <w:rFonts w:ascii="IRXLotus" w:eastAsia="Zar" w:hAnsi="IRXLotus" w:cs="IRXLotus"/>
                <w:color w:val="000000"/>
                <w:sz w:val="30"/>
                <w:szCs w:val="30"/>
                <w:rtl/>
              </w:rPr>
              <w:t>ی</w:t>
            </w:r>
            <w:r>
              <w:rPr>
                <w:rFonts w:ascii="IRXLotus" w:eastAsia="Zar" w:hAnsi="IRXLotus" w:cs="IRXLotus" w:hint="cs"/>
                <w:color w:val="000000"/>
                <w:sz w:val="30"/>
                <w:szCs w:val="30"/>
                <w:rtl/>
              </w:rPr>
              <w:t>ن شرایط ارتقای سطح زندگی مادی و معنوی همه شهروندان به ویژه مادران باردار، کودکان، زنان و سالمندان</w:t>
            </w:r>
          </w:p>
          <w:p w:rsidR="00A22306" w:rsidRDefault="00881056">
            <w:pPr>
              <w:bidi/>
              <w:spacing w:line="252" w:lineRule="auto"/>
              <w:ind w:right="3" w:firstLine="3"/>
              <w:jc w:val="both"/>
              <w:rPr>
                <w:rFonts w:ascii="IRXLotus" w:eastAsia="Zar" w:hAnsi="IRXLotus" w:cs="IRXLotus"/>
                <w:color w:val="000000"/>
                <w:sz w:val="30"/>
                <w:szCs w:val="30"/>
                <w:rtl/>
              </w:rPr>
            </w:pPr>
            <w:r>
              <w:rPr>
                <w:rFonts w:ascii="IRXLotus" w:eastAsia="Zar" w:hAnsi="IRXLotus" w:cs="IRXLotus" w:hint="cs"/>
                <w:color w:val="000000"/>
                <w:sz w:val="30"/>
                <w:szCs w:val="30"/>
                <w:rtl/>
              </w:rPr>
              <w:t xml:space="preserve"> حمایت از خانوارها و آحاد ایرانیان در برابر ب</w:t>
            </w:r>
            <w:r>
              <w:rPr>
                <w:rFonts w:ascii="IRXLotus" w:eastAsia="Zar" w:hAnsi="IRXLotus" w:cs="IRXLotus"/>
                <w:color w:val="000000"/>
                <w:sz w:val="30"/>
                <w:szCs w:val="30"/>
                <w:rtl/>
              </w:rPr>
              <w:t>ی</w:t>
            </w:r>
            <w:r>
              <w:rPr>
                <w:rFonts w:ascii="IRXLotus" w:eastAsia="Zar" w:hAnsi="IRXLotus" w:cs="IRXLotus" w:hint="cs"/>
                <w:color w:val="000000"/>
                <w:sz w:val="30"/>
                <w:szCs w:val="30"/>
                <w:rtl/>
              </w:rPr>
              <w:t>مار</w:t>
            </w:r>
            <w:r>
              <w:rPr>
                <w:rFonts w:ascii="IRXLotus" w:eastAsia="Zar" w:hAnsi="IRXLotus" w:cs="IRXLotus"/>
                <w:color w:val="000000"/>
                <w:sz w:val="30"/>
                <w:szCs w:val="30"/>
                <w:rtl/>
              </w:rPr>
              <w:t>ی</w:t>
            </w:r>
            <w:r>
              <w:rPr>
                <w:rFonts w:ascii="IRXLotus" w:eastAsia="Zar" w:hAnsi="IRXLotus" w:cs="IRXLotus" w:hint="cs"/>
                <w:color w:val="000000"/>
                <w:sz w:val="30"/>
                <w:szCs w:val="30"/>
                <w:rtl/>
              </w:rPr>
              <w:t>‌ها، حوادث، ب</w:t>
            </w:r>
            <w:r>
              <w:rPr>
                <w:rFonts w:ascii="IRXLotus" w:eastAsia="Zar" w:hAnsi="IRXLotus" w:cs="IRXLotus"/>
                <w:color w:val="000000"/>
                <w:sz w:val="30"/>
                <w:szCs w:val="30"/>
                <w:rtl/>
              </w:rPr>
              <w:t>ی</w:t>
            </w:r>
            <w:r>
              <w:rPr>
                <w:rFonts w:ascii="IRXLotus" w:eastAsia="Zar" w:hAnsi="IRXLotus" w:cs="IRXLotus" w:hint="cs"/>
                <w:color w:val="000000"/>
                <w:sz w:val="30"/>
                <w:szCs w:val="30"/>
                <w:rtl/>
              </w:rPr>
              <w:t>كار</w:t>
            </w:r>
            <w:r>
              <w:rPr>
                <w:rFonts w:ascii="IRXLotus" w:eastAsia="Zar" w:hAnsi="IRXLotus" w:cs="IRXLotus"/>
                <w:color w:val="000000"/>
                <w:sz w:val="30"/>
                <w:szCs w:val="30"/>
                <w:rtl/>
              </w:rPr>
              <w:t>ی</w:t>
            </w:r>
            <w:r>
              <w:rPr>
                <w:rFonts w:ascii="IRXLotus" w:eastAsia="Zar" w:hAnsi="IRXLotus" w:cs="IRXLotus" w:hint="cs"/>
                <w:color w:val="000000"/>
                <w:sz w:val="30"/>
                <w:szCs w:val="30"/>
                <w:rtl/>
              </w:rPr>
              <w:t>، ب</w:t>
            </w:r>
            <w:r>
              <w:rPr>
                <w:rFonts w:ascii="IRXLotus" w:eastAsia="Zar" w:hAnsi="IRXLotus" w:cs="IRXLotus"/>
                <w:color w:val="000000"/>
                <w:sz w:val="30"/>
                <w:szCs w:val="30"/>
                <w:rtl/>
              </w:rPr>
              <w:t>ی</w:t>
            </w:r>
            <w:r>
              <w:rPr>
                <w:rFonts w:ascii="IRXLotus" w:eastAsia="Zar" w:hAnsi="IRXLotus" w:cs="IRXLotus" w:hint="cs"/>
                <w:color w:val="000000"/>
                <w:sz w:val="30"/>
                <w:szCs w:val="30"/>
                <w:rtl/>
              </w:rPr>
              <w:t>‌سرپرست</w:t>
            </w:r>
            <w:r>
              <w:rPr>
                <w:rFonts w:ascii="IRXLotus" w:eastAsia="Zar" w:hAnsi="IRXLotus" w:cs="IRXLotus"/>
                <w:color w:val="000000"/>
                <w:sz w:val="30"/>
                <w:szCs w:val="30"/>
                <w:rtl/>
              </w:rPr>
              <w:t>ی</w:t>
            </w:r>
            <w:r>
              <w:rPr>
                <w:rFonts w:ascii="IRXLotus" w:eastAsia="Zar" w:hAnsi="IRXLotus" w:cs="IRXLotus" w:hint="cs"/>
                <w:color w:val="000000"/>
                <w:sz w:val="30"/>
                <w:szCs w:val="30"/>
                <w:rtl/>
              </w:rPr>
              <w:t xml:space="preserve">، پیری، ازکارافتادگی، بازنشستگی، دسترسی به خدمات بهداشتی و درمانی، خوراک، پوشاک و مسکن متناسب با نیاز </w:t>
            </w:r>
          </w:p>
          <w:p w:rsidR="00A22306" w:rsidRDefault="00A22306">
            <w:pPr>
              <w:bidi/>
              <w:spacing w:line="252" w:lineRule="auto"/>
              <w:ind w:right="3" w:firstLine="3"/>
              <w:jc w:val="both"/>
              <w:rPr>
                <w:rFonts w:ascii="IRXLotus" w:eastAsia="Zar" w:hAnsi="IRXLotus" w:cs="IRXLotus"/>
                <w:color w:val="000000"/>
                <w:sz w:val="30"/>
                <w:szCs w:val="30"/>
                <w:rtl/>
              </w:rPr>
            </w:pPr>
          </w:p>
          <w:p w:rsidR="00A22306" w:rsidRDefault="00881056">
            <w:pPr>
              <w:pStyle w:val="ListParagraph"/>
              <w:widowControl w:val="0"/>
              <w:numPr>
                <w:ilvl w:val="0"/>
                <w:numId w:val="44"/>
              </w:numPr>
              <w:autoSpaceDE w:val="0"/>
              <w:autoSpaceDN w:val="0"/>
              <w:bidi/>
              <w:adjustRightInd w:val="0"/>
              <w:spacing w:line="252" w:lineRule="auto"/>
              <w:ind w:right="3"/>
              <w:jc w:val="both"/>
            </w:pPr>
            <w:r>
              <w:rPr>
                <w:rFonts w:ascii="IRXLotus" w:eastAsia="Zar" w:hAnsi="IRXLotus" w:cs="IRXLotus" w:hint="cs"/>
                <w:color w:val="000000"/>
                <w:sz w:val="30"/>
                <w:szCs w:val="30"/>
                <w:rtl/>
              </w:rPr>
              <w:t xml:space="preserve">برنامه‌ریزی و تدوین و اجرا راهبردهای مورد نیاز </w:t>
            </w:r>
            <w:r>
              <w:rPr>
                <w:rFonts w:ascii="IRXLotus" w:eastAsia="Zar" w:hAnsi="IRXLotus" w:cs="IRXLotus"/>
                <w:color w:val="000000"/>
                <w:sz w:val="30"/>
                <w:szCs w:val="30"/>
                <w:rtl/>
              </w:rPr>
              <w:t>رفاه</w:t>
            </w:r>
            <w:r>
              <w:rPr>
                <w:rFonts w:ascii="IRXLotus" w:eastAsia="Zar" w:hAnsi="IRXLotus" w:cs="IRXLotus" w:hint="cs"/>
                <w:color w:val="000000"/>
                <w:sz w:val="30"/>
                <w:szCs w:val="30"/>
                <w:rtl/>
              </w:rPr>
              <w:t xml:space="preserve"> و تامین اجتماعی</w:t>
            </w:r>
            <w:r>
              <w:rPr>
                <w:rFonts w:ascii="IRXLotus" w:eastAsia="Zar" w:hAnsi="IRXLotus" w:cs="IRXLotus"/>
                <w:color w:val="000000"/>
                <w:sz w:val="30"/>
                <w:szCs w:val="30"/>
                <w:rtl/>
              </w:rPr>
              <w:t xml:space="preserve"> </w:t>
            </w:r>
            <w:r>
              <w:rPr>
                <w:rFonts w:ascii="IRXLotus" w:eastAsia="Zar" w:hAnsi="IRXLotus" w:cs="IRXLotus" w:hint="cs"/>
                <w:color w:val="000000"/>
                <w:sz w:val="30"/>
                <w:szCs w:val="30"/>
                <w:rtl/>
              </w:rPr>
              <w:t xml:space="preserve">ایرانیان را </w:t>
            </w:r>
            <w:r>
              <w:rPr>
                <w:rFonts w:ascii="IRXLotus" w:eastAsia="Zar" w:hAnsi="IRXLotus" w:cs="IRXLotus"/>
                <w:color w:val="000000"/>
                <w:sz w:val="30"/>
                <w:szCs w:val="30"/>
                <w:rtl/>
              </w:rPr>
              <w:t xml:space="preserve">براساس </w:t>
            </w:r>
            <w:r>
              <w:rPr>
                <w:rFonts w:ascii="IRXLotus" w:eastAsia="Zar" w:hAnsi="IRXLotus" w:cs="IRXLotus" w:hint="cs"/>
                <w:color w:val="000000"/>
                <w:sz w:val="30"/>
                <w:szCs w:val="30"/>
                <w:rtl/>
              </w:rPr>
              <w:t xml:space="preserve">سیاستهای تامین اجتماعی و </w:t>
            </w:r>
            <w:r>
              <w:rPr>
                <w:rFonts w:ascii="IRXLotus" w:eastAsia="Zar" w:hAnsi="IRXLotus" w:cs="IRXLotus"/>
                <w:color w:val="000000"/>
                <w:sz w:val="30"/>
                <w:szCs w:val="30"/>
                <w:rtl/>
              </w:rPr>
              <w:t>قانون ساختار نظام جامع رفاه و تامین اجتم</w:t>
            </w:r>
            <w:r>
              <w:rPr>
                <w:rFonts w:ascii="IRXLotus" w:eastAsia="Zar" w:hAnsi="IRXLotus" w:cs="IRXLotus"/>
                <w:color w:val="000000"/>
                <w:sz w:val="30"/>
                <w:szCs w:val="30"/>
                <w:rtl/>
              </w:rPr>
              <w:t xml:space="preserve">اعی </w:t>
            </w:r>
            <w:r>
              <w:rPr>
                <w:rFonts w:ascii="IRXLotus" w:eastAsia="Zar" w:hAnsi="IRXLotus" w:cs="IRXLotus" w:hint="cs"/>
                <w:color w:val="000000"/>
                <w:sz w:val="30"/>
                <w:szCs w:val="30"/>
                <w:rtl/>
              </w:rPr>
              <w:t>در دو قلمرو</w:t>
            </w:r>
            <w:r>
              <w:rPr>
                <w:rFonts w:ascii="IRXLotus" w:eastAsia="Zar" w:hAnsi="IRXLotus" w:cs="IRXLotus"/>
                <w:color w:val="000000"/>
                <w:sz w:val="30"/>
                <w:szCs w:val="30"/>
                <w:rtl/>
              </w:rPr>
              <w:t xml:space="preserve"> بیمه‌ای</w:t>
            </w:r>
            <w:r>
              <w:rPr>
                <w:rFonts w:ascii="IRXLotus" w:eastAsia="Zar" w:hAnsi="IRXLotus" w:cs="IRXLotus" w:hint="cs"/>
                <w:color w:val="000000"/>
                <w:sz w:val="30"/>
                <w:szCs w:val="30"/>
                <w:rtl/>
              </w:rPr>
              <w:t xml:space="preserve"> و</w:t>
            </w:r>
            <w:r>
              <w:rPr>
                <w:rFonts w:ascii="IRXLotus" w:eastAsia="Zar" w:hAnsi="IRXLotus" w:cs="IRXLotus"/>
                <w:color w:val="000000"/>
                <w:sz w:val="30"/>
                <w:szCs w:val="30"/>
                <w:rtl/>
              </w:rPr>
              <w:t xml:space="preserve"> حمایتی</w:t>
            </w:r>
            <w:r>
              <w:rPr>
                <w:rtl/>
              </w:rPr>
              <w:t xml:space="preserve"> </w:t>
            </w:r>
          </w:p>
          <w:p w:rsidR="00A22306" w:rsidRDefault="00881056">
            <w:pPr>
              <w:pStyle w:val="ListParagraph"/>
              <w:widowControl w:val="0"/>
              <w:numPr>
                <w:ilvl w:val="0"/>
                <w:numId w:val="44"/>
              </w:numPr>
              <w:autoSpaceDE w:val="0"/>
              <w:autoSpaceDN w:val="0"/>
              <w:bidi/>
              <w:adjustRightInd w:val="0"/>
              <w:spacing w:line="252" w:lineRule="auto"/>
              <w:ind w:right="3"/>
              <w:jc w:val="both"/>
              <w:rPr>
                <w:rFonts w:ascii="IRXLotus" w:eastAsia="Zar" w:hAnsi="IRXLotus" w:cs="IRXLotus"/>
                <w:color w:val="000000"/>
                <w:sz w:val="30"/>
                <w:szCs w:val="30"/>
              </w:rPr>
            </w:pPr>
            <w:r>
              <w:rPr>
                <w:rFonts w:ascii="IRXLotus" w:eastAsia="Zar" w:hAnsi="IRXLotus" w:cs="IRXLotus" w:hint="cs"/>
                <w:color w:val="000000"/>
                <w:sz w:val="30"/>
                <w:szCs w:val="30"/>
                <w:rtl/>
              </w:rPr>
              <w:t>تحقق اهداف کمی برنامه هفتم پیشرفت.</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31" w:name="_Toc174314611"/>
            <w:r>
              <w:rPr>
                <w:rFonts w:ascii="IRXLotus" w:eastAsia="Calibri" w:hAnsi="IRXLotus" w:cs="B Titr" w:hint="cs"/>
                <w:b/>
                <w:bCs/>
                <w:color w:val="C00000"/>
                <w:sz w:val="34"/>
                <w:szCs w:val="34"/>
                <w:rtl/>
                <w:lang w:bidi="fa-IR"/>
              </w:rPr>
              <w:t>مسائل اصلی</w:t>
            </w:r>
            <w:bookmarkEnd w:id="31"/>
            <w:r>
              <w:rPr>
                <w:rFonts w:ascii="IRXLotus" w:eastAsia="Calibri" w:hAnsi="IRXLotus" w:cs="B Titr" w:hint="cs"/>
                <w:b/>
                <w:bCs/>
                <w:color w:val="C00000"/>
                <w:sz w:val="34"/>
                <w:szCs w:val="34"/>
                <w:rtl/>
                <w:lang w:bidi="fa-IR"/>
              </w:rPr>
              <w:t xml:space="preserve"> </w:t>
            </w:r>
          </w:p>
          <w:p w:rsidR="00A22306" w:rsidRDefault="00881056">
            <w:pPr>
              <w:numPr>
                <w:ilvl w:val="0"/>
                <w:numId w:val="21"/>
              </w:numPr>
              <w:bidi/>
              <w:spacing w:line="252" w:lineRule="auto"/>
              <w:contextualSpacing/>
              <w:rPr>
                <w:rFonts w:ascii="IRXLotus" w:eastAsia="Times New Roman" w:hAnsi="IRXLotus" w:cs="IRXLotus"/>
                <w:sz w:val="30"/>
                <w:szCs w:val="30"/>
                <w:rtl/>
              </w:rPr>
            </w:pPr>
            <w:r>
              <w:rPr>
                <w:rFonts w:ascii="IRXLotus" w:eastAsia="Times New Roman" w:hAnsi="IRXLotus" w:cs="IRXLotus" w:hint="cs"/>
                <w:sz w:val="30"/>
                <w:szCs w:val="30"/>
                <w:rtl/>
              </w:rPr>
              <w:t>عدم ارتباط ساختاری بین حوزه‌های رفاهی، بیمه‌ای و حمایتی؛</w:t>
            </w:r>
          </w:p>
          <w:p w:rsidR="00A22306" w:rsidRDefault="00881056">
            <w:pPr>
              <w:numPr>
                <w:ilvl w:val="0"/>
                <w:numId w:val="21"/>
              </w:numPr>
              <w:bidi/>
              <w:spacing w:line="252" w:lineRule="auto"/>
              <w:contextualSpacing/>
              <w:rPr>
                <w:rFonts w:ascii="IRXLotus" w:eastAsia="Times New Roman" w:hAnsi="IRXLotus" w:cs="IRXLotus"/>
                <w:sz w:val="30"/>
                <w:szCs w:val="30"/>
                <w:rtl/>
              </w:rPr>
            </w:pPr>
            <w:r>
              <w:rPr>
                <w:rFonts w:ascii="IRXLotus" w:eastAsia="Times New Roman" w:hAnsi="IRXLotus" w:cs="IRXLotus" w:hint="cs"/>
                <w:sz w:val="30"/>
                <w:szCs w:val="30"/>
                <w:rtl/>
              </w:rPr>
              <w:t>عدم اجرای دقیق و کامل سیاستهای کلی، اسناد بالادستی و قوانین برنامه</w:t>
            </w:r>
            <w:r>
              <w:rPr>
                <w:rFonts w:ascii="IRXLotus" w:eastAsia="Times New Roman" w:hAnsi="IRXLotus" w:cs="IRXLotus"/>
                <w:sz w:val="30"/>
                <w:szCs w:val="30"/>
                <w:rtl/>
              </w:rPr>
              <w:t xml:space="preserve">‌های </w:t>
            </w:r>
            <w:r>
              <w:rPr>
                <w:rFonts w:ascii="IRXLotus" w:eastAsia="Times New Roman" w:hAnsi="IRXLotus" w:cs="IRXLotus" w:hint="cs"/>
                <w:sz w:val="30"/>
                <w:szCs w:val="30"/>
                <w:rtl/>
              </w:rPr>
              <w:t xml:space="preserve">توسعه؛ </w:t>
            </w:r>
          </w:p>
          <w:p w:rsidR="00A22306" w:rsidRDefault="00881056">
            <w:pPr>
              <w:numPr>
                <w:ilvl w:val="0"/>
                <w:numId w:val="21"/>
              </w:numPr>
              <w:bidi/>
              <w:spacing w:line="252" w:lineRule="auto"/>
              <w:contextualSpacing/>
              <w:rPr>
                <w:rFonts w:ascii="IRXLotus" w:eastAsia="Times New Roman" w:hAnsi="IRXLotus" w:cs="IRXLotus"/>
                <w:sz w:val="30"/>
                <w:szCs w:val="30"/>
                <w:rtl/>
              </w:rPr>
            </w:pPr>
            <w:r>
              <w:rPr>
                <w:rFonts w:ascii="IRXLotus" w:eastAsia="Times New Roman" w:hAnsi="IRXLotus" w:cs="IRXLotus" w:hint="cs"/>
                <w:sz w:val="30"/>
                <w:szCs w:val="30"/>
                <w:rtl/>
              </w:rPr>
              <w:t xml:space="preserve">نرخ بالای فقر و توزیع نابرابر درآمدها، </w:t>
            </w:r>
            <w:r>
              <w:rPr>
                <w:rFonts w:ascii="IRXLotus" w:eastAsia="Times New Roman" w:hAnsi="IRXLotus" w:cs="IRXLotus" w:hint="cs"/>
                <w:sz w:val="30"/>
                <w:szCs w:val="30"/>
                <w:rtl/>
              </w:rPr>
              <w:t>امکانات و ثروت؛</w:t>
            </w:r>
          </w:p>
          <w:p w:rsidR="00A22306" w:rsidRDefault="00881056">
            <w:pPr>
              <w:numPr>
                <w:ilvl w:val="0"/>
                <w:numId w:val="21"/>
              </w:numPr>
              <w:bidi/>
              <w:spacing w:line="252" w:lineRule="auto"/>
              <w:contextualSpacing/>
              <w:rPr>
                <w:rFonts w:ascii="IRXLotus" w:eastAsia="Times New Roman" w:hAnsi="IRXLotus" w:cs="IRXLotus"/>
                <w:sz w:val="30"/>
                <w:szCs w:val="30"/>
                <w:rtl/>
              </w:rPr>
            </w:pPr>
            <w:r>
              <w:rPr>
                <w:rFonts w:ascii="IRXLotus" w:eastAsia="Times New Roman" w:hAnsi="IRXLotus" w:cs="IRXLotus" w:hint="cs"/>
                <w:sz w:val="30"/>
                <w:szCs w:val="30"/>
                <w:rtl/>
              </w:rPr>
              <w:t>تعدد سامانه‌های حمایتی پراکنده و عدم یکپارچگی و کنترل متمرکز انواع یارانه ها؛</w:t>
            </w:r>
          </w:p>
          <w:p w:rsidR="00A22306" w:rsidRDefault="00881056">
            <w:pPr>
              <w:numPr>
                <w:ilvl w:val="0"/>
                <w:numId w:val="21"/>
              </w:numPr>
              <w:bidi/>
              <w:spacing w:line="252" w:lineRule="auto"/>
              <w:contextualSpacing/>
              <w:rPr>
                <w:rFonts w:ascii="IRXLotus" w:eastAsia="Times New Roman" w:hAnsi="IRXLotus" w:cs="IRXLotus"/>
                <w:sz w:val="30"/>
                <w:szCs w:val="30"/>
                <w:rtl/>
              </w:rPr>
            </w:pPr>
            <w:r>
              <w:rPr>
                <w:rFonts w:ascii="IRXLotus" w:eastAsia="Times New Roman" w:hAnsi="IRXLotus" w:cs="IRXLotus" w:hint="cs"/>
                <w:sz w:val="30"/>
                <w:szCs w:val="30"/>
                <w:rtl/>
              </w:rPr>
              <w:t>عدم تعادل مالی بلندمدت صندوقهای بازنشستگی و فزونی مصارف بیمه</w:t>
            </w:r>
            <w:r>
              <w:rPr>
                <w:rFonts w:ascii="IRXLotus" w:eastAsia="Times New Roman" w:hAnsi="IRXLotus" w:cs="IRXLotus"/>
                <w:sz w:val="30"/>
                <w:szCs w:val="30"/>
                <w:rtl/>
              </w:rPr>
              <w:t xml:space="preserve">‌ای </w:t>
            </w:r>
            <w:r>
              <w:rPr>
                <w:rFonts w:ascii="IRXLotus" w:eastAsia="Times New Roman" w:hAnsi="IRXLotus" w:cs="IRXLotus" w:hint="cs"/>
                <w:sz w:val="30"/>
                <w:szCs w:val="30"/>
                <w:rtl/>
              </w:rPr>
              <w:t>بر منابع آنها؛</w:t>
            </w:r>
          </w:p>
          <w:p w:rsidR="00A22306" w:rsidRDefault="00881056">
            <w:pPr>
              <w:numPr>
                <w:ilvl w:val="0"/>
                <w:numId w:val="21"/>
              </w:numPr>
              <w:bidi/>
              <w:spacing w:line="252" w:lineRule="auto"/>
              <w:contextualSpacing/>
              <w:rPr>
                <w:rFonts w:ascii="IRXLotus" w:eastAsia="Times New Roman" w:hAnsi="IRXLotus" w:cs="IRXLotus"/>
                <w:sz w:val="30"/>
                <w:szCs w:val="30"/>
              </w:rPr>
            </w:pPr>
            <w:r>
              <w:rPr>
                <w:rFonts w:ascii="IRXLotus" w:eastAsia="Times New Roman" w:hAnsi="IRXLotus" w:cs="IRXLotus" w:hint="cs"/>
                <w:sz w:val="30"/>
                <w:szCs w:val="30"/>
                <w:rtl/>
              </w:rPr>
              <w:t>عدم کفایت مزایای بازنشستگی و مستمریها برای پوشش هزینه خانوارهای تحت پوشش؛</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32" w:name="_Toc174314612"/>
            <w:r>
              <w:rPr>
                <w:rFonts w:ascii="IRXLotus" w:eastAsia="Calibri" w:hAnsi="IRXLotus" w:cs="B Titr" w:hint="cs"/>
                <w:b/>
                <w:bCs/>
                <w:color w:val="C00000"/>
                <w:sz w:val="34"/>
                <w:szCs w:val="34"/>
                <w:rtl/>
                <w:lang w:bidi="fa-IR"/>
              </w:rPr>
              <w:t xml:space="preserve">چالش‌های </w:t>
            </w:r>
            <w:r>
              <w:rPr>
                <w:rFonts w:ascii="IRXLotus" w:eastAsia="Calibri" w:hAnsi="IRXLotus" w:cs="B Titr" w:hint="cs"/>
                <w:b/>
                <w:bCs/>
                <w:color w:val="C00000"/>
                <w:sz w:val="34"/>
                <w:szCs w:val="34"/>
                <w:rtl/>
                <w:lang w:bidi="fa-IR"/>
              </w:rPr>
              <w:t>کلان</w:t>
            </w:r>
            <w:bookmarkEnd w:id="32"/>
            <w:r>
              <w:rPr>
                <w:rFonts w:ascii="IRXLotus" w:eastAsia="Calibri" w:hAnsi="IRXLotus" w:cs="B Titr" w:hint="cs"/>
                <w:b/>
                <w:bCs/>
                <w:color w:val="C00000"/>
                <w:sz w:val="34"/>
                <w:szCs w:val="34"/>
                <w:rtl/>
                <w:lang w:bidi="fa-IR"/>
              </w:rPr>
              <w:t xml:space="preserve"> </w:t>
            </w:r>
          </w:p>
          <w:p w:rsidR="00A22306" w:rsidRDefault="00881056">
            <w:pPr>
              <w:numPr>
                <w:ilvl w:val="0"/>
                <w:numId w:val="22"/>
              </w:numPr>
              <w:bidi/>
              <w:spacing w:line="252" w:lineRule="auto"/>
              <w:contextualSpacing/>
              <w:rPr>
                <w:rFonts w:ascii="IRXLotus" w:eastAsia="Times New Roman" w:hAnsi="IRXLotus" w:cs="IRXLotus"/>
                <w:sz w:val="30"/>
                <w:szCs w:val="30"/>
              </w:rPr>
            </w:pPr>
            <w:r>
              <w:rPr>
                <w:rFonts w:ascii="IRXLotus" w:eastAsia="Times New Roman" w:hAnsi="IRXLotus" w:cs="IRXLotus" w:hint="cs"/>
                <w:sz w:val="30"/>
                <w:szCs w:val="30"/>
                <w:rtl/>
              </w:rPr>
              <w:t>فقدان</w:t>
            </w:r>
            <w:r>
              <w:rPr>
                <w:rFonts w:ascii="IRXLotus" w:eastAsia="Times New Roman" w:hAnsi="IRXLotus" w:cs="IRXLotus"/>
                <w:sz w:val="30"/>
                <w:szCs w:val="30"/>
                <w:rtl/>
              </w:rPr>
              <w:t xml:space="preserve"> نظام تأمین اجتماعی جامع، یکپارچه، شفاف، کارآمد، فراگیر و چندلایه</w:t>
            </w:r>
            <w:r>
              <w:rPr>
                <w:rFonts w:ascii="IRXLotus" w:eastAsia="Times New Roman" w:hAnsi="IRXLotus" w:cs="IRXLotus" w:hint="cs"/>
                <w:sz w:val="30"/>
                <w:szCs w:val="30"/>
                <w:rtl/>
              </w:rPr>
              <w:t>؛</w:t>
            </w:r>
          </w:p>
          <w:p w:rsidR="00A22306" w:rsidRDefault="00881056">
            <w:pPr>
              <w:numPr>
                <w:ilvl w:val="0"/>
                <w:numId w:val="22"/>
              </w:numPr>
              <w:bidi/>
              <w:spacing w:line="252" w:lineRule="auto"/>
              <w:contextualSpacing/>
              <w:rPr>
                <w:rFonts w:ascii="IRXLotus" w:eastAsia="Times New Roman" w:hAnsi="IRXLotus" w:cs="IRXLotus"/>
                <w:sz w:val="30"/>
                <w:szCs w:val="30"/>
              </w:rPr>
            </w:pPr>
            <w:r>
              <w:rPr>
                <w:rFonts w:ascii="IRXLotus" w:eastAsia="Times New Roman" w:hAnsi="IRXLotus" w:cs="IRXLotus" w:hint="cs"/>
                <w:sz w:val="30"/>
                <w:szCs w:val="30"/>
                <w:rtl/>
              </w:rPr>
              <w:t>فقدان</w:t>
            </w:r>
            <w:r>
              <w:rPr>
                <w:rFonts w:ascii="IRXLotus" w:eastAsia="Times New Roman" w:hAnsi="IRXLotus" w:cs="IRXLotus"/>
                <w:sz w:val="30"/>
                <w:szCs w:val="30"/>
                <w:rtl/>
              </w:rPr>
              <w:t xml:space="preserve"> سازوکار تخصصی و فرابخشی به منظور حفظ انتظام و انسجام امور مربوط، لایه‌بندی و سطح‌بندی خدمات</w:t>
            </w:r>
            <w:r>
              <w:rPr>
                <w:rFonts w:ascii="IRXLotus" w:eastAsia="Times New Roman" w:hAnsi="IRXLotus" w:cs="IRXLotus" w:hint="cs"/>
                <w:sz w:val="30"/>
                <w:szCs w:val="30"/>
                <w:rtl/>
              </w:rPr>
              <w:t>؛</w:t>
            </w:r>
          </w:p>
          <w:p w:rsidR="00A22306" w:rsidRDefault="00881056">
            <w:pPr>
              <w:numPr>
                <w:ilvl w:val="0"/>
                <w:numId w:val="22"/>
              </w:numPr>
              <w:bidi/>
              <w:spacing w:line="252" w:lineRule="auto"/>
              <w:contextualSpacing/>
              <w:rPr>
                <w:rFonts w:ascii="IRXLotus" w:eastAsia="Times New Roman" w:hAnsi="IRXLotus" w:cs="IRXLotus"/>
                <w:sz w:val="30"/>
                <w:szCs w:val="30"/>
              </w:rPr>
            </w:pPr>
            <w:r>
              <w:rPr>
                <w:rFonts w:ascii="IRXLotus" w:eastAsia="Times New Roman" w:hAnsi="IRXLotus" w:cs="IRXLotus" w:hint="cs"/>
                <w:sz w:val="30"/>
                <w:szCs w:val="30"/>
                <w:rtl/>
              </w:rPr>
              <w:t xml:space="preserve">ضعف در </w:t>
            </w:r>
            <w:r>
              <w:rPr>
                <w:rFonts w:ascii="IRXLotus" w:eastAsia="Times New Roman" w:hAnsi="IRXLotus" w:cs="IRXLotus"/>
                <w:sz w:val="30"/>
                <w:szCs w:val="30"/>
                <w:rtl/>
              </w:rPr>
              <w:t xml:space="preserve">نظارت راهبردی </w:t>
            </w:r>
            <w:r>
              <w:rPr>
                <w:rFonts w:ascii="IRXLotus" w:eastAsia="Times New Roman" w:hAnsi="IRXLotus" w:cs="IRXLotus" w:hint="cs"/>
                <w:sz w:val="30"/>
                <w:szCs w:val="30"/>
                <w:rtl/>
              </w:rPr>
              <w:t xml:space="preserve">بر </w:t>
            </w:r>
            <w:r>
              <w:rPr>
                <w:rFonts w:ascii="IRXLotus" w:eastAsia="Times New Roman" w:hAnsi="IRXLotus" w:cs="IRXLotus"/>
                <w:sz w:val="30"/>
                <w:szCs w:val="30"/>
                <w:rtl/>
              </w:rPr>
              <w:t xml:space="preserve">فعالیت سازمانها و صندوق‌ها و نهادهای فعال در قلمروهای </w:t>
            </w:r>
            <w:r>
              <w:rPr>
                <w:rFonts w:ascii="IRXLotus" w:eastAsia="Times New Roman" w:hAnsi="IRXLotus" w:cs="IRXLotus"/>
                <w:sz w:val="30"/>
                <w:szCs w:val="30"/>
                <w:rtl/>
              </w:rPr>
              <w:t>امدادی، حمایتی و بیمه‌ای</w:t>
            </w:r>
            <w:r>
              <w:rPr>
                <w:rFonts w:ascii="IRXLotus" w:eastAsia="Times New Roman" w:hAnsi="IRXLotus" w:cs="IRXLotus" w:hint="cs"/>
                <w:sz w:val="30"/>
                <w:szCs w:val="30"/>
                <w:rtl/>
              </w:rPr>
              <w:t>؛</w:t>
            </w:r>
          </w:p>
          <w:p w:rsidR="00A22306" w:rsidRDefault="00881056">
            <w:pPr>
              <w:numPr>
                <w:ilvl w:val="0"/>
                <w:numId w:val="22"/>
              </w:numPr>
              <w:bidi/>
              <w:spacing w:line="252" w:lineRule="auto"/>
              <w:contextualSpacing/>
              <w:rPr>
                <w:rFonts w:ascii="IRXLotus" w:eastAsia="Times New Roman" w:hAnsi="IRXLotus" w:cs="IRXLotus"/>
                <w:sz w:val="30"/>
                <w:szCs w:val="30"/>
              </w:rPr>
            </w:pPr>
            <w:r>
              <w:rPr>
                <w:rFonts w:ascii="IRXLotus" w:eastAsia="Times New Roman" w:hAnsi="IRXLotus" w:cs="IRXLotus" w:hint="cs"/>
                <w:sz w:val="30"/>
                <w:szCs w:val="30"/>
                <w:rtl/>
              </w:rPr>
              <w:t xml:space="preserve">عدم </w:t>
            </w:r>
            <w:r>
              <w:rPr>
                <w:rFonts w:ascii="IRXLotus" w:eastAsia="Times New Roman" w:hAnsi="IRXLotus" w:cs="IRXLotus"/>
                <w:sz w:val="30"/>
                <w:szCs w:val="30"/>
                <w:rtl/>
              </w:rPr>
              <w:t xml:space="preserve">رعایت </w:t>
            </w:r>
            <w:r>
              <w:rPr>
                <w:rFonts w:ascii="IRXLotus" w:eastAsia="Times New Roman" w:hAnsi="IRXLotus" w:cs="IRXLotus" w:hint="cs"/>
                <w:sz w:val="30"/>
                <w:szCs w:val="30"/>
                <w:rtl/>
              </w:rPr>
              <w:t xml:space="preserve">اصول حکمرانی خوب در </w:t>
            </w:r>
            <w:r>
              <w:rPr>
                <w:rFonts w:ascii="IRXLotus" w:eastAsia="Times New Roman" w:hAnsi="IRXLotus" w:cs="IRXLotus"/>
                <w:sz w:val="30"/>
                <w:szCs w:val="30"/>
                <w:rtl/>
              </w:rPr>
              <w:t>سازمانها و صندوق‌های بیمه‌گر اجتماعی</w:t>
            </w:r>
            <w:r>
              <w:rPr>
                <w:rFonts w:ascii="IRXLotus" w:eastAsia="Times New Roman" w:hAnsi="IRXLotus" w:cs="IRXLotus" w:hint="cs"/>
                <w:sz w:val="30"/>
                <w:szCs w:val="30"/>
                <w:rtl/>
              </w:rPr>
              <w:t xml:space="preserve"> مبتنی بر </w:t>
            </w:r>
            <w:r>
              <w:rPr>
                <w:rFonts w:ascii="IRXLotus" w:eastAsia="Times New Roman" w:hAnsi="IRXLotus" w:cs="IRXLotus"/>
                <w:sz w:val="30"/>
                <w:szCs w:val="30"/>
                <w:rtl/>
              </w:rPr>
              <w:t>محاسبات بیمه‌ای و تعادل منابع و مصارف</w:t>
            </w:r>
            <w:r>
              <w:rPr>
                <w:rFonts w:ascii="IRXLotus" w:eastAsia="Times New Roman" w:hAnsi="IRXLotus" w:cs="IRXLotus" w:hint="cs"/>
                <w:sz w:val="30"/>
                <w:szCs w:val="30"/>
                <w:rtl/>
              </w:rPr>
              <w:t xml:space="preserve">؛ </w:t>
            </w:r>
          </w:p>
          <w:p w:rsidR="00A22306" w:rsidRDefault="00881056">
            <w:pPr>
              <w:numPr>
                <w:ilvl w:val="0"/>
                <w:numId w:val="22"/>
              </w:numPr>
              <w:bidi/>
              <w:spacing w:line="252" w:lineRule="auto"/>
              <w:contextualSpacing/>
              <w:rPr>
                <w:rFonts w:ascii="IRXLotus" w:eastAsia="Times New Roman" w:hAnsi="IRXLotus" w:cs="IRXLotus"/>
                <w:sz w:val="30"/>
                <w:szCs w:val="30"/>
              </w:rPr>
            </w:pPr>
            <w:r>
              <w:rPr>
                <w:rFonts w:ascii="IRXLotus" w:eastAsia="Times New Roman" w:hAnsi="IRXLotus" w:cs="IRXLotus"/>
                <w:sz w:val="30"/>
                <w:szCs w:val="30"/>
                <w:rtl/>
              </w:rPr>
              <w:t xml:space="preserve">نداشتن سیاست اجتماعی </w:t>
            </w:r>
            <w:r>
              <w:rPr>
                <w:rFonts w:ascii="IRXLotus" w:eastAsia="Times New Roman" w:hAnsi="IRXLotus" w:cs="IRXLotus" w:hint="cs"/>
                <w:sz w:val="30"/>
                <w:szCs w:val="30"/>
                <w:rtl/>
              </w:rPr>
              <w:t>تعریف شده و شفاف</w:t>
            </w:r>
            <w:r>
              <w:rPr>
                <w:rFonts w:ascii="IRXLotus" w:eastAsia="Times New Roman" w:hAnsi="IRXLotus" w:cs="IRXLotus"/>
                <w:sz w:val="30"/>
                <w:szCs w:val="30"/>
                <w:rtl/>
              </w:rPr>
              <w:t xml:space="preserve"> در حوزه حمایتی و آسیب‌های اجتماعی؛</w:t>
            </w:r>
          </w:p>
          <w:p w:rsidR="00A22306" w:rsidRDefault="00881056">
            <w:pPr>
              <w:numPr>
                <w:ilvl w:val="0"/>
                <w:numId w:val="22"/>
              </w:numPr>
              <w:bidi/>
              <w:spacing w:line="252" w:lineRule="auto"/>
              <w:contextualSpacing/>
              <w:rPr>
                <w:rFonts w:ascii="IRXLotus" w:eastAsia="Times New Roman" w:hAnsi="IRXLotus" w:cs="IRXLotus"/>
                <w:sz w:val="30"/>
                <w:szCs w:val="30"/>
              </w:rPr>
            </w:pPr>
            <w:r>
              <w:rPr>
                <w:rFonts w:ascii="IRXLotus" w:eastAsia="Times New Roman" w:hAnsi="IRXLotus" w:cs="IRXLotus"/>
                <w:sz w:val="30"/>
                <w:szCs w:val="30"/>
                <w:rtl/>
              </w:rPr>
              <w:t xml:space="preserve">همپوشانی </w:t>
            </w:r>
            <w:r>
              <w:rPr>
                <w:rFonts w:ascii="IRXLotus" w:eastAsia="Times New Roman" w:hAnsi="IRXLotus" w:cs="IRXLotus" w:hint="cs"/>
                <w:sz w:val="30"/>
                <w:szCs w:val="30"/>
                <w:rtl/>
              </w:rPr>
              <w:t xml:space="preserve">و </w:t>
            </w:r>
            <w:r>
              <w:rPr>
                <w:rFonts w:ascii="IRXLotus" w:eastAsia="Times New Roman" w:hAnsi="IRXLotus" w:cs="IRXLotus"/>
                <w:sz w:val="30"/>
                <w:szCs w:val="30"/>
                <w:rtl/>
              </w:rPr>
              <w:t>عدم هماهنگی بین سازمان‌های ارا</w:t>
            </w:r>
            <w:r>
              <w:rPr>
                <w:rFonts w:ascii="IRXLotus" w:eastAsia="Times New Roman" w:hAnsi="IRXLotus" w:cs="IRXLotus"/>
                <w:sz w:val="30"/>
                <w:szCs w:val="30"/>
                <w:rtl/>
              </w:rPr>
              <w:t>یه کننده خدمات در زمینه حمایتی و آسیب‌های اجتماعی؛</w:t>
            </w:r>
          </w:p>
          <w:p w:rsidR="00A22306" w:rsidRDefault="00881056">
            <w:pPr>
              <w:numPr>
                <w:ilvl w:val="0"/>
                <w:numId w:val="22"/>
              </w:numPr>
              <w:bidi/>
              <w:spacing w:line="252" w:lineRule="auto"/>
              <w:contextualSpacing/>
              <w:rPr>
                <w:rFonts w:ascii="IRXLotus" w:eastAsia="Times New Roman" w:hAnsi="IRXLotus" w:cs="IRXLotus"/>
                <w:sz w:val="30"/>
                <w:szCs w:val="30"/>
              </w:rPr>
            </w:pPr>
            <w:r>
              <w:rPr>
                <w:rFonts w:ascii="IRXLotus" w:eastAsia="Times New Roman" w:hAnsi="IRXLotus" w:cs="IRXLotus"/>
                <w:sz w:val="30"/>
                <w:szCs w:val="30"/>
                <w:rtl/>
              </w:rPr>
              <w:t>عدم ارزیابی مستمر طرحها و برنامه‌های اجتماعی؛</w:t>
            </w:r>
          </w:p>
          <w:p w:rsidR="00A22306" w:rsidRDefault="00881056">
            <w:pPr>
              <w:numPr>
                <w:ilvl w:val="0"/>
                <w:numId w:val="22"/>
              </w:numPr>
              <w:bidi/>
              <w:spacing w:line="252" w:lineRule="auto"/>
              <w:contextualSpacing/>
              <w:rPr>
                <w:rFonts w:ascii="IRXLotus" w:eastAsia="Times New Roman" w:hAnsi="IRXLotus" w:cs="IRXLotus"/>
                <w:sz w:val="30"/>
                <w:szCs w:val="30"/>
              </w:rPr>
            </w:pPr>
            <w:r>
              <w:rPr>
                <w:rFonts w:ascii="IRXLotus" w:eastAsia="Times New Roman" w:hAnsi="IRXLotus" w:cs="IRXLotus"/>
                <w:sz w:val="30"/>
                <w:szCs w:val="30"/>
                <w:rtl/>
              </w:rPr>
              <w:t>توجه به آسیب دیدگان اجتماعی ب</w:t>
            </w:r>
            <w:r>
              <w:rPr>
                <w:rFonts w:ascii="IRXLotus" w:eastAsia="Times New Roman" w:hAnsi="IRXLotus" w:cs="IRXLotus" w:hint="cs"/>
                <w:sz w:val="30"/>
                <w:szCs w:val="30"/>
                <w:rtl/>
              </w:rPr>
              <w:t>ه‌</w:t>
            </w:r>
            <w:r>
              <w:rPr>
                <w:rFonts w:ascii="IRXLotus" w:eastAsia="Times New Roman" w:hAnsi="IRXLotus" w:cs="IRXLotus"/>
                <w:sz w:val="30"/>
                <w:szCs w:val="30"/>
                <w:rtl/>
              </w:rPr>
              <w:t>جای توجه به آسیب‌های اجتماعی</w:t>
            </w:r>
            <w:r>
              <w:rPr>
                <w:rFonts w:ascii="IRXLotus" w:eastAsia="Times New Roman" w:hAnsi="IRXLotus" w:cs="IRXLotus" w:hint="cs"/>
                <w:sz w:val="30"/>
                <w:szCs w:val="30"/>
                <w:rtl/>
              </w:rPr>
              <w:t xml:space="preserve"> و علل بروز و تداوم آنها؛</w:t>
            </w:r>
          </w:p>
          <w:p w:rsidR="00A22306" w:rsidRDefault="00881056">
            <w:pPr>
              <w:numPr>
                <w:ilvl w:val="0"/>
                <w:numId w:val="22"/>
              </w:numPr>
              <w:bidi/>
              <w:spacing w:line="252" w:lineRule="auto"/>
              <w:contextualSpacing/>
              <w:rPr>
                <w:rFonts w:ascii="IRXLotus" w:eastAsia="Times New Roman" w:hAnsi="IRXLotus" w:cs="IRXLotus"/>
                <w:sz w:val="30"/>
                <w:szCs w:val="30"/>
              </w:rPr>
            </w:pPr>
            <w:r>
              <w:rPr>
                <w:rFonts w:ascii="IRXLotus" w:eastAsia="Times New Roman" w:hAnsi="IRXLotus" w:cs="IRXLotus"/>
                <w:sz w:val="30"/>
                <w:szCs w:val="30"/>
                <w:rtl/>
              </w:rPr>
              <w:t>کم توجهی به آثار اجتماعی سیاست‌های و برنامه</w:t>
            </w:r>
            <w:r>
              <w:rPr>
                <w:rFonts w:ascii="IRXLotus" w:eastAsia="Times New Roman" w:hAnsi="IRXLotus" w:cs="IRXLotus" w:hint="cs"/>
                <w:sz w:val="30"/>
                <w:szCs w:val="30"/>
                <w:rtl/>
              </w:rPr>
              <w:t xml:space="preserve">‌های سایر </w:t>
            </w:r>
            <w:r>
              <w:rPr>
                <w:rFonts w:ascii="IRXLotus" w:eastAsia="Times New Roman" w:hAnsi="IRXLotus" w:cs="IRXLotus"/>
                <w:sz w:val="30"/>
                <w:szCs w:val="30"/>
                <w:rtl/>
              </w:rPr>
              <w:t>حوزه‌ها</w:t>
            </w:r>
            <w:r>
              <w:rPr>
                <w:rFonts w:ascii="IRXLotus" w:eastAsia="Times New Roman" w:hAnsi="IRXLotus" w:cs="IRXLotus" w:hint="cs"/>
                <w:sz w:val="30"/>
                <w:szCs w:val="30"/>
                <w:rtl/>
              </w:rPr>
              <w:t xml:space="preserve"> به ویژه</w:t>
            </w:r>
            <w:r>
              <w:rPr>
                <w:rFonts w:ascii="IRXLotus" w:eastAsia="Times New Roman" w:hAnsi="IRXLotus" w:cs="IRXLotus"/>
                <w:sz w:val="30"/>
                <w:szCs w:val="30"/>
                <w:rtl/>
              </w:rPr>
              <w:t xml:space="preserve"> </w:t>
            </w:r>
            <w:r>
              <w:rPr>
                <w:rFonts w:ascii="IRXLotus" w:eastAsia="Times New Roman" w:hAnsi="IRXLotus" w:cs="IRXLotus" w:hint="cs"/>
                <w:sz w:val="30"/>
                <w:szCs w:val="30"/>
                <w:rtl/>
              </w:rPr>
              <w:t>سیاستهای</w:t>
            </w:r>
            <w:r>
              <w:rPr>
                <w:rFonts w:ascii="IRXLotus" w:eastAsia="Times New Roman" w:hAnsi="IRXLotus" w:cs="IRXLotus"/>
                <w:sz w:val="30"/>
                <w:szCs w:val="30"/>
                <w:rtl/>
              </w:rPr>
              <w:t xml:space="preserve"> اقتصادی؛</w:t>
            </w:r>
          </w:p>
          <w:p w:rsidR="00A22306" w:rsidRDefault="00881056">
            <w:pPr>
              <w:numPr>
                <w:ilvl w:val="0"/>
                <w:numId w:val="22"/>
              </w:numPr>
              <w:bidi/>
              <w:spacing w:line="252" w:lineRule="auto"/>
              <w:contextualSpacing/>
              <w:rPr>
                <w:rFonts w:ascii="IRXLotus" w:eastAsia="Times New Roman" w:hAnsi="IRXLotus" w:cs="IRXLotus"/>
                <w:sz w:val="30"/>
                <w:szCs w:val="30"/>
              </w:rPr>
            </w:pPr>
            <w:r>
              <w:rPr>
                <w:rFonts w:ascii="IRXLotus" w:eastAsia="Times New Roman" w:hAnsi="IRXLotus" w:cs="IRXLotus"/>
                <w:sz w:val="30"/>
                <w:szCs w:val="30"/>
                <w:rtl/>
              </w:rPr>
              <w:t>عدم توجه جدی به مشارکت سازمان‌های غیر دولتی در زمینه کنترل و کاهش آسیب‌های اجتماعی</w:t>
            </w:r>
            <w:r>
              <w:rPr>
                <w:rFonts w:ascii="IRXLotus" w:eastAsia="Times New Roman" w:hAnsi="IRXLotus" w:cs="IRXLotus" w:hint="cs"/>
                <w:sz w:val="30"/>
                <w:szCs w:val="30"/>
                <w:rtl/>
              </w:rPr>
              <w:t>؛</w:t>
            </w:r>
          </w:p>
          <w:p w:rsidR="00A22306" w:rsidRDefault="00881056">
            <w:pPr>
              <w:numPr>
                <w:ilvl w:val="0"/>
                <w:numId w:val="22"/>
              </w:numPr>
              <w:bidi/>
              <w:spacing w:line="252" w:lineRule="auto"/>
              <w:contextualSpacing/>
              <w:rPr>
                <w:rFonts w:ascii="IRXLotus" w:eastAsia="Times New Roman" w:hAnsi="IRXLotus" w:cs="IRXLotus"/>
                <w:sz w:val="30"/>
                <w:szCs w:val="30"/>
              </w:rPr>
            </w:pPr>
            <w:r>
              <w:rPr>
                <w:rFonts w:ascii="IRXLotus" w:eastAsia="Times New Roman" w:hAnsi="IRXLotus" w:cs="IRXLotus" w:hint="cs"/>
                <w:sz w:val="30"/>
                <w:szCs w:val="30"/>
                <w:rtl/>
              </w:rPr>
              <w:t>فقدان</w:t>
            </w:r>
            <w:r>
              <w:rPr>
                <w:rFonts w:ascii="IRXLotus" w:eastAsia="Times New Roman" w:hAnsi="IRXLotus" w:cs="IRXLotus"/>
                <w:sz w:val="30"/>
                <w:szCs w:val="30"/>
                <w:rtl/>
              </w:rPr>
              <w:t xml:space="preserve"> نظام ملی احسان و نیکوکار</w:t>
            </w:r>
            <w:r>
              <w:rPr>
                <w:rFonts w:ascii="IRXLotus" w:eastAsia="Times New Roman" w:hAnsi="IRXLotus" w:cs="IRXLotus" w:hint="cs"/>
                <w:sz w:val="30"/>
                <w:szCs w:val="30"/>
                <w:rtl/>
              </w:rPr>
              <w:t>ی برای تقویت همبستگی اجتماعی و کاهش فاصله طبقاتی؛</w:t>
            </w:r>
          </w:p>
          <w:p w:rsidR="00A22306" w:rsidRDefault="00881056">
            <w:pPr>
              <w:numPr>
                <w:ilvl w:val="0"/>
                <w:numId w:val="22"/>
              </w:numPr>
              <w:bidi/>
              <w:spacing w:line="252" w:lineRule="auto"/>
              <w:contextualSpacing/>
              <w:rPr>
                <w:rFonts w:ascii="IRXLotus" w:eastAsia="Times New Roman" w:hAnsi="IRXLotus" w:cs="IRXLotus"/>
                <w:sz w:val="30"/>
                <w:szCs w:val="30"/>
              </w:rPr>
            </w:pPr>
            <w:r>
              <w:rPr>
                <w:rFonts w:ascii="IRXLotus" w:eastAsia="Times New Roman" w:hAnsi="IRXLotus" w:cs="IRXLotus" w:hint="cs"/>
                <w:sz w:val="30"/>
                <w:szCs w:val="30"/>
                <w:rtl/>
              </w:rPr>
              <w:t>فقدان اهتمام کافی در تنظیم سیاستهای</w:t>
            </w:r>
            <w:r>
              <w:rPr>
                <w:rFonts w:ascii="IRXLotus" w:eastAsia="Times New Roman" w:hAnsi="IRXLotus" w:cs="IRXLotus"/>
                <w:sz w:val="30"/>
                <w:szCs w:val="30"/>
                <w:rtl/>
              </w:rPr>
              <w:t xml:space="preserve"> تحکیم نهاد خانواده و فرزندآوری</w:t>
            </w:r>
            <w:r>
              <w:rPr>
                <w:rFonts w:ascii="IRXLotus" w:eastAsia="Times New Roman" w:hAnsi="IRXLotus" w:cs="IRXLotus" w:hint="cs"/>
                <w:sz w:val="30"/>
                <w:szCs w:val="30"/>
                <w:rtl/>
              </w:rPr>
              <w:t>؛</w:t>
            </w:r>
          </w:p>
          <w:p w:rsidR="00A22306" w:rsidRDefault="00881056">
            <w:pPr>
              <w:numPr>
                <w:ilvl w:val="0"/>
                <w:numId w:val="22"/>
              </w:numPr>
              <w:bidi/>
              <w:spacing w:line="252" w:lineRule="auto"/>
              <w:contextualSpacing/>
              <w:rPr>
                <w:rFonts w:ascii="IRXLotus" w:eastAsia="Times New Roman" w:hAnsi="IRXLotus" w:cs="IRXLotus"/>
                <w:sz w:val="30"/>
                <w:szCs w:val="30"/>
                <w:rtl/>
              </w:rPr>
            </w:pPr>
            <w:r>
              <w:rPr>
                <w:rFonts w:ascii="IRXLotus" w:eastAsia="Times New Roman" w:hAnsi="IRXLotus" w:cs="IRXLotus" w:hint="cs"/>
                <w:sz w:val="30"/>
                <w:szCs w:val="30"/>
                <w:rtl/>
              </w:rPr>
              <w:t xml:space="preserve">فقدان </w:t>
            </w:r>
            <w:r>
              <w:rPr>
                <w:rFonts w:ascii="IRXLotus" w:eastAsia="Times New Roman" w:hAnsi="IRXLotus" w:cs="IRXLotus" w:hint="cs"/>
                <w:sz w:val="30"/>
                <w:szCs w:val="30"/>
                <w:rtl/>
              </w:rPr>
              <w:t>برنامه‌های منسجم، یکپارچه و هماهنگ بین دستگاههای اجرایی در قلمرو امدادی و حوادث غیرمترقبه در سه بخش پیشگیری، حین بحران و پس از بحران؛</w:t>
            </w:r>
          </w:p>
          <w:p w:rsidR="00A22306" w:rsidRDefault="00881056">
            <w:pPr>
              <w:numPr>
                <w:ilvl w:val="0"/>
                <w:numId w:val="22"/>
              </w:numPr>
              <w:bidi/>
              <w:spacing w:line="252" w:lineRule="auto"/>
              <w:contextualSpacing/>
              <w:rPr>
                <w:rFonts w:ascii="IRXLotus" w:eastAsia="Times New Roman" w:hAnsi="IRXLotus" w:cs="IRXLotus"/>
                <w:sz w:val="30"/>
                <w:szCs w:val="30"/>
                <w:rtl/>
              </w:rPr>
            </w:pPr>
            <w:r>
              <w:rPr>
                <w:rFonts w:ascii="IRXLotus" w:eastAsia="Times New Roman" w:hAnsi="IRXLotus" w:cs="IRXLotus"/>
                <w:sz w:val="30"/>
                <w:szCs w:val="30"/>
                <w:rtl/>
              </w:rPr>
              <w:t>انباشت بدهی‌های دولت</w:t>
            </w:r>
            <w:r>
              <w:rPr>
                <w:rFonts w:ascii="IRXLotus" w:eastAsia="Times New Roman" w:hAnsi="IRXLotus" w:cs="IRXLotus" w:hint="cs"/>
                <w:sz w:val="30"/>
                <w:szCs w:val="30"/>
                <w:rtl/>
              </w:rPr>
              <w:t xml:space="preserve"> به صندوقها و سازمانهای بازنشستگی؛</w:t>
            </w:r>
          </w:p>
          <w:p w:rsidR="00A22306" w:rsidRDefault="00881056">
            <w:pPr>
              <w:numPr>
                <w:ilvl w:val="0"/>
                <w:numId w:val="22"/>
              </w:numPr>
              <w:bidi/>
              <w:spacing w:line="252" w:lineRule="auto"/>
              <w:contextualSpacing/>
              <w:rPr>
                <w:rFonts w:ascii="IRXLotus" w:eastAsia="Times New Roman" w:hAnsi="IRXLotus" w:cs="IRXLotus"/>
                <w:sz w:val="30"/>
                <w:szCs w:val="30"/>
              </w:rPr>
            </w:pPr>
            <w:r>
              <w:rPr>
                <w:rFonts w:ascii="IRXLotus" w:eastAsia="Times New Roman" w:hAnsi="IRXLotus" w:cs="IRXLotus"/>
                <w:sz w:val="30"/>
                <w:szCs w:val="30"/>
                <w:rtl/>
              </w:rPr>
              <w:t>تحمیل طرح‌های</w:t>
            </w:r>
            <w:r>
              <w:rPr>
                <w:rFonts w:ascii="IRXLotus" w:eastAsia="Times New Roman" w:hAnsi="IRXLotus" w:cs="IRXLotus" w:hint="cs"/>
                <w:sz w:val="30"/>
                <w:szCs w:val="30"/>
                <w:rtl/>
              </w:rPr>
              <w:t xml:space="preserve"> بیمه‌ای و حمایتی</w:t>
            </w:r>
            <w:r>
              <w:rPr>
                <w:rFonts w:ascii="IRXLotus" w:eastAsia="Times New Roman" w:hAnsi="IRXLotus" w:cs="IRXLotus"/>
                <w:sz w:val="30"/>
                <w:szCs w:val="30"/>
                <w:rtl/>
              </w:rPr>
              <w:t xml:space="preserve"> فاقد تضمین</w:t>
            </w:r>
            <w:r>
              <w:rPr>
                <w:rFonts w:ascii="IRXLotus" w:eastAsia="Times New Roman" w:hAnsi="IRXLotus" w:cs="IRXLotus" w:hint="cs"/>
                <w:sz w:val="30"/>
                <w:szCs w:val="30"/>
                <w:rtl/>
              </w:rPr>
              <w:t xml:space="preserve"> پایداری</w:t>
            </w:r>
            <w:r>
              <w:rPr>
                <w:rFonts w:ascii="IRXLotus" w:eastAsia="Times New Roman" w:hAnsi="IRXLotus" w:cs="IRXLotus"/>
                <w:sz w:val="30"/>
                <w:szCs w:val="30"/>
                <w:rtl/>
              </w:rPr>
              <w:t xml:space="preserve"> مالی </w:t>
            </w:r>
            <w:r>
              <w:rPr>
                <w:rFonts w:ascii="IRXLotus" w:eastAsia="Times New Roman" w:hAnsi="IRXLotus" w:cs="IRXLotus" w:hint="cs"/>
                <w:sz w:val="30"/>
                <w:szCs w:val="30"/>
                <w:rtl/>
              </w:rPr>
              <w:t>بلندمدت با ر</w:t>
            </w:r>
            <w:r>
              <w:rPr>
                <w:rFonts w:ascii="IRXLotus" w:eastAsia="Times New Roman" w:hAnsi="IRXLotus" w:cs="IRXLotus" w:hint="cs"/>
                <w:sz w:val="30"/>
                <w:szCs w:val="30"/>
                <w:rtl/>
              </w:rPr>
              <w:t xml:space="preserve">عایت عدالت </w:t>
            </w:r>
            <w:r>
              <w:rPr>
                <w:rFonts w:ascii="IRXLotus" w:eastAsia="Times New Roman" w:hAnsi="IRXLotus" w:cs="IRXLotus"/>
                <w:sz w:val="30"/>
                <w:szCs w:val="30"/>
                <w:rtl/>
              </w:rPr>
              <w:t>بین نسلی</w:t>
            </w:r>
            <w:r>
              <w:rPr>
                <w:rFonts w:ascii="IRXLotus" w:eastAsia="Times New Roman" w:hAnsi="IRXLotus" w:cs="IRXLotus" w:hint="cs"/>
                <w:sz w:val="30"/>
                <w:szCs w:val="30"/>
                <w:rtl/>
              </w:rPr>
              <w:t>؛</w:t>
            </w: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33" w:name="_Toc174314613"/>
            <w:r>
              <w:rPr>
                <w:rFonts w:ascii="IRXLotus" w:eastAsia="Calibri" w:hAnsi="IRXLotus" w:cs="B Titr" w:hint="cs"/>
                <w:b/>
                <w:bCs/>
                <w:color w:val="C00000"/>
                <w:sz w:val="34"/>
                <w:szCs w:val="34"/>
                <w:rtl/>
                <w:lang w:bidi="fa-IR"/>
              </w:rPr>
              <w:t>راهبردهای کلان</w:t>
            </w:r>
            <w:bookmarkEnd w:id="33"/>
          </w:p>
          <w:p w:rsidR="00A22306" w:rsidRDefault="00881056">
            <w:pPr>
              <w:numPr>
                <w:ilvl w:val="0"/>
                <w:numId w:val="23"/>
              </w:numPr>
              <w:bidi/>
              <w:spacing w:line="252" w:lineRule="auto"/>
              <w:contextualSpacing/>
              <w:rPr>
                <w:rFonts w:ascii="IRXLotus" w:eastAsia="Times New Roman" w:hAnsi="IRXLotus" w:cs="IRXLotus"/>
                <w:sz w:val="30"/>
                <w:szCs w:val="30"/>
              </w:rPr>
            </w:pPr>
            <w:r>
              <w:rPr>
                <w:rFonts w:ascii="IRXLotus" w:eastAsia="Times New Roman" w:hAnsi="IRXLotus" w:cs="IRXLotus" w:hint="cs"/>
                <w:sz w:val="30"/>
                <w:szCs w:val="30"/>
                <w:rtl/>
              </w:rPr>
              <w:t>تدوین برنامه اجرایی تحقق سیاستهای کلی تامین اجتماعی به منظور پیوستگی و یکپارچگی</w:t>
            </w:r>
            <w:r>
              <w:rPr>
                <w:rFonts w:ascii="IRXLotus" w:eastAsia="Times New Roman" w:hAnsi="IRXLotus" w:cs="IRXLotus"/>
                <w:sz w:val="30"/>
                <w:szCs w:val="30"/>
                <w:rtl/>
              </w:rPr>
              <w:t xml:space="preserve"> </w:t>
            </w:r>
            <w:r>
              <w:rPr>
                <w:rFonts w:ascii="IRXLotus" w:eastAsia="Times New Roman" w:hAnsi="IRXLotus" w:cs="IRXLotus" w:hint="cs"/>
                <w:sz w:val="30"/>
                <w:szCs w:val="30"/>
                <w:rtl/>
              </w:rPr>
              <w:t xml:space="preserve">ساختاری قلمروهای </w:t>
            </w:r>
            <w:r>
              <w:rPr>
                <w:rFonts w:ascii="IRXLotus" w:eastAsia="Times New Roman" w:hAnsi="IRXLotus" w:cs="IRXLotus"/>
                <w:sz w:val="30"/>
                <w:szCs w:val="30"/>
                <w:rtl/>
              </w:rPr>
              <w:t>حمایتی</w:t>
            </w:r>
            <w:r>
              <w:rPr>
                <w:rFonts w:ascii="IRXLotus" w:eastAsia="Times New Roman" w:hAnsi="IRXLotus" w:cs="IRXLotus" w:hint="cs"/>
                <w:sz w:val="30"/>
                <w:szCs w:val="30"/>
                <w:rtl/>
              </w:rPr>
              <w:t>،</w:t>
            </w:r>
            <w:r>
              <w:rPr>
                <w:rFonts w:ascii="IRXLotus" w:eastAsia="Times New Roman" w:hAnsi="IRXLotus" w:cs="IRXLotus"/>
                <w:sz w:val="30"/>
                <w:szCs w:val="30"/>
                <w:rtl/>
              </w:rPr>
              <w:t xml:space="preserve"> </w:t>
            </w:r>
            <w:r>
              <w:rPr>
                <w:rFonts w:ascii="IRXLotus" w:eastAsia="Times New Roman" w:hAnsi="IRXLotus" w:cs="IRXLotus" w:hint="cs"/>
                <w:sz w:val="30"/>
                <w:szCs w:val="30"/>
                <w:rtl/>
              </w:rPr>
              <w:t>بیمه‌ای و امدادی و اس</w:t>
            </w:r>
            <w:r>
              <w:rPr>
                <w:rFonts w:ascii="IRXLotus" w:eastAsia="Times New Roman" w:hAnsi="IRXLotus" w:cs="IRXLotus"/>
                <w:sz w:val="30"/>
                <w:szCs w:val="30"/>
                <w:rtl/>
              </w:rPr>
              <w:t xml:space="preserve">تقرار </w:t>
            </w:r>
            <w:r>
              <w:rPr>
                <w:rFonts w:ascii="IRXLotus" w:eastAsia="Times New Roman" w:hAnsi="IRXLotus" w:cs="IRXLotus" w:hint="cs"/>
                <w:sz w:val="30"/>
                <w:szCs w:val="30"/>
                <w:rtl/>
              </w:rPr>
              <w:t>«</w:t>
            </w:r>
            <w:r>
              <w:rPr>
                <w:rFonts w:ascii="IRXLotus" w:eastAsia="Times New Roman" w:hAnsi="IRXLotus" w:cs="IRXLotus"/>
                <w:sz w:val="30"/>
                <w:szCs w:val="30"/>
                <w:rtl/>
              </w:rPr>
              <w:t>نظام تأمین اجتماعی چندلایه</w:t>
            </w:r>
            <w:r>
              <w:rPr>
                <w:rFonts w:ascii="IRXLotus" w:eastAsia="Times New Roman" w:hAnsi="IRXLotus" w:cs="IRXLotus" w:hint="cs"/>
                <w:sz w:val="30"/>
                <w:szCs w:val="30"/>
                <w:rtl/>
              </w:rPr>
              <w:t>»؛</w:t>
            </w:r>
          </w:p>
          <w:p w:rsidR="00A22306" w:rsidRDefault="00881056">
            <w:pPr>
              <w:numPr>
                <w:ilvl w:val="0"/>
                <w:numId w:val="23"/>
              </w:numPr>
              <w:bidi/>
              <w:spacing w:line="252" w:lineRule="auto"/>
              <w:contextualSpacing/>
              <w:rPr>
                <w:rFonts w:ascii="IRXLotus" w:eastAsia="Times New Roman" w:hAnsi="IRXLotus" w:cs="IRXLotus"/>
                <w:sz w:val="30"/>
                <w:szCs w:val="30"/>
              </w:rPr>
            </w:pPr>
            <w:r>
              <w:rPr>
                <w:rFonts w:ascii="IRXLotus" w:eastAsia="Times New Roman" w:hAnsi="IRXLotus" w:cs="IRXLotus" w:hint="cs"/>
                <w:sz w:val="30"/>
                <w:szCs w:val="30"/>
                <w:rtl/>
              </w:rPr>
              <w:t xml:space="preserve">بهره مندی عادلانه آحاد جامعه از </w:t>
            </w:r>
            <w:r>
              <w:rPr>
                <w:rFonts w:ascii="IRXLotus" w:eastAsia="Times New Roman" w:hAnsi="IRXLotus" w:cs="IRXLotus"/>
                <w:sz w:val="30"/>
                <w:szCs w:val="30"/>
                <w:rtl/>
              </w:rPr>
              <w:t>یارانه</w:t>
            </w:r>
            <w:r>
              <w:rPr>
                <w:rFonts w:ascii="IRXLotus" w:eastAsia="Times New Roman" w:hAnsi="IRXLotus" w:cs="IRXLotus" w:hint="cs"/>
                <w:sz w:val="30"/>
                <w:szCs w:val="30"/>
                <w:rtl/>
              </w:rPr>
              <w:t>‌</w:t>
            </w:r>
            <w:r>
              <w:rPr>
                <w:rFonts w:ascii="IRXLotus" w:eastAsia="Times New Roman" w:hAnsi="IRXLotus" w:cs="IRXLotus"/>
                <w:sz w:val="30"/>
                <w:szCs w:val="30"/>
                <w:rtl/>
              </w:rPr>
              <w:t>ها</w:t>
            </w:r>
            <w:r>
              <w:rPr>
                <w:rFonts w:ascii="IRXLotus" w:eastAsia="Times New Roman" w:hAnsi="IRXLotus" w:cs="IRXLotus" w:hint="cs"/>
                <w:sz w:val="30"/>
                <w:szCs w:val="30"/>
                <w:rtl/>
              </w:rPr>
              <w:t>،</w:t>
            </w:r>
            <w:r>
              <w:rPr>
                <w:rFonts w:ascii="IRXLotus" w:eastAsia="Times New Roman" w:hAnsi="IRXLotus" w:cs="IRXLotus"/>
                <w:sz w:val="30"/>
                <w:szCs w:val="30"/>
                <w:rtl/>
              </w:rPr>
              <w:t xml:space="preserve"> پرداخت</w:t>
            </w:r>
            <w:r>
              <w:rPr>
                <w:rFonts w:ascii="IRXLotus" w:eastAsia="Times New Roman" w:hAnsi="IRXLotus" w:cs="IRXLotus" w:hint="cs"/>
                <w:sz w:val="30"/>
                <w:szCs w:val="30"/>
                <w:rtl/>
              </w:rPr>
              <w:t>‌های</w:t>
            </w:r>
            <w:r>
              <w:rPr>
                <w:rFonts w:ascii="IRXLotus" w:eastAsia="Times New Roman" w:hAnsi="IRXLotus" w:cs="IRXLotus"/>
                <w:sz w:val="30"/>
                <w:szCs w:val="30"/>
                <w:rtl/>
              </w:rPr>
              <w:t xml:space="preserve"> انتق</w:t>
            </w:r>
            <w:r>
              <w:rPr>
                <w:rFonts w:ascii="IRXLotus" w:eastAsia="Times New Roman" w:hAnsi="IRXLotus" w:cs="IRXLotus"/>
                <w:sz w:val="30"/>
                <w:szCs w:val="30"/>
                <w:rtl/>
              </w:rPr>
              <w:t xml:space="preserve">الی </w:t>
            </w:r>
            <w:r>
              <w:rPr>
                <w:rFonts w:ascii="IRXLotus" w:eastAsia="Times New Roman" w:hAnsi="IRXLotus" w:cs="IRXLotus" w:hint="cs"/>
                <w:sz w:val="30"/>
                <w:szCs w:val="30"/>
                <w:rtl/>
              </w:rPr>
              <w:t>و</w:t>
            </w:r>
            <w:r>
              <w:rPr>
                <w:rFonts w:ascii="IRXLotus" w:eastAsia="Times New Roman" w:hAnsi="IRXLotus" w:cs="IRXLotus"/>
                <w:sz w:val="30"/>
                <w:szCs w:val="30"/>
                <w:rtl/>
              </w:rPr>
              <w:t xml:space="preserve"> </w:t>
            </w:r>
            <w:r>
              <w:rPr>
                <w:rFonts w:ascii="IRXLotus" w:eastAsia="Times New Roman" w:hAnsi="IRXLotus" w:cs="IRXLotus" w:hint="cs"/>
                <w:sz w:val="30"/>
                <w:szCs w:val="30"/>
                <w:rtl/>
              </w:rPr>
              <w:t>منابع</w:t>
            </w:r>
            <w:r>
              <w:rPr>
                <w:rFonts w:ascii="IRXLotus" w:eastAsia="Times New Roman" w:hAnsi="IRXLotus" w:cs="IRXLotus"/>
                <w:sz w:val="30"/>
                <w:szCs w:val="30"/>
                <w:rtl/>
              </w:rPr>
              <w:t xml:space="preserve"> عمومی</w:t>
            </w:r>
            <w:r>
              <w:rPr>
                <w:rFonts w:ascii="IRXLotus" w:eastAsia="Times New Roman" w:hAnsi="IRXLotus" w:cs="IRXLotus" w:hint="cs"/>
                <w:sz w:val="30"/>
                <w:szCs w:val="30"/>
                <w:rtl/>
              </w:rPr>
              <w:t>؛</w:t>
            </w:r>
            <w:r>
              <w:rPr>
                <w:rFonts w:ascii="IRXLotus" w:eastAsia="Times New Roman" w:hAnsi="IRXLotus" w:cs="IRXLotus"/>
                <w:sz w:val="30"/>
                <w:szCs w:val="30"/>
                <w:rtl/>
              </w:rPr>
              <w:t xml:space="preserve"> </w:t>
            </w:r>
          </w:p>
          <w:p w:rsidR="00A22306" w:rsidRDefault="00881056">
            <w:pPr>
              <w:numPr>
                <w:ilvl w:val="0"/>
                <w:numId w:val="23"/>
              </w:numPr>
              <w:bidi/>
              <w:spacing w:line="252" w:lineRule="auto"/>
              <w:contextualSpacing/>
              <w:rPr>
                <w:rFonts w:ascii="IRXLotus" w:eastAsia="Times New Roman" w:hAnsi="IRXLotus" w:cs="IRXLotus"/>
                <w:sz w:val="30"/>
                <w:szCs w:val="30"/>
              </w:rPr>
            </w:pPr>
            <w:r>
              <w:rPr>
                <w:rFonts w:ascii="IRXLotus" w:eastAsia="Times New Roman" w:hAnsi="IRXLotus" w:cs="IRXLotus"/>
                <w:sz w:val="30"/>
                <w:szCs w:val="30"/>
                <w:rtl/>
              </w:rPr>
              <w:t xml:space="preserve">پیشگیری از بروز مخاطرات و </w:t>
            </w:r>
            <w:r>
              <w:rPr>
                <w:rFonts w:ascii="IRXLotus" w:eastAsia="Times New Roman" w:hAnsi="IRXLotus" w:cs="IRXLotus" w:hint="cs"/>
                <w:sz w:val="30"/>
                <w:szCs w:val="30"/>
                <w:rtl/>
              </w:rPr>
              <w:t xml:space="preserve">مصون </w:t>
            </w:r>
            <w:r>
              <w:rPr>
                <w:rFonts w:ascii="IRXLotus" w:eastAsia="Times New Roman" w:hAnsi="IRXLotus" w:cs="IRXLotus"/>
                <w:sz w:val="30"/>
                <w:szCs w:val="30"/>
                <w:rtl/>
              </w:rPr>
              <w:t>سازی جامعه در قبال</w:t>
            </w:r>
            <w:r>
              <w:rPr>
                <w:rFonts w:ascii="IRXLotus" w:eastAsia="Times New Roman" w:hAnsi="IRXLotus" w:cs="IRXLotus" w:hint="cs"/>
                <w:sz w:val="30"/>
                <w:szCs w:val="30"/>
                <w:rtl/>
              </w:rPr>
              <w:t xml:space="preserve"> فقر و</w:t>
            </w:r>
            <w:r>
              <w:rPr>
                <w:rFonts w:ascii="IRXLotus" w:eastAsia="Times New Roman" w:hAnsi="IRXLotus" w:cs="IRXLotus"/>
                <w:sz w:val="30"/>
                <w:szCs w:val="30"/>
                <w:rtl/>
              </w:rPr>
              <w:t xml:space="preserve"> آسیب</w:t>
            </w:r>
            <w:r>
              <w:rPr>
                <w:rFonts w:ascii="IRXLotus" w:eastAsia="Times New Roman" w:hAnsi="IRXLotus" w:cs="IRXLotus" w:hint="cs"/>
                <w:sz w:val="30"/>
                <w:szCs w:val="30"/>
                <w:rtl/>
              </w:rPr>
              <w:t>‌</w:t>
            </w:r>
            <w:r>
              <w:rPr>
                <w:rFonts w:ascii="IRXLotus" w:eastAsia="Times New Roman" w:hAnsi="IRXLotus" w:cs="IRXLotus"/>
                <w:sz w:val="30"/>
                <w:szCs w:val="30"/>
                <w:rtl/>
              </w:rPr>
              <w:t>ها</w:t>
            </w:r>
            <w:r>
              <w:rPr>
                <w:rFonts w:ascii="IRXLotus" w:eastAsia="Times New Roman" w:hAnsi="IRXLotus" w:cs="IRXLotus" w:hint="cs"/>
                <w:sz w:val="30"/>
                <w:szCs w:val="30"/>
                <w:rtl/>
              </w:rPr>
              <w:t>ی</w:t>
            </w:r>
            <w:r>
              <w:rPr>
                <w:rFonts w:ascii="IRXLotus" w:eastAsia="Times New Roman" w:hAnsi="IRXLotus" w:cs="IRXLotus"/>
                <w:sz w:val="30"/>
                <w:szCs w:val="30"/>
                <w:rtl/>
              </w:rPr>
              <w:t xml:space="preserve"> اجتماعی</w:t>
            </w:r>
            <w:r>
              <w:rPr>
                <w:rFonts w:ascii="IRXLotus" w:eastAsia="Times New Roman" w:hAnsi="IRXLotus" w:cs="IRXLotus" w:hint="cs"/>
                <w:sz w:val="30"/>
                <w:szCs w:val="30"/>
                <w:rtl/>
              </w:rPr>
              <w:t>؛</w:t>
            </w:r>
          </w:p>
          <w:p w:rsidR="00A22306" w:rsidRDefault="00881056">
            <w:pPr>
              <w:numPr>
                <w:ilvl w:val="0"/>
                <w:numId w:val="23"/>
              </w:numPr>
              <w:bidi/>
              <w:spacing w:line="252" w:lineRule="auto"/>
              <w:contextualSpacing/>
              <w:rPr>
                <w:rFonts w:ascii="IRXLotus" w:eastAsia="Times New Roman" w:hAnsi="IRXLotus" w:cs="IRXLotus"/>
                <w:sz w:val="30"/>
                <w:szCs w:val="30"/>
              </w:rPr>
            </w:pPr>
            <w:r>
              <w:rPr>
                <w:rFonts w:ascii="IRXLotus" w:eastAsia="Times New Roman" w:hAnsi="IRXLotus" w:cs="IRXLotus"/>
                <w:sz w:val="30"/>
                <w:szCs w:val="30"/>
                <w:rtl/>
              </w:rPr>
              <w:t>اصلاح قوانین، ساختارها و تشکیلات سازمانها و صندوق‌های بیمه‌گر اجتماعی در جهت تأمین عدالت و یکسان‌سازی قواعد و مقررات بیمه‌ای</w:t>
            </w:r>
            <w:r>
              <w:rPr>
                <w:rFonts w:ascii="IRXLotus" w:eastAsia="Times New Roman" w:hAnsi="IRXLotus" w:cs="IRXLotus" w:hint="cs"/>
                <w:sz w:val="30"/>
                <w:szCs w:val="30"/>
                <w:rtl/>
              </w:rPr>
              <w:t>؛</w:t>
            </w:r>
          </w:p>
          <w:p w:rsidR="00A22306" w:rsidRDefault="00881056">
            <w:pPr>
              <w:numPr>
                <w:ilvl w:val="0"/>
                <w:numId w:val="23"/>
              </w:numPr>
              <w:bidi/>
              <w:spacing w:line="252" w:lineRule="auto"/>
              <w:contextualSpacing/>
              <w:rPr>
                <w:rFonts w:ascii="IRXLotus" w:eastAsia="Times New Roman" w:hAnsi="IRXLotus" w:cs="IRXLotus"/>
                <w:sz w:val="30"/>
                <w:szCs w:val="30"/>
              </w:rPr>
            </w:pPr>
            <w:r>
              <w:rPr>
                <w:rFonts w:ascii="IRXLotus" w:eastAsia="Times New Roman" w:hAnsi="IRXLotus" w:cs="IRXLotus" w:hint="cs"/>
                <w:sz w:val="30"/>
                <w:szCs w:val="30"/>
                <w:rtl/>
              </w:rPr>
              <w:t>گسترش</w:t>
            </w:r>
            <w:r>
              <w:rPr>
                <w:rFonts w:ascii="IRXLotus" w:eastAsia="Times New Roman" w:hAnsi="IRXLotus" w:cs="IRXLotus"/>
                <w:sz w:val="30"/>
                <w:szCs w:val="30"/>
                <w:rtl/>
              </w:rPr>
              <w:t xml:space="preserve"> </w:t>
            </w:r>
            <w:r>
              <w:rPr>
                <w:rFonts w:ascii="IRXLotus" w:eastAsia="Times New Roman" w:hAnsi="IRXLotus" w:cs="IRXLotus" w:hint="cs"/>
                <w:sz w:val="30"/>
                <w:szCs w:val="30"/>
                <w:rtl/>
              </w:rPr>
              <w:t>کمی</w:t>
            </w:r>
            <w:r>
              <w:rPr>
                <w:rFonts w:ascii="IRXLotus" w:eastAsia="Times New Roman" w:hAnsi="IRXLotus" w:cs="IRXLotus"/>
                <w:sz w:val="30"/>
                <w:szCs w:val="30"/>
                <w:rtl/>
              </w:rPr>
              <w:t xml:space="preserve"> </w:t>
            </w:r>
            <w:r>
              <w:rPr>
                <w:rFonts w:ascii="IRXLotus" w:eastAsia="Times New Roman" w:hAnsi="IRXLotus" w:cs="IRXLotus" w:hint="cs"/>
                <w:sz w:val="30"/>
                <w:szCs w:val="30"/>
                <w:rtl/>
              </w:rPr>
              <w:t>و</w:t>
            </w:r>
            <w:r>
              <w:rPr>
                <w:rFonts w:ascii="IRXLotus" w:eastAsia="Times New Roman" w:hAnsi="IRXLotus" w:cs="IRXLotus"/>
                <w:sz w:val="30"/>
                <w:szCs w:val="30"/>
                <w:rtl/>
              </w:rPr>
              <w:t xml:space="preserve"> </w:t>
            </w:r>
            <w:r>
              <w:rPr>
                <w:rFonts w:ascii="IRXLotus" w:eastAsia="Times New Roman" w:hAnsi="IRXLotus" w:cs="IRXLotus" w:hint="cs"/>
                <w:sz w:val="30"/>
                <w:szCs w:val="30"/>
                <w:rtl/>
              </w:rPr>
              <w:t>کیفی</w:t>
            </w:r>
            <w:r>
              <w:rPr>
                <w:rFonts w:ascii="IRXLotus" w:eastAsia="Times New Roman" w:hAnsi="IRXLotus" w:cs="IRXLotus"/>
                <w:sz w:val="30"/>
                <w:szCs w:val="30"/>
                <w:rtl/>
              </w:rPr>
              <w:t xml:space="preserve"> </w:t>
            </w:r>
            <w:r>
              <w:rPr>
                <w:rFonts w:ascii="IRXLotus" w:eastAsia="Times New Roman" w:hAnsi="IRXLotus" w:cs="IRXLotus" w:hint="cs"/>
                <w:sz w:val="30"/>
                <w:szCs w:val="30"/>
                <w:rtl/>
              </w:rPr>
              <w:t>و</w:t>
            </w:r>
            <w:r>
              <w:rPr>
                <w:rFonts w:ascii="IRXLotus" w:eastAsia="Times New Roman" w:hAnsi="IRXLotus" w:cs="IRXLotus"/>
                <w:sz w:val="30"/>
                <w:szCs w:val="30"/>
                <w:rtl/>
              </w:rPr>
              <w:t xml:space="preserve"> </w:t>
            </w:r>
            <w:r>
              <w:rPr>
                <w:rFonts w:ascii="IRXLotus" w:eastAsia="Times New Roman" w:hAnsi="IRXLotus" w:cs="IRXLotus" w:hint="cs"/>
                <w:sz w:val="30"/>
                <w:szCs w:val="30"/>
                <w:rtl/>
              </w:rPr>
              <w:t>تنوع</w:t>
            </w:r>
            <w:r>
              <w:rPr>
                <w:rFonts w:ascii="IRXLotus" w:eastAsia="Times New Roman" w:hAnsi="IRXLotus" w:cs="IRXLotus"/>
                <w:sz w:val="30"/>
                <w:szCs w:val="30"/>
                <w:rtl/>
              </w:rPr>
              <w:t xml:space="preserve"> </w:t>
            </w:r>
            <w:r>
              <w:rPr>
                <w:rFonts w:ascii="IRXLotus" w:eastAsia="Times New Roman" w:hAnsi="IRXLotus" w:cs="IRXLotus" w:hint="cs"/>
                <w:sz w:val="30"/>
                <w:szCs w:val="30"/>
                <w:rtl/>
              </w:rPr>
              <w:t>بخشی</w:t>
            </w:r>
            <w:r>
              <w:rPr>
                <w:rFonts w:ascii="IRXLotus" w:eastAsia="Times New Roman" w:hAnsi="IRXLotus" w:cs="IRXLotus"/>
                <w:sz w:val="30"/>
                <w:szCs w:val="30"/>
                <w:rtl/>
              </w:rPr>
              <w:t xml:space="preserve"> </w:t>
            </w:r>
            <w:r>
              <w:rPr>
                <w:rFonts w:ascii="IRXLotus" w:eastAsia="Times New Roman" w:hAnsi="IRXLotus" w:cs="IRXLotus" w:hint="cs"/>
                <w:sz w:val="30"/>
                <w:szCs w:val="30"/>
                <w:rtl/>
              </w:rPr>
              <w:t>طرح‌های</w:t>
            </w:r>
            <w:r>
              <w:rPr>
                <w:rFonts w:ascii="IRXLotus" w:eastAsia="Times New Roman" w:hAnsi="IRXLotus" w:cs="IRXLotus"/>
                <w:sz w:val="30"/>
                <w:szCs w:val="30"/>
                <w:rtl/>
              </w:rPr>
              <w:t xml:space="preserve"> </w:t>
            </w:r>
            <w:r>
              <w:rPr>
                <w:rFonts w:ascii="IRXLotus" w:eastAsia="Times New Roman" w:hAnsi="IRXLotus" w:cs="IRXLotus" w:hint="cs"/>
                <w:sz w:val="30"/>
                <w:szCs w:val="30"/>
                <w:rtl/>
              </w:rPr>
              <w:t xml:space="preserve">بیمه‌ای و </w:t>
            </w:r>
            <w:r>
              <w:rPr>
                <w:rFonts w:ascii="IRXLotus" w:eastAsia="Times New Roman" w:hAnsi="IRXLotus" w:cs="IRXLotus"/>
                <w:sz w:val="30"/>
                <w:szCs w:val="30"/>
                <w:rtl/>
              </w:rPr>
              <w:t>دسترسی آحاد جامعه به خدمات تأمین اجتماعی</w:t>
            </w:r>
            <w:r>
              <w:rPr>
                <w:rFonts w:ascii="IRXLotus" w:eastAsia="Times New Roman" w:hAnsi="IRXLotus" w:cs="IRXLotus" w:hint="cs"/>
                <w:sz w:val="30"/>
                <w:szCs w:val="30"/>
                <w:rtl/>
              </w:rPr>
              <w:t>؛</w:t>
            </w:r>
          </w:p>
          <w:p w:rsidR="00A22306" w:rsidRDefault="00881056">
            <w:pPr>
              <w:numPr>
                <w:ilvl w:val="0"/>
                <w:numId w:val="23"/>
              </w:numPr>
              <w:bidi/>
              <w:spacing w:line="252" w:lineRule="auto"/>
              <w:contextualSpacing/>
              <w:rPr>
                <w:rFonts w:ascii="IRXLotus" w:eastAsia="Times New Roman" w:hAnsi="IRXLotus" w:cs="IRXLotus"/>
                <w:b/>
                <w:bCs/>
                <w:sz w:val="30"/>
                <w:szCs w:val="30"/>
              </w:rPr>
            </w:pPr>
            <w:r>
              <w:rPr>
                <w:rFonts w:ascii="IRXLotus" w:eastAsia="Times New Roman" w:hAnsi="IRXLotus" w:cs="IRXLotus" w:hint="cs"/>
                <w:sz w:val="30"/>
                <w:szCs w:val="30"/>
                <w:rtl/>
              </w:rPr>
              <w:t>هماهنگی و انسجام دستگاههای اجرایی در قلمرو امدادی و حوادث غیرمترقبه در سه بخش پیشگیری، حین بحران و پس از بحران؛</w:t>
            </w:r>
          </w:p>
          <w:p w:rsidR="00A22306" w:rsidRDefault="00881056">
            <w:pPr>
              <w:numPr>
                <w:ilvl w:val="0"/>
                <w:numId w:val="23"/>
              </w:numPr>
              <w:bidi/>
              <w:spacing w:line="252" w:lineRule="auto"/>
              <w:contextualSpacing/>
              <w:rPr>
                <w:rFonts w:ascii="IRXLotus" w:eastAsia="Times New Roman" w:hAnsi="IRXLotus" w:cs="IRXLotus"/>
                <w:b/>
                <w:bCs/>
                <w:sz w:val="30"/>
                <w:szCs w:val="30"/>
                <w:rtl/>
              </w:rPr>
            </w:pPr>
            <w:r>
              <w:rPr>
                <w:rFonts w:ascii="IRXLotus" w:eastAsia="Times New Roman" w:hAnsi="IRXLotus" w:cs="IRXLotus" w:hint="cs"/>
                <w:sz w:val="30"/>
                <w:szCs w:val="30"/>
                <w:rtl/>
              </w:rPr>
              <w:t xml:space="preserve">استفاده از ظرفیت‌های همه شرکای اجتماعی حوزه رفاه و تأمین اجتماعی در تصمیم‌سازی و تدوین و </w:t>
            </w:r>
            <w:r>
              <w:rPr>
                <w:rFonts w:ascii="IRXLotus" w:eastAsia="Times New Roman" w:hAnsi="IRXLotus" w:cs="IRXLotus" w:hint="cs"/>
                <w:sz w:val="30"/>
                <w:szCs w:val="30"/>
                <w:rtl/>
              </w:rPr>
              <w:t>اجرای سیاست‌ها و برنامه‌ها؛</w:t>
            </w:r>
          </w:p>
          <w:p w:rsidR="00A22306" w:rsidRDefault="00A22306">
            <w:pPr>
              <w:bidi/>
              <w:spacing w:line="252" w:lineRule="auto"/>
              <w:jc w:val="center"/>
              <w:rPr>
                <w:rFonts w:ascii="IRXLotus" w:eastAsia="Georgia" w:hAnsi="IRXLotus" w:cs="IRXLotus"/>
                <w:b/>
                <w:bCs/>
                <w:sz w:val="30"/>
                <w:szCs w:val="30"/>
                <w:rtl/>
                <w:lang w:bidi="fa-IR"/>
              </w:rPr>
            </w:pP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34" w:name="_Toc174314614"/>
            <w:r>
              <w:rPr>
                <w:rFonts w:ascii="IRXLotus" w:eastAsia="Calibri" w:hAnsi="IRXLotus" w:cs="B Titr" w:hint="cs"/>
                <w:b/>
                <w:bCs/>
                <w:color w:val="C00000"/>
                <w:sz w:val="34"/>
                <w:szCs w:val="34"/>
                <w:rtl/>
                <w:lang w:bidi="fa-IR"/>
              </w:rPr>
              <w:t>الف- امور حمایتی</w:t>
            </w:r>
            <w:bookmarkEnd w:id="34"/>
          </w:p>
          <w:p w:rsidR="00A22306" w:rsidRDefault="00881056">
            <w:pPr>
              <w:bidi/>
              <w:spacing w:line="252" w:lineRule="auto"/>
              <w:outlineLvl w:val="3"/>
              <w:rPr>
                <w:rFonts w:ascii="IRANSans" w:eastAsia="Georgia" w:hAnsi="IRANSans" w:cs="IRANSans"/>
                <w:b/>
                <w:bCs/>
                <w:color w:val="00C1C7"/>
                <w:sz w:val="26"/>
                <w:szCs w:val="26"/>
                <w:rtl/>
                <w:lang w:bidi="fa-IR"/>
                <w14:textFill>
                  <w14:solidFill>
                    <w14:srgbClr w14:val="00C1C7">
                      <w14:lumMod w14:val="75000"/>
                    </w14:srgbClr>
                  </w14:solidFill>
                </w14:textFill>
              </w:rPr>
            </w:pPr>
            <w:r>
              <w:rPr>
                <w:rFonts w:ascii="IRANSans" w:eastAsia="Georgia" w:hAnsi="IRANSans" w:cs="IRANSans" w:hint="cs"/>
                <w:b/>
                <w:bCs/>
                <w:color w:val="00C1C7"/>
                <w:sz w:val="26"/>
                <w:szCs w:val="26"/>
                <w:rtl/>
                <w:lang w:bidi="fa-IR"/>
                <w14:textFill>
                  <w14:solidFill>
                    <w14:srgbClr w14:val="00C1C7">
                      <w14:lumMod w14:val="75000"/>
                    </w14:srgbClr>
                  </w14:solidFill>
                </w14:textFill>
              </w:rPr>
              <w:t>مسائل اصلی</w:t>
            </w:r>
          </w:p>
          <w:p w:rsidR="00A22306" w:rsidRDefault="00881056">
            <w:pPr>
              <w:numPr>
                <w:ilvl w:val="0"/>
                <w:numId w:val="28"/>
              </w:numPr>
              <w:bidi/>
              <w:spacing w:line="252" w:lineRule="auto"/>
              <w:contextualSpacing/>
              <w:rPr>
                <w:rFonts w:ascii="IRXLotus" w:eastAsia="Times New Roman" w:hAnsi="IRXLotus" w:cs="IRXLotus"/>
                <w:sz w:val="30"/>
                <w:szCs w:val="30"/>
                <w:rtl/>
                <w:lang w:bidi="fa-IR"/>
              </w:rPr>
            </w:pPr>
            <w:r>
              <w:rPr>
                <w:rFonts w:ascii="IRXLotus" w:eastAsia="Times New Roman" w:hAnsi="IRXLotus" w:cs="IRXLotus" w:hint="cs"/>
                <w:sz w:val="30"/>
                <w:szCs w:val="30"/>
                <w:rtl/>
                <w:lang w:bidi="fa-IR"/>
              </w:rPr>
              <w:t>نرخ بالای فقر؛</w:t>
            </w:r>
          </w:p>
          <w:p w:rsidR="00A22306" w:rsidRDefault="00881056">
            <w:pPr>
              <w:numPr>
                <w:ilvl w:val="0"/>
                <w:numId w:val="28"/>
              </w:numPr>
              <w:bidi/>
              <w:spacing w:line="252" w:lineRule="auto"/>
              <w:contextualSpacing/>
              <w:rPr>
                <w:rFonts w:ascii="IRXLotus" w:eastAsia="Times New Roman" w:hAnsi="IRXLotus" w:cs="IRXLotus"/>
                <w:sz w:val="30"/>
                <w:szCs w:val="30"/>
                <w:rtl/>
                <w:lang w:bidi="fa-IR"/>
              </w:rPr>
            </w:pPr>
            <w:r>
              <w:rPr>
                <w:rFonts w:ascii="IRXLotus" w:eastAsia="Times New Roman" w:hAnsi="IRXLotus" w:cs="IRXLotus" w:hint="cs"/>
                <w:sz w:val="30"/>
                <w:szCs w:val="30"/>
                <w:rtl/>
                <w:lang w:bidi="fa-IR"/>
              </w:rPr>
              <w:t>فراگیری انواع آسیب‌های اجتماعی؛</w:t>
            </w:r>
          </w:p>
          <w:p w:rsidR="00A22306" w:rsidRDefault="00881056">
            <w:pPr>
              <w:numPr>
                <w:ilvl w:val="0"/>
                <w:numId w:val="28"/>
              </w:numPr>
              <w:bidi/>
              <w:spacing w:line="252" w:lineRule="auto"/>
              <w:contextualSpacing/>
              <w:rPr>
                <w:rFonts w:ascii="IRXLotus" w:eastAsia="Times New Roman" w:hAnsi="IRXLotus" w:cs="IRXLotus"/>
                <w:sz w:val="30"/>
                <w:szCs w:val="30"/>
                <w:rtl/>
                <w:lang w:bidi="fa-IR"/>
              </w:rPr>
            </w:pPr>
            <w:r>
              <w:rPr>
                <w:rFonts w:ascii="IRXLotus" w:eastAsia="Times New Roman" w:hAnsi="IRXLotus" w:cs="IRXLotus" w:hint="cs"/>
                <w:sz w:val="30"/>
                <w:szCs w:val="30"/>
                <w:rtl/>
                <w:lang w:bidi="fa-IR"/>
              </w:rPr>
              <w:t>توزیع ناعادلانه درآمد و امکانات؛</w:t>
            </w:r>
          </w:p>
          <w:p w:rsidR="00A22306" w:rsidRDefault="00881056">
            <w:pPr>
              <w:bidi/>
              <w:spacing w:line="252" w:lineRule="auto"/>
              <w:outlineLvl w:val="3"/>
              <w:rPr>
                <w:rFonts w:ascii="IRANSans" w:eastAsia="Georgia" w:hAnsi="IRANSans" w:cs="IRANSans"/>
                <w:b/>
                <w:bCs/>
                <w:color w:val="00C1C7"/>
                <w:sz w:val="26"/>
                <w:szCs w:val="26"/>
                <w:rtl/>
                <w:lang w:bidi="fa-IR"/>
                <w14:textFill>
                  <w14:solidFill>
                    <w14:srgbClr w14:val="00C1C7">
                      <w14:lumMod w14:val="75000"/>
                    </w14:srgbClr>
                  </w14:solidFill>
                </w14:textFill>
              </w:rPr>
            </w:pPr>
            <w:r>
              <w:rPr>
                <w:rFonts w:ascii="IRANSans" w:eastAsia="Georgia" w:hAnsi="IRANSans" w:cs="IRANSans" w:hint="cs"/>
                <w:b/>
                <w:bCs/>
                <w:color w:val="00C1C7"/>
                <w:sz w:val="26"/>
                <w:szCs w:val="26"/>
                <w:rtl/>
                <w:lang w:bidi="fa-IR"/>
                <w14:textFill>
                  <w14:solidFill>
                    <w14:srgbClr w14:val="00C1C7">
                      <w14:lumMod w14:val="75000"/>
                    </w14:srgbClr>
                  </w14:solidFill>
                </w14:textFill>
              </w:rPr>
              <w:t>چالش‌ها</w:t>
            </w:r>
          </w:p>
          <w:p w:rsidR="00A22306" w:rsidRDefault="00881056">
            <w:pPr>
              <w:numPr>
                <w:ilvl w:val="0"/>
                <w:numId w:val="20"/>
              </w:numPr>
              <w:bidi/>
              <w:spacing w:line="252" w:lineRule="auto"/>
              <w:contextualSpacing/>
              <w:rPr>
                <w:rFonts w:ascii="IRXLotus" w:eastAsia="Times New Roman" w:hAnsi="IRXLotus" w:cs="IRXLotus"/>
                <w:sz w:val="30"/>
                <w:szCs w:val="30"/>
                <w:rtl/>
                <w:lang w:bidi="fa-IR"/>
              </w:rPr>
            </w:pPr>
            <w:r>
              <w:rPr>
                <w:rFonts w:ascii="IRXLotus" w:eastAsia="Times New Roman" w:hAnsi="IRXLotus" w:cs="IRXLotus" w:hint="cs"/>
                <w:sz w:val="30"/>
                <w:szCs w:val="30"/>
                <w:rtl/>
                <w:lang w:bidi="fa-IR"/>
              </w:rPr>
              <w:t>بی‌ثباتی اقتصاد کلان و تأثیر آن بر گسترش فقر و نابرابری؛</w:t>
            </w:r>
          </w:p>
          <w:p w:rsidR="00A22306" w:rsidRDefault="00881056">
            <w:pPr>
              <w:numPr>
                <w:ilvl w:val="0"/>
                <w:numId w:val="20"/>
              </w:numPr>
              <w:bidi/>
              <w:spacing w:line="252" w:lineRule="auto"/>
              <w:contextualSpacing/>
              <w:rPr>
                <w:rFonts w:ascii="IRXLotus" w:eastAsia="Times New Roman" w:hAnsi="IRXLotus" w:cs="IRXLotus"/>
                <w:sz w:val="30"/>
                <w:szCs w:val="30"/>
                <w:rtl/>
                <w:lang w:bidi="fa-IR"/>
              </w:rPr>
            </w:pPr>
            <w:r>
              <w:rPr>
                <w:rFonts w:ascii="IRXLotus" w:eastAsia="Times New Roman" w:hAnsi="IRXLotus" w:cs="IRXLotus" w:hint="cs"/>
                <w:sz w:val="30"/>
                <w:szCs w:val="30"/>
                <w:rtl/>
                <w:lang w:bidi="fa-IR"/>
              </w:rPr>
              <w:t>عدم تناسب منابع با شرایط و گستره فقر؛</w:t>
            </w:r>
          </w:p>
          <w:p w:rsidR="00A22306" w:rsidRDefault="00881056">
            <w:pPr>
              <w:numPr>
                <w:ilvl w:val="0"/>
                <w:numId w:val="20"/>
              </w:numPr>
              <w:bidi/>
              <w:spacing w:line="252" w:lineRule="auto"/>
              <w:contextualSpacing/>
              <w:rPr>
                <w:rFonts w:ascii="IRXLotus" w:eastAsia="Times New Roman" w:hAnsi="IRXLotus" w:cs="IRXLotus"/>
                <w:sz w:val="30"/>
                <w:szCs w:val="30"/>
                <w:rtl/>
                <w:lang w:bidi="fa-IR"/>
              </w:rPr>
            </w:pPr>
            <w:r>
              <w:rPr>
                <w:rFonts w:ascii="IRXLotus" w:eastAsia="Times New Roman" w:hAnsi="IRXLotus" w:cs="IRXLotus" w:hint="cs"/>
                <w:sz w:val="30"/>
                <w:szCs w:val="30"/>
                <w:rtl/>
                <w:lang w:bidi="fa-IR"/>
              </w:rPr>
              <w:t xml:space="preserve">دشواری هماهنگی </w:t>
            </w:r>
            <w:r>
              <w:rPr>
                <w:rFonts w:ascii="IRXLotus" w:eastAsia="Times New Roman" w:hAnsi="IRXLotus" w:cs="IRXLotus" w:hint="cs"/>
                <w:sz w:val="30"/>
                <w:szCs w:val="30"/>
                <w:rtl/>
                <w:lang w:bidi="fa-IR"/>
              </w:rPr>
              <w:t>میان دستگاه‌</w:t>
            </w:r>
            <w:r>
              <w:rPr>
                <w:rFonts w:ascii="IRXLotus" w:eastAsia="Times New Roman" w:hAnsi="IRXLotus" w:cs="IRXLotus"/>
                <w:sz w:val="30"/>
                <w:szCs w:val="30"/>
                <w:cs/>
                <w:lang w:bidi="fa-IR"/>
              </w:rPr>
              <w:t>‎</w:t>
            </w:r>
            <w:r>
              <w:rPr>
                <w:rFonts w:ascii="IRXLotus" w:eastAsia="Times New Roman" w:hAnsi="IRXLotus" w:cs="IRXLotus" w:hint="cs"/>
                <w:sz w:val="30"/>
                <w:szCs w:val="30"/>
                <w:rtl/>
                <w:lang w:bidi="fa-IR"/>
              </w:rPr>
              <w:t>ها و نهادهای مرتبط با حوزه حمایت اجتماعی؛</w:t>
            </w:r>
          </w:p>
          <w:p w:rsidR="00A22306" w:rsidRDefault="00881056">
            <w:pPr>
              <w:numPr>
                <w:ilvl w:val="0"/>
                <w:numId w:val="20"/>
              </w:numPr>
              <w:bidi/>
              <w:spacing w:line="252" w:lineRule="auto"/>
              <w:contextualSpacing/>
              <w:rPr>
                <w:rFonts w:ascii="IRXLotus" w:eastAsia="Times New Roman" w:hAnsi="IRXLotus" w:cs="IRXLotus"/>
                <w:sz w:val="30"/>
                <w:szCs w:val="30"/>
                <w:rtl/>
                <w:lang w:bidi="fa-IR"/>
              </w:rPr>
            </w:pPr>
            <w:r>
              <w:rPr>
                <w:rFonts w:ascii="IRXLotus" w:eastAsia="Times New Roman" w:hAnsi="IRXLotus" w:cs="IRXLotus" w:hint="cs"/>
                <w:sz w:val="30"/>
                <w:szCs w:val="30"/>
                <w:rtl/>
                <w:lang w:bidi="fa-IR"/>
              </w:rPr>
              <w:t>ضعف سرمایه اجتماعی و دشواری ایجاد اعتماد میان دولت و سازمان‌های مردم نهاد؛</w:t>
            </w:r>
          </w:p>
          <w:p w:rsidR="00A22306" w:rsidRDefault="00881056">
            <w:pPr>
              <w:numPr>
                <w:ilvl w:val="0"/>
                <w:numId w:val="20"/>
              </w:numPr>
              <w:bidi/>
              <w:spacing w:line="252" w:lineRule="auto"/>
              <w:contextualSpacing/>
              <w:rPr>
                <w:rFonts w:ascii="IRXLotus" w:eastAsia="Times New Roman" w:hAnsi="IRXLotus" w:cs="IRXLotus"/>
                <w:sz w:val="30"/>
                <w:szCs w:val="30"/>
                <w:rtl/>
                <w:lang w:bidi="fa-IR"/>
              </w:rPr>
            </w:pPr>
            <w:r>
              <w:rPr>
                <w:rFonts w:ascii="IRXLotus" w:eastAsia="Times New Roman" w:hAnsi="IRXLotus" w:cs="IRXLotus" w:hint="cs"/>
                <w:sz w:val="30"/>
                <w:szCs w:val="30"/>
                <w:rtl/>
                <w:lang w:bidi="fa-IR"/>
              </w:rPr>
              <w:t>ضعف نظام اطلاعاتی حوزه رفاه و تأمین اجتماعی</w:t>
            </w:r>
            <w:r>
              <w:rPr>
                <w:rFonts w:ascii="IRXLotus" w:eastAsia="Times New Roman" w:hAnsi="IRXLotus" w:cs="IRXLotus"/>
                <w:sz w:val="30"/>
                <w:szCs w:val="30"/>
                <w:rtl/>
                <w:lang w:bidi="fa-IR"/>
              </w:rPr>
              <w:t>؛</w:t>
            </w:r>
          </w:p>
          <w:p w:rsidR="00A22306" w:rsidRDefault="00881056">
            <w:pPr>
              <w:numPr>
                <w:ilvl w:val="0"/>
                <w:numId w:val="20"/>
              </w:numPr>
              <w:bidi/>
              <w:spacing w:line="252" w:lineRule="auto"/>
              <w:contextualSpacing/>
              <w:rPr>
                <w:rFonts w:ascii="IRXLotus" w:eastAsia="Times New Roman" w:hAnsi="IRXLotus" w:cs="IRXLotus"/>
                <w:sz w:val="30"/>
                <w:szCs w:val="30"/>
                <w:rtl/>
                <w:lang w:bidi="fa-IR"/>
              </w:rPr>
            </w:pPr>
            <w:r>
              <w:rPr>
                <w:rFonts w:ascii="IRXLotus" w:eastAsia="Times New Roman" w:hAnsi="IRXLotus" w:cs="IRXLotus" w:hint="cs"/>
                <w:sz w:val="30"/>
                <w:szCs w:val="30"/>
                <w:rtl/>
                <w:lang w:bidi="fa-IR"/>
              </w:rPr>
              <w:t>عدم کفایت مستمری و سایر حمایت‌ها از افراد تحت پوشش نظام حمایت اجتماعی؛</w:t>
            </w:r>
          </w:p>
          <w:p w:rsidR="00A22306" w:rsidRDefault="00881056">
            <w:pPr>
              <w:numPr>
                <w:ilvl w:val="0"/>
                <w:numId w:val="20"/>
              </w:numPr>
              <w:bidi/>
              <w:spacing w:line="252" w:lineRule="auto"/>
              <w:contextualSpacing/>
              <w:rPr>
                <w:rFonts w:ascii="IRXLotus" w:eastAsia="Times New Roman" w:hAnsi="IRXLotus" w:cs="IRXLotus"/>
                <w:sz w:val="30"/>
                <w:szCs w:val="30"/>
                <w:rtl/>
                <w:lang w:bidi="fa-IR"/>
              </w:rPr>
            </w:pPr>
            <w:r>
              <w:rPr>
                <w:rFonts w:ascii="IRXLotus" w:eastAsia="Times New Roman" w:hAnsi="IRXLotus" w:cs="IRXLotus" w:hint="cs"/>
                <w:sz w:val="30"/>
                <w:szCs w:val="30"/>
                <w:rtl/>
                <w:lang w:bidi="fa-IR"/>
              </w:rPr>
              <w:t xml:space="preserve">پیچیدگی، </w:t>
            </w:r>
            <w:r>
              <w:rPr>
                <w:rFonts w:ascii="IRXLotus" w:eastAsia="Times New Roman" w:hAnsi="IRXLotus" w:cs="IRXLotus" w:hint="cs"/>
                <w:sz w:val="30"/>
                <w:szCs w:val="30"/>
                <w:rtl/>
                <w:lang w:bidi="fa-IR"/>
              </w:rPr>
              <w:t>تنوع و رشد آسیب</w:t>
            </w:r>
            <w:r>
              <w:rPr>
                <w:rFonts w:ascii="IRXLotus" w:eastAsia="Times New Roman" w:hAnsi="IRXLotus" w:cs="IRXLotus"/>
                <w:sz w:val="30"/>
                <w:szCs w:val="30"/>
                <w:rtl/>
                <w:lang w:bidi="fa-IR"/>
              </w:rPr>
              <w:t xml:space="preserve">‌های </w:t>
            </w:r>
            <w:r>
              <w:rPr>
                <w:rFonts w:ascii="IRXLotus" w:eastAsia="Times New Roman" w:hAnsi="IRXLotus" w:cs="IRXLotus" w:hint="cs"/>
                <w:sz w:val="30"/>
                <w:szCs w:val="30"/>
                <w:rtl/>
                <w:lang w:bidi="fa-IR"/>
              </w:rPr>
              <w:t>اجتماعی؛</w:t>
            </w:r>
          </w:p>
          <w:p w:rsidR="00A22306" w:rsidRDefault="00881056">
            <w:pPr>
              <w:numPr>
                <w:ilvl w:val="0"/>
                <w:numId w:val="20"/>
              </w:numPr>
              <w:bidi/>
              <w:spacing w:line="252" w:lineRule="auto"/>
              <w:contextualSpacing/>
              <w:rPr>
                <w:rFonts w:ascii="IRXLotus" w:eastAsia="Times New Roman" w:hAnsi="IRXLotus" w:cs="IRXLotus"/>
                <w:sz w:val="30"/>
                <w:szCs w:val="30"/>
                <w:rtl/>
                <w:lang w:bidi="fa-IR"/>
              </w:rPr>
            </w:pPr>
            <w:r>
              <w:rPr>
                <w:rFonts w:ascii="IRXLotus" w:eastAsia="Times New Roman" w:hAnsi="IRXLotus" w:cs="IRXLotus" w:hint="cs"/>
                <w:sz w:val="30"/>
                <w:szCs w:val="30"/>
                <w:rtl/>
                <w:lang w:bidi="fa-IR"/>
              </w:rPr>
              <w:t>تمرکزگرایی بیش از حد در حوزه حمایت اجتماعی؛</w:t>
            </w:r>
          </w:p>
          <w:p w:rsidR="00A22306" w:rsidRDefault="00881056">
            <w:pPr>
              <w:numPr>
                <w:ilvl w:val="0"/>
                <w:numId w:val="20"/>
              </w:numPr>
              <w:bidi/>
              <w:spacing w:line="252" w:lineRule="auto"/>
              <w:contextualSpacing/>
              <w:rPr>
                <w:rFonts w:ascii="IRXLotus" w:eastAsia="Times New Roman" w:hAnsi="IRXLotus" w:cs="IRXLotus"/>
                <w:sz w:val="30"/>
                <w:szCs w:val="30"/>
                <w:rtl/>
                <w:lang w:bidi="fa-IR"/>
              </w:rPr>
            </w:pPr>
            <w:r>
              <w:rPr>
                <w:rFonts w:ascii="IRXLotus" w:eastAsia="Times New Roman" w:hAnsi="IRXLotus" w:cs="IRXLotus" w:hint="cs"/>
                <w:sz w:val="30"/>
                <w:szCs w:val="30"/>
                <w:rtl/>
                <w:lang w:bidi="fa-IR"/>
              </w:rPr>
              <w:t>فقدان بودجه‌ریزی مبتنی بر عملکرد؛</w:t>
            </w:r>
          </w:p>
          <w:p w:rsidR="00A22306" w:rsidRDefault="00881056">
            <w:pPr>
              <w:numPr>
                <w:ilvl w:val="0"/>
                <w:numId w:val="20"/>
              </w:numPr>
              <w:bidi/>
              <w:spacing w:line="252" w:lineRule="auto"/>
              <w:contextualSpacing/>
              <w:rPr>
                <w:rFonts w:ascii="IRXLotus" w:eastAsia="Times New Roman" w:hAnsi="IRXLotus" w:cs="IRXLotus"/>
                <w:sz w:val="30"/>
                <w:szCs w:val="30"/>
                <w:lang w:bidi="fa-IR"/>
              </w:rPr>
            </w:pPr>
            <w:r>
              <w:rPr>
                <w:rFonts w:ascii="IRXLotus" w:eastAsia="Times New Roman" w:hAnsi="IRXLotus" w:cs="IRXLotus" w:hint="cs"/>
                <w:sz w:val="30"/>
                <w:szCs w:val="30"/>
                <w:rtl/>
                <w:lang w:bidi="fa-IR"/>
              </w:rPr>
              <w:t>ماهیت چندبعدی فقر.</w:t>
            </w:r>
          </w:p>
          <w:p w:rsidR="00A22306" w:rsidRDefault="00881056">
            <w:pPr>
              <w:bidi/>
              <w:spacing w:line="252" w:lineRule="auto"/>
              <w:outlineLvl w:val="3"/>
              <w:rPr>
                <w:rFonts w:ascii="IRANSans" w:eastAsia="Georgia" w:hAnsi="IRANSans" w:cs="IRANSans"/>
                <w:b/>
                <w:bCs/>
                <w:color w:val="00C1C7"/>
                <w:sz w:val="26"/>
                <w:szCs w:val="26"/>
                <w:rtl/>
                <w:lang w:bidi="fa-IR"/>
                <w14:textFill>
                  <w14:solidFill>
                    <w14:srgbClr w14:val="00C1C7">
                      <w14:lumMod w14:val="75000"/>
                    </w14:srgbClr>
                  </w14:solidFill>
                </w14:textFill>
              </w:rPr>
            </w:pPr>
            <w:r>
              <w:rPr>
                <w:rFonts w:ascii="IRANSans" w:eastAsia="Georgia" w:hAnsi="IRANSans" w:cs="IRANSans" w:hint="cs"/>
                <w:b/>
                <w:bCs/>
                <w:color w:val="00C1C7"/>
                <w:sz w:val="26"/>
                <w:szCs w:val="26"/>
                <w:rtl/>
                <w:lang w:bidi="fa-IR"/>
                <w14:textFill>
                  <w14:solidFill>
                    <w14:srgbClr w14:val="00C1C7">
                      <w14:lumMod w14:val="75000"/>
                    </w14:srgbClr>
                  </w14:solidFill>
                </w14:textFill>
              </w:rPr>
              <w:t>راه‌حل‌های برنامه‌ای (برنامه هفتم پیشرفت و سیاست‌های کلی تأمین اجتماعی)</w:t>
            </w:r>
          </w:p>
          <w:p w:rsidR="00A22306" w:rsidRDefault="00881056">
            <w:pPr>
              <w:numPr>
                <w:ilvl w:val="0"/>
                <w:numId w:val="29"/>
              </w:numPr>
              <w:bidi/>
              <w:spacing w:line="252" w:lineRule="auto"/>
              <w:contextualSpacing/>
              <w:jc w:val="both"/>
              <w:rPr>
                <w:rFonts w:ascii="IRXLotus" w:eastAsia="Calibri" w:hAnsi="IRXLotus" w:cs="IRXLotus"/>
                <w:noProof/>
                <w:color w:val="000000"/>
                <w:sz w:val="30"/>
                <w:szCs w:val="30"/>
                <w:rtl/>
              </w:rPr>
            </w:pPr>
            <w:r>
              <w:rPr>
                <w:rFonts w:ascii="IRXLotus" w:eastAsia="Calibri" w:hAnsi="IRXLotus" w:cs="IRXLotus" w:hint="cs"/>
                <w:noProof/>
                <w:color w:val="000000"/>
                <w:sz w:val="30"/>
                <w:szCs w:val="30"/>
                <w:rtl/>
              </w:rPr>
              <w:t xml:space="preserve">طراحی </w:t>
            </w:r>
            <w:r>
              <w:rPr>
                <w:rFonts w:ascii="IRXLotus" w:eastAsia="Calibri" w:hAnsi="IRXLotus" w:cs="IRXLotus" w:hint="cs"/>
                <w:color w:val="000000"/>
                <w:sz w:val="30"/>
                <w:szCs w:val="30"/>
                <w:rtl/>
                <w:lang w:bidi="fa-IR"/>
              </w:rPr>
              <w:t>و استقرار</w:t>
            </w:r>
            <w:r>
              <w:rPr>
                <w:rFonts w:ascii="IRXLotus" w:eastAsia="Calibri" w:hAnsi="IRXLotus" w:cs="IRXLotus" w:hint="cs"/>
                <w:noProof/>
                <w:color w:val="000000"/>
                <w:sz w:val="30"/>
                <w:szCs w:val="30"/>
                <w:rtl/>
              </w:rPr>
              <w:t xml:space="preserve"> نظام تأمین اجتماعی چندلایه، مبتنی ‌بر آزمون وسع با هدف کاهش فقر مطلق و بهبود توزیع درآمد و با شناسایی اقشار کم‌درآمد </w:t>
            </w:r>
            <w:r>
              <w:rPr>
                <w:rFonts w:ascii="IRXLotus" w:eastAsia="Calibri" w:hAnsi="IRXLotus" w:cs="IRXLotus" w:hint="cs"/>
                <w:noProof/>
                <w:color w:val="000000"/>
                <w:spacing w:val="-8"/>
                <w:sz w:val="30"/>
                <w:szCs w:val="30"/>
                <w:rtl/>
              </w:rPr>
              <w:t>(</w:t>
            </w:r>
            <w:r>
              <w:rPr>
                <w:rFonts w:ascii="IRXLotus" w:eastAsia="Times New Roman" w:hAnsi="IRXLotus" w:cs="IRXLotus" w:hint="cs"/>
                <w:sz w:val="30"/>
                <w:szCs w:val="30"/>
                <w:rtl/>
              </w:rPr>
              <w:t>بند «الف» ماده (31) ق ب ه</w:t>
            </w:r>
            <w:r>
              <w:rPr>
                <w:rFonts w:ascii="IRXLotus" w:eastAsia="Calibri" w:hAnsi="IRXLotus" w:cs="IRXLotus" w:hint="cs"/>
                <w:noProof/>
                <w:color w:val="000000"/>
                <w:spacing w:val="-8"/>
                <w:sz w:val="30"/>
                <w:szCs w:val="30"/>
                <w:rtl/>
              </w:rPr>
              <w:t>)؛</w:t>
            </w:r>
          </w:p>
          <w:p w:rsidR="00A22306" w:rsidRDefault="00881056">
            <w:pPr>
              <w:numPr>
                <w:ilvl w:val="0"/>
                <w:numId w:val="29"/>
              </w:numPr>
              <w:bidi/>
              <w:spacing w:line="252" w:lineRule="auto"/>
              <w:contextualSpacing/>
              <w:jc w:val="both"/>
              <w:rPr>
                <w:rFonts w:ascii="IRXLotus" w:eastAsia="Calibri" w:hAnsi="IRXLotus" w:cs="IRXLotus"/>
                <w:noProof/>
                <w:color w:val="000000"/>
                <w:spacing w:val="-8"/>
                <w:sz w:val="30"/>
                <w:szCs w:val="30"/>
                <w:rtl/>
              </w:rPr>
            </w:pPr>
            <w:r>
              <w:rPr>
                <w:rFonts w:ascii="IRXLotus" w:eastAsia="Calibri" w:hAnsi="IRXLotus" w:cs="IRXLotus" w:hint="cs"/>
                <w:noProof/>
                <w:color w:val="000000"/>
                <w:sz w:val="30"/>
                <w:szCs w:val="30"/>
                <w:rtl/>
              </w:rPr>
              <w:t>ارائه اقلام ضروری، در قالب بسته معیشتی پایه به خانوارهای کم‌درآمد به‌صورت کالا</w:t>
            </w:r>
            <w:r>
              <w:rPr>
                <w:rFonts w:ascii="IRXLotus" w:eastAsia="Calibri" w:hAnsi="IRXLotus" w:cs="IRXLotus"/>
                <w:noProof/>
                <w:color w:val="000000"/>
                <w:sz w:val="30"/>
                <w:szCs w:val="30"/>
                <w:rtl/>
              </w:rPr>
              <w:softHyphen/>
            </w:r>
            <w:r>
              <w:rPr>
                <w:rFonts w:ascii="IRXLotus" w:eastAsia="Calibri" w:hAnsi="IRXLotus" w:cs="IRXLotus" w:hint="cs"/>
                <w:noProof/>
                <w:color w:val="000000"/>
                <w:sz w:val="30"/>
                <w:szCs w:val="30"/>
                <w:rtl/>
              </w:rPr>
              <w:t>برگ الکترونیکی مازاد بر یارانه</w:t>
            </w:r>
            <w:r>
              <w:rPr>
                <w:rFonts w:ascii="IRXLotus" w:eastAsia="Calibri" w:hAnsi="IRXLotus" w:cs="IRXLotus" w:hint="cs"/>
                <w:noProof/>
                <w:color w:val="000000"/>
                <w:sz w:val="30"/>
                <w:szCs w:val="30"/>
                <w:rtl/>
              </w:rPr>
              <w:t xml:space="preserve">‌های قانونی </w:t>
            </w:r>
            <w:r>
              <w:rPr>
                <w:rFonts w:ascii="IRXLotus" w:eastAsia="Calibri" w:hAnsi="IRXLotus" w:cs="IRXLotus" w:hint="cs"/>
                <w:noProof/>
                <w:color w:val="000000"/>
                <w:spacing w:val="-8"/>
                <w:sz w:val="30"/>
                <w:szCs w:val="30"/>
                <w:rtl/>
              </w:rPr>
              <w:t>(</w:t>
            </w:r>
            <w:r>
              <w:rPr>
                <w:rFonts w:ascii="IRXLotus" w:eastAsia="Times New Roman" w:hAnsi="IRXLotus" w:cs="IRXLotus" w:hint="cs"/>
                <w:sz w:val="30"/>
                <w:szCs w:val="30"/>
                <w:rtl/>
              </w:rPr>
              <w:t>بند «الف» ماده (31) ق ب ه</w:t>
            </w:r>
            <w:r>
              <w:rPr>
                <w:rFonts w:ascii="IRXLotus" w:eastAsia="Calibri" w:hAnsi="IRXLotus" w:cs="IRXLotus" w:hint="cs"/>
                <w:noProof/>
                <w:color w:val="000000"/>
                <w:spacing w:val="-8"/>
                <w:sz w:val="30"/>
                <w:szCs w:val="30"/>
                <w:rtl/>
              </w:rPr>
              <w:t>)؛</w:t>
            </w:r>
          </w:p>
          <w:p w:rsidR="00A22306" w:rsidRDefault="00881056">
            <w:pPr>
              <w:numPr>
                <w:ilvl w:val="0"/>
                <w:numId w:val="29"/>
              </w:numPr>
              <w:bidi/>
              <w:spacing w:line="252" w:lineRule="auto"/>
              <w:contextualSpacing/>
              <w:jc w:val="both"/>
              <w:rPr>
                <w:rFonts w:ascii="IRXLotus" w:eastAsia="Calibri" w:hAnsi="IRXLotus" w:cs="IRXLotus"/>
                <w:noProof/>
                <w:color w:val="000000"/>
                <w:spacing w:val="-8"/>
                <w:sz w:val="30"/>
                <w:szCs w:val="30"/>
                <w:rtl/>
              </w:rPr>
            </w:pPr>
            <w:r>
              <w:rPr>
                <w:rFonts w:ascii="IRXLotus" w:eastAsia="Times New Roman" w:hAnsi="IRXLotus" w:cs="IRXLotus" w:hint="cs"/>
                <w:noProof/>
                <w:color w:val="000000"/>
                <w:spacing w:val="-10"/>
                <w:sz w:val="30"/>
                <w:szCs w:val="30"/>
                <w:rtl/>
              </w:rPr>
              <w:t>راه اندازی پنجره</w:t>
            </w:r>
            <w:r>
              <w:rPr>
                <w:rFonts w:ascii="IRXLotus" w:eastAsia="Times New Roman" w:hAnsi="IRXLotus" w:cs="IRXLotus"/>
                <w:noProof/>
                <w:color w:val="000000"/>
                <w:spacing w:val="-10"/>
                <w:sz w:val="30"/>
                <w:szCs w:val="30"/>
                <w:rtl/>
              </w:rPr>
              <w:t xml:space="preserve"> </w:t>
            </w:r>
            <w:r>
              <w:rPr>
                <w:rFonts w:ascii="IRXLotus" w:eastAsia="Times New Roman" w:hAnsi="IRXLotus" w:cs="IRXLotus" w:hint="cs"/>
                <w:noProof/>
                <w:color w:val="000000"/>
                <w:spacing w:val="-10"/>
                <w:sz w:val="30"/>
                <w:szCs w:val="30"/>
                <w:rtl/>
              </w:rPr>
              <w:t>واحد</w:t>
            </w:r>
            <w:r>
              <w:rPr>
                <w:rFonts w:ascii="IRXLotus" w:eastAsia="Times New Roman" w:hAnsi="IRXLotus" w:cs="IRXLotus"/>
                <w:noProof/>
                <w:color w:val="000000"/>
                <w:spacing w:val="-10"/>
                <w:sz w:val="30"/>
                <w:szCs w:val="30"/>
                <w:rtl/>
              </w:rPr>
              <w:t xml:space="preserve"> </w:t>
            </w:r>
            <w:r>
              <w:rPr>
                <w:rFonts w:ascii="IRXLotus" w:eastAsia="Times New Roman" w:hAnsi="IRXLotus" w:cs="IRXLotus" w:hint="cs"/>
                <w:noProof/>
                <w:color w:val="000000"/>
                <w:spacing w:val="-10"/>
                <w:sz w:val="30"/>
                <w:szCs w:val="30"/>
                <w:rtl/>
              </w:rPr>
              <w:t>خدمات</w:t>
            </w:r>
            <w:r>
              <w:rPr>
                <w:rFonts w:ascii="IRXLotus" w:eastAsia="Times New Roman" w:hAnsi="IRXLotus" w:cs="IRXLotus"/>
                <w:noProof/>
                <w:color w:val="000000"/>
                <w:spacing w:val="-10"/>
                <w:sz w:val="30"/>
                <w:szCs w:val="30"/>
                <w:rtl/>
              </w:rPr>
              <w:t xml:space="preserve"> </w:t>
            </w:r>
            <w:r>
              <w:rPr>
                <w:rFonts w:ascii="IRXLotus" w:eastAsia="Times New Roman" w:hAnsi="IRXLotus" w:cs="IRXLotus" w:hint="cs"/>
                <w:noProof/>
                <w:color w:val="000000"/>
                <w:spacing w:val="-10"/>
                <w:sz w:val="30"/>
                <w:szCs w:val="30"/>
                <w:rtl/>
              </w:rPr>
              <w:t>حمایتی</w:t>
            </w:r>
            <w:r>
              <w:rPr>
                <w:rFonts w:ascii="IRXLotus" w:eastAsia="Times New Roman" w:hAnsi="IRXLotus" w:cs="IRXLotus"/>
                <w:noProof/>
                <w:color w:val="000000"/>
                <w:spacing w:val="-10"/>
                <w:sz w:val="30"/>
                <w:szCs w:val="30"/>
                <w:rtl/>
              </w:rPr>
              <w:t xml:space="preserve"> </w:t>
            </w:r>
            <w:r>
              <w:rPr>
                <w:rFonts w:ascii="IRXLotus" w:eastAsia="Times New Roman" w:hAnsi="IRXLotus" w:cs="IRXLotus" w:hint="cs"/>
                <w:noProof/>
                <w:color w:val="000000"/>
                <w:spacing w:val="-10"/>
                <w:sz w:val="30"/>
                <w:szCs w:val="30"/>
                <w:rtl/>
              </w:rPr>
              <w:t>و</w:t>
            </w:r>
            <w:r>
              <w:rPr>
                <w:rFonts w:ascii="IRXLotus" w:eastAsia="Times New Roman" w:hAnsi="IRXLotus" w:cs="IRXLotus"/>
                <w:noProof/>
                <w:color w:val="000000"/>
                <w:spacing w:val="-10"/>
                <w:sz w:val="30"/>
                <w:szCs w:val="30"/>
                <w:rtl/>
              </w:rPr>
              <w:t xml:space="preserve"> </w:t>
            </w:r>
            <w:r>
              <w:rPr>
                <w:rFonts w:ascii="IRXLotus" w:eastAsia="Times New Roman" w:hAnsi="IRXLotus" w:cs="IRXLotus" w:hint="cs"/>
                <w:noProof/>
                <w:color w:val="000000"/>
                <w:spacing w:val="-10"/>
                <w:sz w:val="30"/>
                <w:szCs w:val="30"/>
                <w:rtl/>
              </w:rPr>
              <w:t>پرونده</w:t>
            </w:r>
            <w:r>
              <w:rPr>
                <w:rFonts w:ascii="IRXLotus" w:eastAsia="Times New Roman" w:hAnsi="IRXLotus" w:cs="IRXLotus"/>
                <w:noProof/>
                <w:color w:val="000000"/>
                <w:spacing w:val="-10"/>
                <w:sz w:val="30"/>
                <w:szCs w:val="30"/>
                <w:rtl/>
              </w:rPr>
              <w:t xml:space="preserve"> </w:t>
            </w:r>
            <w:r>
              <w:rPr>
                <w:rFonts w:ascii="IRXLotus" w:eastAsia="Times New Roman" w:hAnsi="IRXLotus" w:cs="IRXLotus" w:hint="cs"/>
                <w:noProof/>
                <w:color w:val="000000"/>
                <w:spacing w:val="-10"/>
                <w:sz w:val="30"/>
                <w:szCs w:val="30"/>
                <w:rtl/>
              </w:rPr>
              <w:t>الکترونیک</w:t>
            </w:r>
            <w:r>
              <w:rPr>
                <w:rFonts w:ascii="IRXLotus" w:eastAsia="Times New Roman" w:hAnsi="IRXLotus" w:cs="IRXLotus"/>
                <w:noProof/>
                <w:color w:val="000000"/>
                <w:spacing w:val="-10"/>
                <w:sz w:val="30"/>
                <w:szCs w:val="30"/>
                <w:rtl/>
              </w:rPr>
              <w:t xml:space="preserve"> </w:t>
            </w:r>
            <w:r>
              <w:rPr>
                <w:rFonts w:ascii="IRXLotus" w:eastAsia="Times New Roman" w:hAnsi="IRXLotus" w:cs="IRXLotus" w:hint="cs"/>
                <w:noProof/>
                <w:color w:val="000000"/>
                <w:spacing w:val="-10"/>
                <w:sz w:val="30"/>
                <w:szCs w:val="30"/>
                <w:rtl/>
              </w:rPr>
              <w:t>رفاهی</w:t>
            </w:r>
            <w:r>
              <w:rPr>
                <w:rFonts w:ascii="IRXLotus" w:eastAsia="Times New Roman" w:hAnsi="IRXLotus" w:cs="IRXLotus"/>
                <w:noProof/>
                <w:color w:val="000000"/>
                <w:spacing w:val="-10"/>
                <w:sz w:val="30"/>
                <w:szCs w:val="30"/>
                <w:rtl/>
              </w:rPr>
              <w:t xml:space="preserve"> </w:t>
            </w:r>
            <w:r>
              <w:rPr>
                <w:rFonts w:ascii="IRXLotus" w:eastAsia="Times New Roman" w:hAnsi="IRXLotus" w:cs="IRXLotus" w:hint="cs"/>
                <w:noProof/>
                <w:color w:val="000000"/>
                <w:spacing w:val="-10"/>
                <w:sz w:val="30"/>
                <w:szCs w:val="30"/>
                <w:rtl/>
              </w:rPr>
              <w:t xml:space="preserve">افراد یا خانوار </w:t>
            </w:r>
            <w:r>
              <w:rPr>
                <w:rFonts w:ascii="IRXLotus" w:eastAsia="Calibri" w:hAnsi="IRXLotus" w:cs="IRXLotus" w:hint="cs"/>
                <w:noProof/>
                <w:color w:val="000000"/>
                <w:spacing w:val="-8"/>
                <w:sz w:val="30"/>
                <w:szCs w:val="30"/>
                <w:rtl/>
              </w:rPr>
              <w:t>(</w:t>
            </w:r>
            <w:r>
              <w:rPr>
                <w:rFonts w:ascii="IRXLotus" w:eastAsia="Times New Roman" w:hAnsi="IRXLotus" w:cs="IRXLotus" w:hint="cs"/>
                <w:sz w:val="30"/>
                <w:szCs w:val="30"/>
                <w:rtl/>
              </w:rPr>
              <w:t>بند «ب» ماده (31) ق ب ه</w:t>
            </w:r>
            <w:r>
              <w:rPr>
                <w:rFonts w:ascii="IRXLotus" w:eastAsia="Calibri" w:hAnsi="IRXLotus" w:cs="IRXLotus" w:hint="cs"/>
                <w:noProof/>
                <w:color w:val="000000"/>
                <w:spacing w:val="-8"/>
                <w:sz w:val="30"/>
                <w:szCs w:val="30"/>
                <w:rtl/>
              </w:rPr>
              <w:t>)؛</w:t>
            </w:r>
          </w:p>
          <w:p w:rsidR="00A22306" w:rsidRDefault="00881056">
            <w:pPr>
              <w:numPr>
                <w:ilvl w:val="0"/>
                <w:numId w:val="29"/>
              </w:numPr>
              <w:bidi/>
              <w:spacing w:line="252" w:lineRule="auto"/>
              <w:contextualSpacing/>
              <w:jc w:val="both"/>
              <w:rPr>
                <w:rFonts w:ascii="IRXLotus" w:eastAsia="Calibri" w:hAnsi="IRXLotus" w:cs="IRXLotus"/>
                <w:noProof/>
                <w:color w:val="000000"/>
                <w:spacing w:val="-8"/>
                <w:sz w:val="30"/>
                <w:szCs w:val="30"/>
                <w:rtl/>
              </w:rPr>
            </w:pPr>
            <w:r>
              <w:rPr>
                <w:rFonts w:ascii="IRXLotus" w:eastAsia="Times New Roman" w:hAnsi="IRXLotus" w:cs="IRXLotus"/>
                <w:noProof/>
                <w:color w:val="000000"/>
                <w:spacing w:val="-8"/>
                <w:sz w:val="30"/>
                <w:szCs w:val="30"/>
                <w:rtl/>
              </w:rPr>
              <w:t>ا</w:t>
            </w:r>
            <w:r>
              <w:rPr>
                <w:rFonts w:ascii="IRXLotus" w:eastAsia="Times New Roman" w:hAnsi="IRXLotus" w:cs="IRXLotus" w:hint="cs"/>
                <w:noProof/>
                <w:color w:val="000000"/>
                <w:spacing w:val="-8"/>
                <w:sz w:val="30"/>
                <w:szCs w:val="30"/>
                <w:rtl/>
              </w:rPr>
              <w:t>ی</w:t>
            </w:r>
            <w:r>
              <w:rPr>
                <w:rFonts w:ascii="IRXLotus" w:eastAsia="Times New Roman" w:hAnsi="IRXLotus" w:cs="IRXLotus" w:hint="eastAsia"/>
                <w:noProof/>
                <w:color w:val="000000"/>
                <w:spacing w:val="-8"/>
                <w:sz w:val="30"/>
                <w:szCs w:val="30"/>
                <w:rtl/>
              </w:rPr>
              <w:t>جاد</w:t>
            </w:r>
            <w:r>
              <w:rPr>
                <w:rFonts w:ascii="IRXLotus" w:eastAsia="Times New Roman" w:hAnsi="IRXLotus" w:cs="IRXLotus"/>
                <w:noProof/>
                <w:color w:val="000000"/>
                <w:spacing w:val="-8"/>
                <w:sz w:val="30"/>
                <w:szCs w:val="30"/>
                <w:rtl/>
              </w:rPr>
              <w:t xml:space="preserve"> بانک زمان برا</w:t>
            </w:r>
            <w:r>
              <w:rPr>
                <w:rFonts w:ascii="IRXLotus" w:eastAsia="Times New Roman" w:hAnsi="IRXLotus" w:cs="IRXLotus" w:hint="cs"/>
                <w:noProof/>
                <w:color w:val="000000"/>
                <w:spacing w:val="-8"/>
                <w:sz w:val="30"/>
                <w:szCs w:val="30"/>
                <w:rtl/>
              </w:rPr>
              <w:t>ی</w:t>
            </w:r>
            <w:r>
              <w:rPr>
                <w:rFonts w:ascii="IRXLotus" w:eastAsia="Times New Roman" w:hAnsi="IRXLotus" w:cs="IRXLotus"/>
                <w:noProof/>
                <w:color w:val="000000"/>
                <w:spacing w:val="-8"/>
                <w:sz w:val="30"/>
                <w:szCs w:val="30"/>
                <w:rtl/>
              </w:rPr>
              <w:t xml:space="preserve"> ارائه خدمات</w:t>
            </w:r>
            <w:r>
              <w:rPr>
                <w:rFonts w:ascii="IRXLotus" w:eastAsia="Times New Roman" w:hAnsi="IRXLotus" w:cs="IRXLotus" w:hint="cs"/>
                <w:noProof/>
                <w:color w:val="000000"/>
                <w:spacing w:val="-8"/>
                <w:sz w:val="30"/>
                <w:szCs w:val="30"/>
                <w:rtl/>
              </w:rPr>
              <w:t xml:space="preserve"> رایگان</w:t>
            </w:r>
            <w:r>
              <w:rPr>
                <w:rFonts w:ascii="IRXLotus" w:eastAsia="Times New Roman" w:hAnsi="IRXLotus" w:cs="IRXLotus"/>
                <w:noProof/>
                <w:color w:val="000000"/>
                <w:spacing w:val="-8"/>
                <w:sz w:val="30"/>
                <w:szCs w:val="30"/>
                <w:rtl/>
              </w:rPr>
              <w:t xml:space="preserve"> به افراد</w:t>
            </w:r>
            <w:r>
              <w:rPr>
                <w:rFonts w:ascii="IRXLotus" w:eastAsia="Times New Roman" w:hAnsi="IRXLotus" w:cs="IRXLotus" w:hint="cs"/>
                <w:noProof/>
                <w:color w:val="000000"/>
                <w:spacing w:val="-8"/>
                <w:sz w:val="30"/>
                <w:szCs w:val="30"/>
                <w:rtl/>
              </w:rPr>
              <w:t>ی</w:t>
            </w:r>
            <w:r>
              <w:rPr>
                <w:rFonts w:ascii="IRXLotus" w:eastAsia="Times New Roman" w:hAnsi="IRXLotus" w:cs="IRXLotus"/>
                <w:noProof/>
                <w:color w:val="000000"/>
                <w:spacing w:val="-8"/>
                <w:sz w:val="30"/>
                <w:szCs w:val="30"/>
                <w:rtl/>
              </w:rPr>
              <w:t xml:space="preserve"> که ن</w:t>
            </w:r>
            <w:r>
              <w:rPr>
                <w:rFonts w:ascii="IRXLotus" w:eastAsia="Times New Roman" w:hAnsi="IRXLotus" w:cs="IRXLotus" w:hint="cs"/>
                <w:noProof/>
                <w:color w:val="000000"/>
                <w:spacing w:val="-8"/>
                <w:sz w:val="30"/>
                <w:szCs w:val="30"/>
                <w:rtl/>
              </w:rPr>
              <w:t>ی</w:t>
            </w:r>
            <w:r>
              <w:rPr>
                <w:rFonts w:ascii="IRXLotus" w:eastAsia="Times New Roman" w:hAnsi="IRXLotus" w:cs="IRXLotus" w:hint="eastAsia"/>
                <w:noProof/>
                <w:color w:val="000000"/>
                <w:spacing w:val="-8"/>
                <w:sz w:val="30"/>
                <w:szCs w:val="30"/>
                <w:rtl/>
              </w:rPr>
              <w:t>از</w:t>
            </w:r>
            <w:r>
              <w:rPr>
                <w:rFonts w:ascii="IRXLotus" w:eastAsia="Times New Roman" w:hAnsi="IRXLotus" w:cs="IRXLotus"/>
                <w:noProof/>
                <w:color w:val="000000"/>
                <w:spacing w:val="-8"/>
                <w:sz w:val="30"/>
                <w:szCs w:val="30"/>
                <w:rtl/>
              </w:rPr>
              <w:t xml:space="preserve"> به مراقبت‌ها</w:t>
            </w:r>
            <w:r>
              <w:rPr>
                <w:rFonts w:ascii="IRXLotus" w:eastAsia="Times New Roman" w:hAnsi="IRXLotus" w:cs="IRXLotus" w:hint="cs"/>
                <w:noProof/>
                <w:color w:val="000000"/>
                <w:spacing w:val="-8"/>
                <w:sz w:val="30"/>
                <w:szCs w:val="30"/>
                <w:rtl/>
              </w:rPr>
              <w:t>ی</w:t>
            </w:r>
            <w:r>
              <w:rPr>
                <w:rFonts w:ascii="IRXLotus" w:eastAsia="Times New Roman" w:hAnsi="IRXLotus" w:cs="IRXLotus"/>
                <w:noProof/>
                <w:color w:val="000000"/>
                <w:spacing w:val="-8"/>
                <w:sz w:val="30"/>
                <w:szCs w:val="30"/>
                <w:rtl/>
              </w:rPr>
              <w:t xml:space="preserve"> و</w:t>
            </w:r>
            <w:r>
              <w:rPr>
                <w:rFonts w:ascii="IRXLotus" w:eastAsia="Times New Roman" w:hAnsi="IRXLotus" w:cs="IRXLotus" w:hint="cs"/>
                <w:noProof/>
                <w:color w:val="000000"/>
                <w:spacing w:val="-8"/>
                <w:sz w:val="30"/>
                <w:szCs w:val="30"/>
                <w:rtl/>
              </w:rPr>
              <w:t>ی</w:t>
            </w:r>
            <w:r>
              <w:rPr>
                <w:rFonts w:ascii="IRXLotus" w:eastAsia="Times New Roman" w:hAnsi="IRXLotus" w:cs="IRXLotus" w:hint="eastAsia"/>
                <w:noProof/>
                <w:color w:val="000000"/>
                <w:spacing w:val="-8"/>
                <w:sz w:val="30"/>
                <w:szCs w:val="30"/>
                <w:rtl/>
              </w:rPr>
              <w:t>ژه</w:t>
            </w:r>
            <w:r>
              <w:rPr>
                <w:rFonts w:ascii="IRXLotus" w:eastAsia="Times New Roman" w:hAnsi="IRXLotus" w:cs="IRXLotus"/>
                <w:noProof/>
                <w:color w:val="000000"/>
                <w:spacing w:val="-8"/>
                <w:sz w:val="30"/>
                <w:szCs w:val="30"/>
                <w:rtl/>
              </w:rPr>
              <w:t xml:space="preserve"> </w:t>
            </w:r>
            <w:r>
              <w:rPr>
                <w:rFonts w:ascii="IRXLotus" w:eastAsia="Times New Roman" w:hAnsi="IRXLotus" w:cs="IRXLotus" w:hint="cs"/>
                <w:noProof/>
                <w:color w:val="000000"/>
                <w:spacing w:val="-8"/>
                <w:sz w:val="30"/>
                <w:szCs w:val="30"/>
                <w:rtl/>
              </w:rPr>
              <w:t xml:space="preserve">از جمله نگهداری سالمندان و معلولان </w:t>
            </w:r>
            <w:r>
              <w:rPr>
                <w:rFonts w:ascii="IRXLotus" w:eastAsia="Times New Roman" w:hAnsi="IRXLotus" w:cs="IRXLotus"/>
                <w:noProof/>
                <w:color w:val="000000"/>
                <w:spacing w:val="-8"/>
                <w:sz w:val="30"/>
                <w:szCs w:val="30"/>
                <w:rtl/>
              </w:rPr>
              <w:t>دارند</w:t>
            </w:r>
            <w:r>
              <w:rPr>
                <w:rFonts w:ascii="IRXLotus" w:eastAsia="Times New Roman" w:hAnsi="IRXLotus" w:cs="IRXLotus" w:hint="cs"/>
                <w:noProof/>
                <w:color w:val="000000"/>
                <w:spacing w:val="-8"/>
                <w:sz w:val="30"/>
                <w:szCs w:val="30"/>
                <w:rtl/>
              </w:rPr>
              <w:t xml:space="preserve"> با کمک بخش غیردولتی </w:t>
            </w:r>
            <w:r>
              <w:rPr>
                <w:rFonts w:ascii="IRXLotus" w:eastAsia="Calibri" w:hAnsi="IRXLotus" w:cs="IRXLotus" w:hint="cs"/>
                <w:noProof/>
                <w:color w:val="000000"/>
                <w:spacing w:val="-8"/>
                <w:sz w:val="30"/>
                <w:szCs w:val="30"/>
                <w:rtl/>
              </w:rPr>
              <w:t>(</w:t>
            </w:r>
            <w:r>
              <w:rPr>
                <w:rFonts w:ascii="IRXLotus" w:eastAsia="Times New Roman" w:hAnsi="IRXLotus" w:cs="IRXLotus" w:hint="cs"/>
                <w:sz w:val="30"/>
                <w:szCs w:val="30"/>
                <w:rtl/>
              </w:rPr>
              <w:t>بند «پ» ماده (31) ق ب ه</w:t>
            </w:r>
            <w:r>
              <w:rPr>
                <w:rFonts w:ascii="IRXLotus" w:eastAsia="Calibri" w:hAnsi="IRXLotus" w:cs="IRXLotus" w:hint="cs"/>
                <w:noProof/>
                <w:color w:val="000000"/>
                <w:spacing w:val="-8"/>
                <w:sz w:val="30"/>
                <w:szCs w:val="30"/>
                <w:rtl/>
              </w:rPr>
              <w:t>)؛</w:t>
            </w:r>
          </w:p>
          <w:p w:rsidR="00A22306" w:rsidRDefault="00881056">
            <w:pPr>
              <w:numPr>
                <w:ilvl w:val="0"/>
                <w:numId w:val="29"/>
              </w:numPr>
              <w:bidi/>
              <w:spacing w:line="252" w:lineRule="auto"/>
              <w:contextualSpacing/>
              <w:jc w:val="both"/>
              <w:rPr>
                <w:rFonts w:ascii="IRXLotus" w:eastAsia="Calibri" w:hAnsi="IRXLotus" w:cs="IRXLotus"/>
                <w:noProof/>
                <w:color w:val="000000"/>
                <w:spacing w:val="-8"/>
                <w:sz w:val="30"/>
                <w:szCs w:val="30"/>
                <w:rtl/>
              </w:rPr>
            </w:pPr>
            <w:r>
              <w:rPr>
                <w:rFonts w:ascii="IRXLotus" w:eastAsia="Calibri" w:hAnsi="IRXLotus" w:cs="IRXLotus" w:hint="cs"/>
                <w:noProof/>
                <w:color w:val="000000"/>
                <w:spacing w:val="-8"/>
                <w:sz w:val="30"/>
                <w:szCs w:val="30"/>
                <w:rtl/>
              </w:rPr>
              <w:t>تأمین</w:t>
            </w:r>
            <w:r>
              <w:rPr>
                <w:rFonts w:ascii="IRXLotus" w:eastAsia="Calibri" w:hAnsi="IRXLotus" w:cs="IRXLotus"/>
                <w:noProof/>
                <w:color w:val="000000"/>
                <w:spacing w:val="-6"/>
                <w:sz w:val="30"/>
                <w:szCs w:val="30"/>
                <w:rtl/>
              </w:rPr>
              <w:t xml:space="preserve"> مستمر</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خانوارها</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مددجو</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ان</w:t>
            </w:r>
            <w:r>
              <w:rPr>
                <w:rFonts w:ascii="IRXLotus" w:eastAsia="Calibri" w:hAnsi="IRXLotus" w:cs="IRXLotus"/>
                <w:noProof/>
                <w:color w:val="000000"/>
                <w:spacing w:val="-6"/>
                <w:sz w:val="30"/>
                <w:szCs w:val="30"/>
                <w:rtl/>
              </w:rPr>
              <w:t xml:space="preserve"> تحت حما</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ت</w:t>
            </w:r>
            <w:r>
              <w:rPr>
                <w:rFonts w:ascii="IRXLotus" w:eastAsia="Calibri" w:hAnsi="IRXLotus" w:cs="IRXLotus"/>
                <w:noProof/>
                <w:color w:val="000000"/>
                <w:spacing w:val="-6"/>
                <w:sz w:val="30"/>
                <w:szCs w:val="30"/>
                <w:rtl/>
              </w:rPr>
              <w:t xml:space="preserve"> کم</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ته</w:t>
            </w:r>
            <w:r>
              <w:rPr>
                <w:rFonts w:ascii="IRXLotus" w:eastAsia="Calibri" w:hAnsi="IRXLotus" w:cs="IRXLotus"/>
                <w:noProof/>
                <w:color w:val="000000"/>
                <w:spacing w:val="-6"/>
                <w:sz w:val="30"/>
                <w:szCs w:val="30"/>
                <w:rtl/>
              </w:rPr>
              <w:t xml:space="preserve"> امداد امام خم</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ن</w:t>
            </w:r>
            <w:r>
              <w:rPr>
                <w:rFonts w:ascii="IRXLotus" w:eastAsia="Calibri" w:hAnsi="IRXLotus" w:cs="IRXLotus" w:hint="cs"/>
                <w:noProof/>
                <w:color w:val="000000"/>
                <w:spacing w:val="-6"/>
                <w:sz w:val="30"/>
                <w:szCs w:val="30"/>
                <w:rtl/>
              </w:rPr>
              <w:t xml:space="preserve">ی </w:t>
            </w:r>
            <w:r>
              <w:rPr>
                <w:rFonts w:ascii="IRXLotus" w:eastAsia="Calibri" w:hAnsi="IRXLotus" w:cs="IRXLotus"/>
                <w:noProof/>
                <w:color w:val="000000"/>
                <w:spacing w:val="-6"/>
                <w:sz w:val="30"/>
                <w:szCs w:val="30"/>
                <w:rtl/>
              </w:rPr>
              <w:t>(ره) و سازمان بهز</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ست</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w:t>
            </w:r>
            <w:r>
              <w:rPr>
                <w:rFonts w:ascii="IRXLotus" w:eastAsia="Calibri" w:hAnsi="IRXLotus" w:cs="IRXLotus" w:hint="cs"/>
                <w:noProof/>
                <w:color w:val="000000"/>
                <w:spacing w:val="-6"/>
                <w:sz w:val="30"/>
                <w:szCs w:val="30"/>
                <w:rtl/>
              </w:rPr>
              <w:t xml:space="preserve">کشور </w:t>
            </w:r>
            <w:r>
              <w:rPr>
                <w:rFonts w:ascii="IRXLotus" w:eastAsia="Calibri" w:hAnsi="IRXLotus" w:cs="IRXLotus"/>
                <w:noProof/>
                <w:color w:val="000000"/>
                <w:spacing w:val="-6"/>
                <w:sz w:val="30"/>
                <w:szCs w:val="30"/>
                <w:rtl/>
              </w:rPr>
              <w:t>متناسب با سطح محروم</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ت</w:t>
            </w:r>
            <w:r>
              <w:rPr>
                <w:rFonts w:ascii="IRXLotus" w:eastAsia="Calibri" w:hAnsi="IRXLotus" w:cs="IRXLotus"/>
                <w:noProof/>
                <w:color w:val="000000"/>
                <w:spacing w:val="-6"/>
                <w:sz w:val="30"/>
                <w:szCs w:val="30"/>
                <w:rtl/>
              </w:rPr>
              <w:t xml:space="preserve"> بر مبنا</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متوسط</w:t>
            </w:r>
            <w:r>
              <w:rPr>
                <w:rFonts w:ascii="IRXLotus" w:eastAsia="Calibri" w:hAnsi="IRXLotus" w:cs="IRXLotus" w:hint="cs"/>
                <w:noProof/>
                <w:color w:val="000000"/>
                <w:spacing w:val="-6"/>
                <w:sz w:val="30"/>
                <w:szCs w:val="30"/>
                <w:rtl/>
              </w:rPr>
              <w:t xml:space="preserve"> حداقل </w:t>
            </w:r>
            <w:r>
              <w:rPr>
                <w:rFonts w:ascii="IRXLotus" w:eastAsia="Calibri" w:hAnsi="IRXLotus" w:cs="IRXLotus"/>
                <w:noProof/>
                <w:color w:val="000000"/>
                <w:spacing w:val="-6"/>
                <w:sz w:val="30"/>
                <w:szCs w:val="30"/>
                <w:rtl/>
              </w:rPr>
              <w:t>ب</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ست</w:t>
            </w:r>
            <w:r>
              <w:rPr>
                <w:rFonts w:ascii="IRXLotus" w:eastAsia="Calibri" w:hAnsi="IRXLotus" w:cs="IRXLotus"/>
                <w:noProof/>
                <w:color w:val="000000"/>
                <w:spacing w:val="-6"/>
                <w:sz w:val="30"/>
                <w:szCs w:val="30"/>
                <w:rtl/>
              </w:rPr>
              <w:t xml:space="preserve"> درصد (20%) حداقل دستمزد مصوب ‌شورای‌عالی کار</w:t>
            </w:r>
            <w:r>
              <w:rPr>
                <w:rFonts w:ascii="IRXLotus" w:eastAsia="Calibri" w:hAnsi="IRXLotus" w:cs="IRXLotus" w:hint="cs"/>
                <w:noProof/>
                <w:color w:val="000000"/>
                <w:spacing w:val="-6"/>
                <w:sz w:val="30"/>
                <w:szCs w:val="30"/>
                <w:rtl/>
              </w:rPr>
              <w:t xml:space="preserve"> از منابع هدفمندسازی یارانه‌ها </w:t>
            </w:r>
            <w:r>
              <w:rPr>
                <w:rFonts w:ascii="IRXLotus" w:eastAsia="Calibri" w:hAnsi="IRXLotus" w:cs="IRXLotus" w:hint="cs"/>
                <w:noProof/>
                <w:color w:val="000000"/>
                <w:spacing w:val="-8"/>
                <w:sz w:val="30"/>
                <w:szCs w:val="30"/>
                <w:rtl/>
              </w:rPr>
              <w:t>(</w:t>
            </w:r>
            <w:r>
              <w:rPr>
                <w:rFonts w:ascii="IRXLotus" w:eastAsia="Times New Roman" w:hAnsi="IRXLotus" w:cs="IRXLotus" w:hint="cs"/>
                <w:sz w:val="30"/>
                <w:szCs w:val="30"/>
                <w:rtl/>
              </w:rPr>
              <w:t>بند «ث» ماده (31) ق ب ه</w:t>
            </w:r>
            <w:r>
              <w:rPr>
                <w:rFonts w:ascii="IRXLotus" w:eastAsia="Calibri" w:hAnsi="IRXLotus" w:cs="IRXLotus" w:hint="cs"/>
                <w:noProof/>
                <w:color w:val="000000"/>
                <w:spacing w:val="-8"/>
                <w:sz w:val="30"/>
                <w:szCs w:val="30"/>
                <w:rtl/>
              </w:rPr>
              <w:t>)؛</w:t>
            </w:r>
          </w:p>
          <w:p w:rsidR="00A22306" w:rsidRDefault="00881056">
            <w:pPr>
              <w:numPr>
                <w:ilvl w:val="0"/>
                <w:numId w:val="29"/>
              </w:numPr>
              <w:bidi/>
              <w:spacing w:line="252" w:lineRule="auto"/>
              <w:contextualSpacing/>
              <w:jc w:val="both"/>
              <w:rPr>
                <w:rFonts w:ascii="IRXLotus" w:eastAsia="Calibri" w:hAnsi="IRXLotus" w:cs="IRXLotus"/>
                <w:noProof/>
                <w:color w:val="000000"/>
                <w:spacing w:val="-8"/>
                <w:sz w:val="30"/>
                <w:szCs w:val="30"/>
                <w:rtl/>
              </w:rPr>
            </w:pPr>
            <w:r>
              <w:rPr>
                <w:rFonts w:ascii="IRXLotus" w:eastAsia="Calibri" w:hAnsi="IRXLotus" w:cs="IRXLotus" w:hint="cs"/>
                <w:noProof/>
                <w:color w:val="000000"/>
                <w:spacing w:val="-8"/>
                <w:sz w:val="30"/>
                <w:szCs w:val="30"/>
                <w:rtl/>
              </w:rPr>
              <w:t xml:space="preserve">کمک به </w:t>
            </w:r>
            <w:r>
              <w:rPr>
                <w:rFonts w:ascii="IRXLotus" w:eastAsia="Calibri" w:hAnsi="IRXLotus" w:cs="IRXLotus"/>
                <w:noProof/>
                <w:color w:val="000000"/>
                <w:spacing w:val="-8"/>
                <w:sz w:val="30"/>
                <w:szCs w:val="30"/>
                <w:rtl/>
              </w:rPr>
              <w:t>کمیته امداد امام خمینی</w:t>
            </w:r>
            <w:r>
              <w:rPr>
                <w:rFonts w:ascii="IRXLotus" w:eastAsia="Calibri" w:hAnsi="IRXLotus" w:cs="IRXLotus" w:hint="cs"/>
                <w:noProof/>
                <w:color w:val="000000"/>
                <w:spacing w:val="-8"/>
                <w:sz w:val="30"/>
                <w:szCs w:val="30"/>
                <w:rtl/>
              </w:rPr>
              <w:t xml:space="preserve"> </w:t>
            </w:r>
            <w:r>
              <w:rPr>
                <w:rFonts w:ascii="IRXLotus" w:eastAsia="Calibri" w:hAnsi="IRXLotus" w:cs="IRXLotus"/>
                <w:noProof/>
                <w:color w:val="000000"/>
                <w:spacing w:val="-8"/>
                <w:sz w:val="30"/>
                <w:szCs w:val="30"/>
                <w:rtl/>
              </w:rPr>
              <w:t>(ره)</w:t>
            </w:r>
            <w:r>
              <w:rPr>
                <w:rFonts w:ascii="IRXLotus" w:eastAsia="Calibri" w:hAnsi="IRXLotus" w:cs="IRXLotus" w:hint="cs"/>
                <w:noProof/>
                <w:color w:val="000000"/>
                <w:spacing w:val="-8"/>
                <w:sz w:val="30"/>
                <w:szCs w:val="30"/>
                <w:rtl/>
              </w:rPr>
              <w:t xml:space="preserve"> و سازمان بهزیستی کشور جهت</w:t>
            </w:r>
            <w:r>
              <w:rPr>
                <w:rFonts w:ascii="IRXLotus" w:eastAsia="Calibri" w:hAnsi="IRXLotus" w:cs="IRXLotus"/>
                <w:noProof/>
                <w:color w:val="000000"/>
                <w:spacing w:val="-8"/>
                <w:sz w:val="30"/>
                <w:szCs w:val="30"/>
                <w:rtl/>
              </w:rPr>
              <w:t xml:space="preserve"> توانمندسازی و ایجاد درآمد </w:t>
            </w:r>
            <w:r>
              <w:rPr>
                <w:rFonts w:ascii="IRXLotus" w:eastAsia="Calibri" w:hAnsi="IRXLotus" w:cs="IRXLotus" w:hint="cs"/>
                <w:noProof/>
                <w:color w:val="000000"/>
                <w:spacing w:val="-8"/>
                <w:sz w:val="30"/>
                <w:szCs w:val="30"/>
                <w:rtl/>
              </w:rPr>
              <w:t xml:space="preserve">پایدار، </w:t>
            </w:r>
            <w:r>
              <w:rPr>
                <w:rFonts w:ascii="IRXLotus" w:eastAsia="Calibri" w:hAnsi="IRXLotus" w:cs="IRXLotus"/>
                <w:noProof/>
                <w:color w:val="000000"/>
                <w:spacing w:val="-8"/>
                <w:sz w:val="30"/>
                <w:szCs w:val="30"/>
                <w:rtl/>
              </w:rPr>
              <w:t>افراد تحت پوشش خود و همچن</w:t>
            </w:r>
            <w:r>
              <w:rPr>
                <w:rFonts w:ascii="IRXLotus" w:eastAsia="Calibri" w:hAnsi="IRXLotus" w:cs="IRXLotus" w:hint="cs"/>
                <w:noProof/>
                <w:color w:val="000000"/>
                <w:spacing w:val="-8"/>
                <w:sz w:val="30"/>
                <w:szCs w:val="30"/>
                <w:rtl/>
              </w:rPr>
              <w:t>ی</w:t>
            </w:r>
            <w:r>
              <w:rPr>
                <w:rFonts w:ascii="IRXLotus" w:eastAsia="Calibri" w:hAnsi="IRXLotus" w:cs="IRXLotus" w:hint="eastAsia"/>
                <w:noProof/>
                <w:color w:val="000000"/>
                <w:spacing w:val="-8"/>
                <w:sz w:val="30"/>
                <w:szCs w:val="30"/>
                <w:rtl/>
              </w:rPr>
              <w:t>ن</w:t>
            </w:r>
            <w:r>
              <w:rPr>
                <w:rFonts w:ascii="IRXLotus" w:eastAsia="Calibri" w:hAnsi="IRXLotus" w:cs="IRXLotus"/>
                <w:noProof/>
                <w:color w:val="000000"/>
                <w:spacing w:val="-8"/>
                <w:sz w:val="30"/>
                <w:szCs w:val="30"/>
                <w:rtl/>
              </w:rPr>
              <w:t xml:space="preserve"> افراد کم</w:t>
            </w:r>
            <w:r>
              <w:rPr>
                <w:rFonts w:ascii="IRXLotus" w:eastAsia="Calibri" w:hAnsi="IRXLotus" w:cs="IRXLotus" w:hint="cs"/>
                <w:noProof/>
                <w:color w:val="000000"/>
                <w:spacing w:val="-8"/>
                <w:sz w:val="30"/>
                <w:szCs w:val="30"/>
                <w:rtl/>
              </w:rPr>
              <w:t>‌</w:t>
            </w:r>
            <w:r>
              <w:rPr>
                <w:rFonts w:ascii="IRXLotus" w:eastAsia="Calibri" w:hAnsi="IRXLotus" w:cs="IRXLotus"/>
                <w:noProof/>
                <w:color w:val="000000"/>
                <w:spacing w:val="-8"/>
                <w:sz w:val="30"/>
                <w:szCs w:val="30"/>
                <w:rtl/>
              </w:rPr>
              <w:t>درآمد جامعه</w:t>
            </w:r>
            <w:r>
              <w:rPr>
                <w:rFonts w:ascii="IRXLotus" w:eastAsia="Calibri" w:hAnsi="IRXLotus" w:cs="IRXLotus" w:hint="cs"/>
                <w:noProof/>
                <w:color w:val="000000"/>
                <w:spacing w:val="-8"/>
                <w:sz w:val="30"/>
                <w:szCs w:val="30"/>
                <w:rtl/>
              </w:rPr>
              <w:t xml:space="preserve"> را در طرحهای </w:t>
            </w:r>
            <w:r>
              <w:rPr>
                <w:rFonts w:ascii="IRXLotus" w:eastAsia="Calibri" w:hAnsi="IRXLotus" w:cs="IRXLotus"/>
                <w:noProof/>
                <w:color w:val="000000"/>
                <w:spacing w:val="-8"/>
                <w:sz w:val="30"/>
                <w:szCs w:val="30"/>
                <w:rtl/>
              </w:rPr>
              <w:t>اشتغال خ</w:t>
            </w:r>
            <w:r>
              <w:rPr>
                <w:rFonts w:ascii="IRXLotus" w:eastAsia="Calibri" w:hAnsi="IRXLotus" w:cs="IRXLotus" w:hint="cs"/>
                <w:noProof/>
                <w:color w:val="000000"/>
                <w:spacing w:val="-8"/>
                <w:sz w:val="30"/>
                <w:szCs w:val="30"/>
                <w:rtl/>
              </w:rPr>
              <w:t>ُ</w:t>
            </w:r>
            <w:r>
              <w:rPr>
                <w:rFonts w:ascii="IRXLotus" w:eastAsia="Calibri" w:hAnsi="IRXLotus" w:cs="IRXLotus"/>
                <w:noProof/>
                <w:color w:val="000000"/>
                <w:spacing w:val="-8"/>
                <w:sz w:val="30"/>
                <w:szCs w:val="30"/>
                <w:rtl/>
              </w:rPr>
              <w:t xml:space="preserve">رد و خانگی با رویکرد زنجیره‌های </w:t>
            </w:r>
            <w:r>
              <w:rPr>
                <w:rFonts w:ascii="IRXLotus" w:eastAsia="Calibri" w:hAnsi="IRXLotus" w:cs="IRXLotus"/>
                <w:noProof/>
                <w:color w:val="000000"/>
                <w:spacing w:val="-8"/>
                <w:sz w:val="30"/>
                <w:szCs w:val="30"/>
                <w:rtl/>
              </w:rPr>
              <w:t>تولیدی و تعیین سهم در رشد تولید ملی</w:t>
            </w:r>
            <w:r>
              <w:rPr>
                <w:rFonts w:ascii="IRXLotus" w:eastAsia="Calibri" w:hAnsi="IRXLotus" w:cs="IRXLotus" w:hint="cs"/>
                <w:noProof/>
                <w:color w:val="000000"/>
                <w:spacing w:val="-8"/>
                <w:sz w:val="30"/>
                <w:szCs w:val="30"/>
                <w:rtl/>
              </w:rPr>
              <w:t xml:space="preserve"> (</w:t>
            </w:r>
            <w:r>
              <w:rPr>
                <w:rFonts w:ascii="IRXLotus" w:eastAsia="Times New Roman" w:hAnsi="IRXLotus" w:cs="IRXLotus" w:hint="cs"/>
                <w:sz w:val="30"/>
                <w:szCs w:val="30"/>
                <w:rtl/>
              </w:rPr>
              <w:t>بند «ث» ماده (31) ق ب ه</w:t>
            </w:r>
            <w:r>
              <w:rPr>
                <w:rFonts w:ascii="IRXLotus" w:eastAsia="Calibri" w:hAnsi="IRXLotus" w:cs="IRXLotus" w:hint="cs"/>
                <w:noProof/>
                <w:color w:val="000000"/>
                <w:spacing w:val="-8"/>
                <w:sz w:val="30"/>
                <w:szCs w:val="30"/>
                <w:rtl/>
              </w:rPr>
              <w:t>)؛</w:t>
            </w:r>
          </w:p>
          <w:p w:rsidR="00A22306" w:rsidRDefault="00881056">
            <w:pPr>
              <w:numPr>
                <w:ilvl w:val="0"/>
                <w:numId w:val="29"/>
              </w:numPr>
              <w:tabs>
                <w:tab w:val="left" w:pos="9071"/>
              </w:tabs>
              <w:bidi/>
              <w:spacing w:line="252" w:lineRule="auto"/>
              <w:contextualSpacing/>
              <w:jc w:val="both"/>
              <w:rPr>
                <w:rFonts w:ascii="IRXLotus" w:eastAsia="Times New Roman" w:hAnsi="IRXLotus" w:cs="IRXLotus"/>
                <w:noProof/>
                <w:color w:val="000000"/>
                <w:spacing w:val="-6"/>
                <w:sz w:val="30"/>
                <w:szCs w:val="30"/>
                <w:rtl/>
              </w:rPr>
            </w:pPr>
            <w:r>
              <w:rPr>
                <w:rFonts w:ascii="IRXLotus" w:eastAsia="Times New Roman" w:hAnsi="IRXLotus" w:cs="IRXLotus" w:hint="cs"/>
                <w:noProof/>
                <w:color w:val="000000"/>
                <w:spacing w:val="-8"/>
                <w:sz w:val="30"/>
                <w:szCs w:val="30"/>
                <w:rtl/>
              </w:rPr>
              <w:t xml:space="preserve">طراحی </w:t>
            </w:r>
            <w:r>
              <w:rPr>
                <w:rFonts w:ascii="IRXLotus" w:eastAsia="Times New Roman" w:hAnsi="IRXLotus" w:cs="IRXLotus" w:hint="cs"/>
                <w:noProof/>
                <w:color w:val="000000"/>
                <w:spacing w:val="-6"/>
                <w:sz w:val="30"/>
                <w:szCs w:val="30"/>
                <w:rtl/>
              </w:rPr>
              <w:t>شاخص‌های</w:t>
            </w:r>
            <w:r>
              <w:rPr>
                <w:rFonts w:ascii="IRXLotus" w:eastAsia="Times New Roman" w:hAnsi="IRXLotus" w:cs="IRXLotus" w:hint="cs"/>
                <w:noProof/>
                <w:color w:val="000000"/>
                <w:spacing w:val="-8"/>
                <w:sz w:val="30"/>
                <w:szCs w:val="30"/>
                <w:rtl/>
              </w:rPr>
              <w:t xml:space="preserve"> ارزیابی وضعیت خانوار دارای سرپرست زن و بدسرپرست از منظر اقتصادی، اجتماعی، فرهنگی و سلامت‌ (جسمانی و روانی) و سطح‌بندی حمایت‌ها و خدمات مبتنی بر مقتضیات سنی، جسمی و آزمون وسع در ش</w:t>
            </w:r>
            <w:r>
              <w:rPr>
                <w:rFonts w:ascii="IRXLotus" w:eastAsia="Times New Roman" w:hAnsi="IRXLotus" w:cs="IRXLotus" w:hint="cs"/>
                <w:noProof/>
                <w:color w:val="000000"/>
                <w:spacing w:val="-8"/>
                <w:sz w:val="30"/>
                <w:szCs w:val="30"/>
                <w:rtl/>
              </w:rPr>
              <w:t xml:space="preserve">ش‌ماه اول برنامه و رصد مستمر وضعیت </w:t>
            </w:r>
            <w:r>
              <w:rPr>
                <w:rFonts w:ascii="IRXLotus" w:eastAsia="Times New Roman" w:hAnsi="IRXLotus" w:cs="IRXLotus" w:hint="cs"/>
                <w:color w:val="000000"/>
                <w:spacing w:val="-8"/>
                <w:sz w:val="30"/>
                <w:szCs w:val="30"/>
                <w:rtl/>
                <w:lang w:bidi="fa-IR"/>
              </w:rPr>
              <w:t>مشمولان</w:t>
            </w:r>
            <w:r>
              <w:rPr>
                <w:rFonts w:ascii="IRXLotus" w:eastAsia="Times New Roman" w:hAnsi="IRXLotus" w:cs="IRXLotus" w:hint="cs"/>
                <w:noProof/>
                <w:color w:val="000000"/>
                <w:spacing w:val="-8"/>
                <w:sz w:val="30"/>
                <w:szCs w:val="30"/>
                <w:rtl/>
              </w:rPr>
              <w:t xml:space="preserve"> این بند </w:t>
            </w:r>
            <w:r>
              <w:rPr>
                <w:rFonts w:ascii="IRXLotus" w:eastAsia="Calibri" w:hAnsi="IRXLotus" w:cs="IRXLotus" w:hint="cs"/>
                <w:noProof/>
                <w:color w:val="000000"/>
                <w:spacing w:val="-8"/>
                <w:sz w:val="30"/>
                <w:szCs w:val="30"/>
                <w:rtl/>
              </w:rPr>
              <w:t>(</w:t>
            </w:r>
            <w:r>
              <w:rPr>
                <w:rFonts w:ascii="IRXLotus" w:eastAsia="Times New Roman" w:hAnsi="IRXLotus" w:cs="IRXLotus" w:hint="cs"/>
                <w:sz w:val="30"/>
                <w:szCs w:val="30"/>
                <w:rtl/>
              </w:rPr>
              <w:t>بند «پ» ماده (80) ق ب ه</w:t>
            </w:r>
            <w:r>
              <w:rPr>
                <w:rFonts w:ascii="IRXLotus" w:eastAsia="Calibri" w:hAnsi="IRXLotus" w:cs="IRXLotus" w:hint="cs"/>
                <w:noProof/>
                <w:color w:val="000000"/>
                <w:spacing w:val="-8"/>
                <w:sz w:val="30"/>
                <w:szCs w:val="30"/>
                <w:rtl/>
              </w:rPr>
              <w:t>)؛</w:t>
            </w:r>
          </w:p>
          <w:p w:rsidR="00A22306" w:rsidRDefault="00881056">
            <w:pPr>
              <w:numPr>
                <w:ilvl w:val="0"/>
                <w:numId w:val="29"/>
              </w:numPr>
              <w:tabs>
                <w:tab w:val="left" w:pos="9071"/>
              </w:tabs>
              <w:bidi/>
              <w:spacing w:line="252" w:lineRule="auto"/>
              <w:contextualSpacing/>
              <w:jc w:val="both"/>
              <w:rPr>
                <w:rFonts w:ascii="IRXLotus" w:eastAsia="Times New Roman" w:hAnsi="IRXLotus" w:cs="IRXLotus"/>
                <w:noProof/>
                <w:color w:val="000000"/>
                <w:spacing w:val="-6"/>
                <w:sz w:val="30"/>
                <w:szCs w:val="30"/>
                <w:rtl/>
              </w:rPr>
            </w:pPr>
            <w:r>
              <w:rPr>
                <w:rFonts w:ascii="IRXLotus" w:eastAsia="Times New Roman" w:hAnsi="IRXLotus" w:cs="IRXLotus" w:hint="cs"/>
                <w:noProof/>
                <w:color w:val="000000"/>
                <w:spacing w:val="-6"/>
                <w:sz w:val="30"/>
                <w:szCs w:val="30"/>
                <w:rtl/>
              </w:rPr>
              <w:t>راه</w:t>
            </w:r>
            <w:r>
              <w:rPr>
                <w:rFonts w:ascii="IRXLotus" w:eastAsia="Times New Roman" w:hAnsi="IRXLotus" w:cs="IRXLotus"/>
                <w:noProof/>
                <w:color w:val="000000"/>
                <w:spacing w:val="-6"/>
                <w:sz w:val="30"/>
                <w:szCs w:val="30"/>
                <w:rtl/>
              </w:rPr>
              <w:softHyphen/>
            </w:r>
            <w:r>
              <w:rPr>
                <w:rFonts w:ascii="IRXLotus" w:eastAsia="Times New Roman" w:hAnsi="IRXLotus" w:cs="IRXLotus" w:hint="cs"/>
                <w:noProof/>
                <w:color w:val="000000"/>
                <w:spacing w:val="-6"/>
                <w:sz w:val="30"/>
                <w:szCs w:val="30"/>
                <w:rtl/>
              </w:rPr>
              <w:t>اندازی سامانه پنجره واحد خدمات در سال اول اجرای برنامه در راستای</w:t>
            </w:r>
            <w:r>
              <w:rPr>
                <w:rFonts w:ascii="IRXLotus" w:eastAsia="Times New Roman" w:hAnsi="IRXLotus" w:cs="IRXLotus"/>
                <w:noProof/>
                <w:color w:val="000000"/>
                <w:spacing w:val="-6"/>
                <w:sz w:val="30"/>
                <w:szCs w:val="30"/>
                <w:rtl/>
              </w:rPr>
              <w:t xml:space="preserve"> </w:t>
            </w:r>
            <w:r>
              <w:rPr>
                <w:rFonts w:ascii="IRXLotus" w:eastAsia="Times New Roman" w:hAnsi="IRXLotus" w:cs="IRXLotus" w:hint="cs"/>
                <w:noProof/>
                <w:color w:val="000000"/>
                <w:spacing w:val="-6"/>
                <w:sz w:val="30"/>
                <w:szCs w:val="30"/>
                <w:rtl/>
              </w:rPr>
              <w:t>ی</w:t>
            </w:r>
            <w:r>
              <w:rPr>
                <w:rFonts w:ascii="IRXLotus" w:eastAsia="Times New Roman" w:hAnsi="IRXLotus" w:cs="IRXLotus"/>
                <w:noProof/>
                <w:color w:val="000000"/>
                <w:spacing w:val="-6"/>
                <w:sz w:val="30"/>
                <w:szCs w:val="30"/>
                <w:rtl/>
              </w:rPr>
              <w:t>کپارچه‌ساز</w:t>
            </w:r>
            <w:r>
              <w:rPr>
                <w:rFonts w:ascii="IRXLotus" w:eastAsia="Times New Roman" w:hAnsi="IRXLotus" w:cs="IRXLotus" w:hint="cs"/>
                <w:noProof/>
                <w:color w:val="000000"/>
                <w:spacing w:val="-6"/>
                <w:sz w:val="30"/>
                <w:szCs w:val="30"/>
                <w:rtl/>
              </w:rPr>
              <w:t>ی</w:t>
            </w:r>
            <w:r>
              <w:rPr>
                <w:rFonts w:ascii="IRXLotus" w:eastAsia="Times New Roman" w:hAnsi="IRXLotus" w:cs="IRXLotus"/>
                <w:noProof/>
                <w:color w:val="000000"/>
                <w:spacing w:val="-6"/>
                <w:sz w:val="30"/>
                <w:szCs w:val="30"/>
                <w:rtl/>
              </w:rPr>
              <w:t xml:space="preserve"> فرا</w:t>
            </w:r>
            <w:r>
              <w:rPr>
                <w:rFonts w:ascii="IRXLotus" w:eastAsia="Times New Roman" w:hAnsi="IRXLotus" w:cs="IRXLotus" w:hint="cs"/>
                <w:noProof/>
                <w:color w:val="000000"/>
                <w:spacing w:val="-6"/>
                <w:sz w:val="30"/>
                <w:szCs w:val="30"/>
                <w:rtl/>
              </w:rPr>
              <w:t>ی</w:t>
            </w:r>
            <w:r>
              <w:rPr>
                <w:rFonts w:ascii="IRXLotus" w:eastAsia="Times New Roman" w:hAnsi="IRXLotus" w:cs="IRXLotus" w:hint="eastAsia"/>
                <w:noProof/>
                <w:color w:val="000000"/>
                <w:spacing w:val="-6"/>
                <w:sz w:val="30"/>
                <w:szCs w:val="30"/>
                <w:rtl/>
              </w:rPr>
              <w:t>ند</w:t>
            </w:r>
            <w:r>
              <w:rPr>
                <w:rFonts w:ascii="IRXLotus" w:eastAsia="Times New Roman" w:hAnsi="IRXLotus" w:cs="IRXLotus"/>
                <w:noProof/>
                <w:color w:val="000000"/>
                <w:spacing w:val="-6"/>
                <w:sz w:val="30"/>
                <w:szCs w:val="30"/>
                <w:rtl/>
              </w:rPr>
              <w:t xml:space="preserve"> شناسا</w:t>
            </w:r>
            <w:r>
              <w:rPr>
                <w:rFonts w:ascii="IRXLotus" w:eastAsia="Times New Roman" w:hAnsi="IRXLotus" w:cs="IRXLotus" w:hint="cs"/>
                <w:noProof/>
                <w:color w:val="000000"/>
                <w:spacing w:val="-6"/>
                <w:sz w:val="30"/>
                <w:szCs w:val="30"/>
                <w:rtl/>
              </w:rPr>
              <w:t>یی</w:t>
            </w:r>
            <w:r>
              <w:rPr>
                <w:rFonts w:ascii="IRXLotus" w:eastAsia="Times New Roman" w:hAnsi="IRXLotus" w:cs="IRXLotus" w:hint="eastAsia"/>
                <w:noProof/>
                <w:color w:val="000000"/>
                <w:spacing w:val="-6"/>
                <w:sz w:val="30"/>
                <w:szCs w:val="30"/>
                <w:rtl/>
              </w:rPr>
              <w:t>،</w:t>
            </w:r>
            <w:r>
              <w:rPr>
                <w:rFonts w:ascii="IRXLotus" w:eastAsia="Times New Roman" w:hAnsi="IRXLotus" w:cs="IRXLotus"/>
                <w:noProof/>
                <w:color w:val="000000"/>
                <w:spacing w:val="-6"/>
                <w:sz w:val="30"/>
                <w:szCs w:val="30"/>
                <w:rtl/>
              </w:rPr>
              <w:t xml:space="preserve"> جذب و خدمات حما</w:t>
            </w:r>
            <w:r>
              <w:rPr>
                <w:rFonts w:ascii="IRXLotus" w:eastAsia="Times New Roman" w:hAnsi="IRXLotus" w:cs="IRXLotus" w:hint="cs"/>
                <w:noProof/>
                <w:color w:val="000000"/>
                <w:spacing w:val="-6"/>
                <w:sz w:val="30"/>
                <w:szCs w:val="30"/>
                <w:rtl/>
              </w:rPr>
              <w:t>ی</w:t>
            </w:r>
            <w:r>
              <w:rPr>
                <w:rFonts w:ascii="IRXLotus" w:eastAsia="Times New Roman" w:hAnsi="IRXLotus" w:cs="IRXLotus" w:hint="eastAsia"/>
                <w:noProof/>
                <w:color w:val="000000"/>
                <w:spacing w:val="-6"/>
                <w:sz w:val="30"/>
                <w:szCs w:val="30"/>
                <w:rtl/>
              </w:rPr>
              <w:t>ت</w:t>
            </w:r>
            <w:r>
              <w:rPr>
                <w:rFonts w:ascii="IRXLotus" w:eastAsia="Times New Roman" w:hAnsi="IRXLotus" w:cs="IRXLotus" w:hint="cs"/>
                <w:noProof/>
                <w:color w:val="000000"/>
                <w:spacing w:val="-6"/>
                <w:sz w:val="30"/>
                <w:szCs w:val="30"/>
                <w:rtl/>
              </w:rPr>
              <w:t>ی</w:t>
            </w:r>
            <w:r>
              <w:rPr>
                <w:rFonts w:ascii="IRXLotus" w:eastAsia="Times New Roman" w:hAnsi="IRXLotus" w:cs="IRXLotus"/>
                <w:noProof/>
                <w:color w:val="000000"/>
                <w:spacing w:val="-6"/>
                <w:sz w:val="30"/>
                <w:szCs w:val="30"/>
                <w:rtl/>
              </w:rPr>
              <w:t xml:space="preserve"> و توانمندساز</w:t>
            </w:r>
            <w:r>
              <w:rPr>
                <w:rFonts w:ascii="IRXLotus" w:eastAsia="Times New Roman" w:hAnsi="IRXLotus" w:cs="IRXLotus" w:hint="cs"/>
                <w:noProof/>
                <w:color w:val="000000"/>
                <w:spacing w:val="-6"/>
                <w:sz w:val="30"/>
                <w:szCs w:val="30"/>
                <w:rtl/>
              </w:rPr>
              <w:t>ی</w:t>
            </w:r>
            <w:r>
              <w:rPr>
                <w:rFonts w:ascii="IRXLotus" w:eastAsia="Times New Roman" w:hAnsi="IRXLotus" w:cs="IRXLotus"/>
                <w:noProof/>
                <w:color w:val="000000"/>
                <w:spacing w:val="-6"/>
                <w:sz w:val="30"/>
                <w:szCs w:val="30"/>
                <w:rtl/>
              </w:rPr>
              <w:t xml:space="preserve"> نهادها</w:t>
            </w:r>
            <w:r>
              <w:rPr>
                <w:rFonts w:ascii="IRXLotus" w:eastAsia="Times New Roman" w:hAnsi="IRXLotus" w:cs="IRXLotus" w:hint="cs"/>
                <w:noProof/>
                <w:color w:val="000000"/>
                <w:spacing w:val="-6"/>
                <w:sz w:val="30"/>
                <w:szCs w:val="30"/>
                <w:rtl/>
              </w:rPr>
              <w:t>ی</w:t>
            </w:r>
            <w:r>
              <w:rPr>
                <w:rFonts w:ascii="IRXLotus" w:eastAsia="Times New Roman" w:hAnsi="IRXLotus" w:cs="IRXLotus"/>
                <w:noProof/>
                <w:color w:val="000000"/>
                <w:spacing w:val="-6"/>
                <w:sz w:val="30"/>
                <w:szCs w:val="30"/>
                <w:rtl/>
              </w:rPr>
              <w:t xml:space="preserve"> حما</w:t>
            </w:r>
            <w:r>
              <w:rPr>
                <w:rFonts w:ascii="IRXLotus" w:eastAsia="Times New Roman" w:hAnsi="IRXLotus" w:cs="IRXLotus" w:hint="cs"/>
                <w:noProof/>
                <w:color w:val="000000"/>
                <w:spacing w:val="-6"/>
                <w:sz w:val="30"/>
                <w:szCs w:val="30"/>
                <w:rtl/>
              </w:rPr>
              <w:t>ی</w:t>
            </w:r>
            <w:r>
              <w:rPr>
                <w:rFonts w:ascii="IRXLotus" w:eastAsia="Times New Roman" w:hAnsi="IRXLotus" w:cs="IRXLotus" w:hint="eastAsia"/>
                <w:noProof/>
                <w:color w:val="000000"/>
                <w:spacing w:val="-6"/>
                <w:sz w:val="30"/>
                <w:szCs w:val="30"/>
                <w:rtl/>
              </w:rPr>
              <w:t>ت</w:t>
            </w:r>
            <w:r>
              <w:rPr>
                <w:rFonts w:ascii="IRXLotus" w:eastAsia="Times New Roman" w:hAnsi="IRXLotus" w:cs="IRXLotus" w:hint="cs"/>
                <w:noProof/>
                <w:color w:val="000000"/>
                <w:spacing w:val="-6"/>
                <w:sz w:val="30"/>
                <w:szCs w:val="30"/>
                <w:rtl/>
              </w:rPr>
              <w:t>ی</w:t>
            </w:r>
            <w:r>
              <w:rPr>
                <w:rFonts w:ascii="IRXLotus" w:eastAsia="Times New Roman" w:hAnsi="IRXLotus" w:cs="IRXLotus"/>
                <w:noProof/>
                <w:color w:val="000000"/>
                <w:spacing w:val="-6"/>
                <w:sz w:val="30"/>
                <w:szCs w:val="30"/>
                <w:rtl/>
              </w:rPr>
              <w:t xml:space="preserve"> و مردم</w:t>
            </w:r>
            <w:r>
              <w:rPr>
                <w:rFonts w:ascii="IRXLotus" w:eastAsia="Times New Roman" w:hAnsi="IRXLotus" w:cs="IRXLotus" w:hint="cs"/>
                <w:noProof/>
                <w:color w:val="000000"/>
                <w:spacing w:val="-6"/>
                <w:sz w:val="30"/>
                <w:szCs w:val="30"/>
                <w:rtl/>
              </w:rPr>
              <w:t>ی</w:t>
            </w:r>
            <w:r>
              <w:rPr>
                <w:rFonts w:ascii="IRXLotus" w:eastAsia="Times New Roman" w:hAnsi="IRXLotus" w:cs="IRXLotus"/>
                <w:noProof/>
                <w:color w:val="000000"/>
                <w:spacing w:val="-6"/>
                <w:sz w:val="30"/>
                <w:szCs w:val="30"/>
                <w:rtl/>
              </w:rPr>
              <w:t xml:space="preserve"> در حوزه زنان سرپرست خانوار </w:t>
            </w:r>
            <w:r>
              <w:rPr>
                <w:rFonts w:ascii="IRXLotus" w:eastAsia="Times New Roman" w:hAnsi="IRXLotus" w:cs="IRXLotus" w:hint="cs"/>
                <w:noProof/>
                <w:color w:val="000000"/>
                <w:spacing w:val="-6"/>
                <w:sz w:val="30"/>
                <w:szCs w:val="30"/>
                <w:rtl/>
              </w:rPr>
              <w:t xml:space="preserve">و بدسرپرست </w:t>
            </w:r>
            <w:r>
              <w:rPr>
                <w:rFonts w:ascii="IRXLotus" w:eastAsia="Times New Roman" w:hAnsi="IRXLotus" w:cs="IRXLotus"/>
                <w:noProof/>
                <w:color w:val="000000"/>
                <w:spacing w:val="-6"/>
                <w:sz w:val="30"/>
                <w:szCs w:val="30"/>
                <w:rtl/>
              </w:rPr>
              <w:t>مبتن</w:t>
            </w:r>
            <w:r>
              <w:rPr>
                <w:rFonts w:ascii="IRXLotus" w:eastAsia="Times New Roman" w:hAnsi="IRXLotus" w:cs="IRXLotus" w:hint="cs"/>
                <w:noProof/>
                <w:color w:val="000000"/>
                <w:spacing w:val="-6"/>
                <w:sz w:val="30"/>
                <w:szCs w:val="30"/>
                <w:rtl/>
              </w:rPr>
              <w:t>ی</w:t>
            </w:r>
            <w:r>
              <w:rPr>
                <w:rFonts w:ascii="IRXLotus" w:eastAsia="Times New Roman" w:hAnsi="IRXLotus" w:cs="IRXLotus"/>
                <w:noProof/>
                <w:color w:val="000000"/>
                <w:spacing w:val="-6"/>
                <w:sz w:val="30"/>
                <w:szCs w:val="30"/>
                <w:rtl/>
              </w:rPr>
              <w:t xml:space="preserve"> بر لا</w:t>
            </w:r>
            <w:r>
              <w:rPr>
                <w:rFonts w:ascii="IRXLotus" w:eastAsia="Times New Roman" w:hAnsi="IRXLotus" w:cs="IRXLotus" w:hint="cs"/>
                <w:noProof/>
                <w:color w:val="000000"/>
                <w:spacing w:val="-6"/>
                <w:sz w:val="30"/>
                <w:szCs w:val="30"/>
                <w:rtl/>
              </w:rPr>
              <w:t>ی</w:t>
            </w:r>
            <w:r>
              <w:rPr>
                <w:rFonts w:ascii="IRXLotus" w:eastAsia="Times New Roman" w:hAnsi="IRXLotus" w:cs="IRXLotus" w:hint="eastAsia"/>
                <w:noProof/>
                <w:color w:val="000000"/>
                <w:spacing w:val="-6"/>
                <w:sz w:val="30"/>
                <w:szCs w:val="30"/>
                <w:rtl/>
              </w:rPr>
              <w:t>ه</w:t>
            </w:r>
            <w:r>
              <w:rPr>
                <w:rFonts w:ascii="IRXLotus" w:eastAsia="Times New Roman" w:hAnsi="IRXLotus" w:cs="IRXLotus" w:hint="cs"/>
                <w:noProof/>
                <w:color w:val="000000"/>
                <w:spacing w:val="-6"/>
                <w:sz w:val="30"/>
                <w:szCs w:val="30"/>
                <w:rtl/>
              </w:rPr>
              <w:t>‌</w:t>
            </w:r>
            <w:r>
              <w:rPr>
                <w:rFonts w:ascii="IRXLotus" w:eastAsia="Times New Roman" w:hAnsi="IRXLotus" w:cs="IRXLotus"/>
                <w:noProof/>
                <w:color w:val="000000"/>
                <w:spacing w:val="-6"/>
                <w:sz w:val="30"/>
                <w:szCs w:val="30"/>
                <w:rtl/>
              </w:rPr>
              <w:t>بند</w:t>
            </w:r>
            <w:r>
              <w:rPr>
                <w:rFonts w:ascii="IRXLotus" w:eastAsia="Times New Roman" w:hAnsi="IRXLotus" w:cs="IRXLotus" w:hint="cs"/>
                <w:noProof/>
                <w:color w:val="000000"/>
                <w:spacing w:val="-6"/>
                <w:sz w:val="30"/>
                <w:szCs w:val="30"/>
                <w:rtl/>
              </w:rPr>
              <w:t>ی</w:t>
            </w:r>
            <w:r>
              <w:rPr>
                <w:rFonts w:ascii="IRXLotus" w:eastAsia="Times New Roman" w:hAnsi="IRXLotus" w:cs="IRXLotus"/>
                <w:noProof/>
                <w:color w:val="000000"/>
                <w:spacing w:val="-6"/>
                <w:sz w:val="30"/>
                <w:szCs w:val="30"/>
                <w:rtl/>
              </w:rPr>
              <w:t xml:space="preserve"> خدمات با رعا</w:t>
            </w:r>
            <w:r>
              <w:rPr>
                <w:rFonts w:ascii="IRXLotus" w:eastAsia="Times New Roman" w:hAnsi="IRXLotus" w:cs="IRXLotus" w:hint="cs"/>
                <w:noProof/>
                <w:color w:val="000000"/>
                <w:spacing w:val="-6"/>
                <w:sz w:val="30"/>
                <w:szCs w:val="30"/>
                <w:rtl/>
              </w:rPr>
              <w:t>ی</w:t>
            </w:r>
            <w:r>
              <w:rPr>
                <w:rFonts w:ascii="IRXLotus" w:eastAsia="Times New Roman" w:hAnsi="IRXLotus" w:cs="IRXLotus" w:hint="eastAsia"/>
                <w:noProof/>
                <w:color w:val="000000"/>
                <w:spacing w:val="-6"/>
                <w:sz w:val="30"/>
                <w:szCs w:val="30"/>
                <w:rtl/>
              </w:rPr>
              <w:t>ت</w:t>
            </w:r>
            <w:r>
              <w:rPr>
                <w:rFonts w:ascii="IRXLotus" w:eastAsia="Times New Roman" w:hAnsi="IRXLotus" w:cs="IRXLotus"/>
                <w:noProof/>
                <w:color w:val="000000"/>
                <w:spacing w:val="-6"/>
                <w:sz w:val="30"/>
                <w:szCs w:val="30"/>
                <w:rtl/>
              </w:rPr>
              <w:t xml:space="preserve"> قانون مدیریت داده</w:t>
            </w:r>
            <w:r>
              <w:rPr>
                <w:rFonts w:ascii="IRXLotus" w:eastAsia="Times New Roman" w:hAnsi="IRXLotus" w:cs="IRXLotus" w:hint="cs"/>
                <w:noProof/>
                <w:color w:val="000000"/>
                <w:spacing w:val="-6"/>
                <w:sz w:val="30"/>
                <w:szCs w:val="30"/>
                <w:rtl/>
              </w:rPr>
              <w:t>‌</w:t>
            </w:r>
            <w:r>
              <w:rPr>
                <w:rFonts w:ascii="IRXLotus" w:eastAsia="Times New Roman" w:hAnsi="IRXLotus" w:cs="IRXLotus"/>
                <w:noProof/>
                <w:color w:val="000000"/>
                <w:spacing w:val="-6"/>
                <w:sz w:val="30"/>
                <w:szCs w:val="30"/>
                <w:rtl/>
              </w:rPr>
              <w:t>ها و اطلاعات ملی</w:t>
            </w:r>
            <w:r>
              <w:rPr>
                <w:rFonts w:ascii="IRXLotus" w:eastAsia="Times New Roman" w:hAnsi="IRXLotus" w:cs="IRXLotus" w:hint="cs"/>
                <w:noProof/>
                <w:color w:val="000000"/>
                <w:spacing w:val="-6"/>
                <w:sz w:val="30"/>
                <w:szCs w:val="30"/>
                <w:rtl/>
              </w:rPr>
              <w:t xml:space="preserve"> </w:t>
            </w:r>
            <w:r>
              <w:rPr>
                <w:rFonts w:ascii="IRXLotus" w:eastAsia="Calibri" w:hAnsi="IRXLotus" w:cs="IRXLotus" w:hint="cs"/>
                <w:noProof/>
                <w:color w:val="000000"/>
                <w:spacing w:val="-8"/>
                <w:sz w:val="30"/>
                <w:szCs w:val="30"/>
                <w:rtl/>
              </w:rPr>
              <w:t>(</w:t>
            </w:r>
            <w:r>
              <w:rPr>
                <w:rFonts w:ascii="IRXLotus" w:eastAsia="Times New Roman" w:hAnsi="IRXLotus" w:cs="IRXLotus" w:hint="cs"/>
                <w:sz w:val="30"/>
                <w:szCs w:val="30"/>
                <w:rtl/>
              </w:rPr>
              <w:t>بند «پ» ماده (80) ق ب ه</w:t>
            </w:r>
            <w:r>
              <w:rPr>
                <w:rFonts w:ascii="IRXLotus" w:eastAsia="Calibri" w:hAnsi="IRXLotus" w:cs="IRXLotus" w:hint="cs"/>
                <w:noProof/>
                <w:color w:val="000000"/>
                <w:spacing w:val="-8"/>
                <w:sz w:val="30"/>
                <w:szCs w:val="30"/>
                <w:rtl/>
              </w:rPr>
              <w:t>)؛</w:t>
            </w:r>
          </w:p>
          <w:p w:rsidR="00A22306" w:rsidRDefault="00881056">
            <w:pPr>
              <w:numPr>
                <w:ilvl w:val="0"/>
                <w:numId w:val="29"/>
              </w:numPr>
              <w:tabs>
                <w:tab w:val="left" w:pos="9071"/>
              </w:tabs>
              <w:bidi/>
              <w:spacing w:line="252" w:lineRule="auto"/>
              <w:contextualSpacing/>
              <w:jc w:val="both"/>
              <w:rPr>
                <w:rFonts w:ascii="IRXLotus" w:eastAsia="Times New Roman" w:hAnsi="IRXLotus" w:cs="IRXLotus"/>
                <w:noProof/>
                <w:color w:val="000000"/>
                <w:spacing w:val="-6"/>
                <w:sz w:val="30"/>
                <w:szCs w:val="30"/>
                <w:rtl/>
              </w:rPr>
            </w:pPr>
            <w:r>
              <w:rPr>
                <w:rFonts w:ascii="IRXLotus" w:eastAsia="Times New Roman" w:hAnsi="IRXLotus" w:cs="IRXLotus" w:hint="cs"/>
                <w:noProof/>
                <w:color w:val="000000"/>
                <w:spacing w:val="-6"/>
                <w:sz w:val="30"/>
                <w:szCs w:val="30"/>
                <w:rtl/>
              </w:rPr>
              <w:t xml:space="preserve">تدوین تمهیدات قانونی جهت کاهش پنجاه درصدی (50%) تعرفه خدمات مشاوره‌ای ذیل سازمان بهزیستی کشور و وزارت ورزش و جوانان برای خانواده‌های دارای سرپرست زن و یا بدسرپرست </w:t>
            </w:r>
            <w:r>
              <w:rPr>
                <w:rFonts w:ascii="IRXLotus" w:eastAsia="Calibri" w:hAnsi="IRXLotus" w:cs="IRXLotus" w:hint="cs"/>
                <w:noProof/>
                <w:color w:val="000000"/>
                <w:spacing w:val="-8"/>
                <w:sz w:val="30"/>
                <w:szCs w:val="30"/>
                <w:rtl/>
              </w:rPr>
              <w:t>(</w:t>
            </w:r>
            <w:r>
              <w:rPr>
                <w:rFonts w:ascii="IRXLotus" w:eastAsia="Times New Roman" w:hAnsi="IRXLotus" w:cs="IRXLotus" w:hint="cs"/>
                <w:sz w:val="30"/>
                <w:szCs w:val="30"/>
                <w:rtl/>
              </w:rPr>
              <w:t>بند «پ» ماده (80) ق ب ه</w:t>
            </w:r>
            <w:r>
              <w:rPr>
                <w:rFonts w:ascii="IRXLotus" w:eastAsia="Calibri" w:hAnsi="IRXLotus" w:cs="IRXLotus" w:hint="cs"/>
                <w:noProof/>
                <w:color w:val="000000"/>
                <w:spacing w:val="-8"/>
                <w:sz w:val="30"/>
                <w:szCs w:val="30"/>
                <w:rtl/>
              </w:rPr>
              <w:t>)؛</w:t>
            </w:r>
          </w:p>
          <w:p w:rsidR="00A22306" w:rsidRDefault="00881056">
            <w:pPr>
              <w:numPr>
                <w:ilvl w:val="0"/>
                <w:numId w:val="29"/>
              </w:numPr>
              <w:tabs>
                <w:tab w:val="left" w:pos="9071"/>
              </w:tabs>
              <w:bidi/>
              <w:spacing w:line="252" w:lineRule="auto"/>
              <w:contextualSpacing/>
              <w:jc w:val="both"/>
              <w:rPr>
                <w:rFonts w:ascii="IRXLotus" w:eastAsia="Times New Roman" w:hAnsi="IRXLotus" w:cs="IRXLotus"/>
                <w:noProof/>
                <w:color w:val="000000"/>
                <w:spacing w:val="-6"/>
                <w:sz w:val="30"/>
                <w:szCs w:val="30"/>
                <w:rtl/>
              </w:rPr>
            </w:pPr>
            <w:r>
              <w:rPr>
                <w:rFonts w:ascii="IRXLotus" w:eastAsia="Times New Roman" w:hAnsi="IRXLotus" w:cs="IRXLotus" w:hint="cs"/>
                <w:noProof/>
                <w:color w:val="000000"/>
                <w:spacing w:val="-6"/>
                <w:sz w:val="30"/>
                <w:szCs w:val="30"/>
                <w:rtl/>
              </w:rPr>
              <w:t>حمایت و تقویت ظرفیت گروه‌های جهادی و مردم‌نهاد در حوزه توانمندسازی</w:t>
            </w:r>
            <w:r>
              <w:rPr>
                <w:rFonts w:ascii="IRXLotus" w:eastAsia="Times New Roman" w:hAnsi="IRXLotus" w:cs="IRXLotus" w:hint="cs"/>
                <w:noProof/>
                <w:color w:val="000000"/>
                <w:spacing w:val="-6"/>
                <w:sz w:val="30"/>
                <w:szCs w:val="30"/>
                <w:rtl/>
              </w:rPr>
              <w:t xml:space="preserve"> خانوارهای دارای سرپرست زن و بدسرپرست </w:t>
            </w:r>
            <w:r>
              <w:rPr>
                <w:rFonts w:ascii="IRXLotus" w:eastAsia="Calibri" w:hAnsi="IRXLotus" w:cs="IRXLotus" w:hint="cs"/>
                <w:noProof/>
                <w:color w:val="000000"/>
                <w:spacing w:val="-8"/>
                <w:sz w:val="30"/>
                <w:szCs w:val="30"/>
                <w:rtl/>
              </w:rPr>
              <w:t>(</w:t>
            </w:r>
            <w:r>
              <w:rPr>
                <w:rFonts w:ascii="IRXLotus" w:eastAsia="Times New Roman" w:hAnsi="IRXLotus" w:cs="IRXLotus" w:hint="cs"/>
                <w:sz w:val="30"/>
                <w:szCs w:val="30"/>
                <w:rtl/>
              </w:rPr>
              <w:t>بند «پ» ماده (80) ق ب ه</w:t>
            </w:r>
            <w:r>
              <w:rPr>
                <w:rFonts w:ascii="IRXLotus" w:eastAsia="Calibri" w:hAnsi="IRXLotus" w:cs="IRXLotus" w:hint="cs"/>
                <w:noProof/>
                <w:color w:val="000000"/>
                <w:spacing w:val="-8"/>
                <w:sz w:val="30"/>
                <w:szCs w:val="30"/>
                <w:rtl/>
              </w:rPr>
              <w:t>)؛</w:t>
            </w:r>
          </w:p>
          <w:p w:rsidR="00A22306" w:rsidRDefault="00881056">
            <w:pPr>
              <w:numPr>
                <w:ilvl w:val="0"/>
                <w:numId w:val="29"/>
              </w:numPr>
              <w:tabs>
                <w:tab w:val="left" w:pos="9071"/>
              </w:tabs>
              <w:bidi/>
              <w:spacing w:line="252" w:lineRule="auto"/>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همکاری با دستگاه‌های ذیربط در اجرای برنامه</w:t>
            </w:r>
            <w:r>
              <w:rPr>
                <w:rFonts w:ascii="IRXLotus" w:eastAsia="Times New Roman" w:hAnsi="IRXLotus" w:cs="IRXLotus"/>
                <w:noProof/>
                <w:color w:val="000000"/>
                <w:spacing w:val="-6"/>
                <w:sz w:val="30"/>
                <w:szCs w:val="30"/>
                <w:rtl/>
              </w:rPr>
              <w:softHyphen/>
            </w:r>
            <w:r>
              <w:rPr>
                <w:rFonts w:ascii="IRXLotus" w:eastAsia="Times New Roman" w:hAnsi="IRXLotus" w:cs="IRXLotus" w:hint="cs"/>
                <w:noProof/>
                <w:color w:val="000000"/>
                <w:spacing w:val="-6"/>
                <w:sz w:val="30"/>
                <w:szCs w:val="30"/>
                <w:rtl/>
              </w:rPr>
              <w:t>ها و فعالیت</w:t>
            </w:r>
            <w:r>
              <w:rPr>
                <w:rFonts w:ascii="IRXLotus" w:eastAsia="Times New Roman" w:hAnsi="IRXLotus" w:cs="IRXLotus"/>
                <w:noProof/>
                <w:color w:val="000000"/>
                <w:spacing w:val="-6"/>
                <w:sz w:val="30"/>
                <w:szCs w:val="30"/>
                <w:rtl/>
              </w:rPr>
              <w:softHyphen/>
            </w:r>
            <w:r>
              <w:rPr>
                <w:rFonts w:ascii="IRXLotus" w:eastAsia="Times New Roman" w:hAnsi="IRXLotus" w:cs="IRXLotus" w:hint="cs"/>
                <w:noProof/>
                <w:color w:val="000000"/>
                <w:spacing w:val="-6"/>
                <w:sz w:val="30"/>
                <w:szCs w:val="30"/>
                <w:rtl/>
              </w:rPr>
              <w:t>های پیشگیری از اعتیاد با بهره</w:t>
            </w:r>
            <w:r>
              <w:rPr>
                <w:rFonts w:ascii="IRXLotus" w:eastAsia="Times New Roman" w:hAnsi="IRXLotus" w:cs="IRXLotus"/>
                <w:noProof/>
                <w:color w:val="000000"/>
                <w:spacing w:val="-6"/>
                <w:sz w:val="30"/>
                <w:szCs w:val="30"/>
                <w:rtl/>
              </w:rPr>
              <w:softHyphen/>
            </w:r>
            <w:r>
              <w:rPr>
                <w:rFonts w:ascii="IRXLotus" w:eastAsia="Times New Roman" w:hAnsi="IRXLotus" w:cs="IRXLotus" w:hint="cs"/>
                <w:noProof/>
                <w:color w:val="000000"/>
                <w:spacing w:val="-6"/>
                <w:sz w:val="30"/>
                <w:szCs w:val="30"/>
                <w:rtl/>
              </w:rPr>
              <w:t>گیری از شیوه</w:t>
            </w:r>
            <w:r>
              <w:rPr>
                <w:rFonts w:ascii="IRXLotus" w:eastAsia="Times New Roman" w:hAnsi="IRXLotus" w:cs="IRXLotus"/>
                <w:noProof/>
                <w:color w:val="000000"/>
                <w:spacing w:val="-6"/>
                <w:sz w:val="30"/>
                <w:szCs w:val="30"/>
                <w:rtl/>
              </w:rPr>
              <w:softHyphen/>
            </w:r>
            <w:r>
              <w:rPr>
                <w:rFonts w:ascii="IRXLotus" w:eastAsia="Times New Roman" w:hAnsi="IRXLotus" w:cs="IRXLotus" w:hint="cs"/>
                <w:noProof/>
                <w:color w:val="000000"/>
                <w:spacing w:val="-6"/>
                <w:sz w:val="30"/>
                <w:szCs w:val="30"/>
                <w:rtl/>
              </w:rPr>
              <w:t>های علمی و فناوری‌های نوین در محیط</w:t>
            </w:r>
            <w:r>
              <w:rPr>
                <w:rFonts w:ascii="IRXLotus" w:eastAsia="Times New Roman" w:hAnsi="IRXLotus" w:cs="IRXLotus"/>
                <w:noProof/>
                <w:color w:val="000000"/>
                <w:spacing w:val="-6"/>
                <w:sz w:val="30"/>
                <w:szCs w:val="30"/>
                <w:rtl/>
              </w:rPr>
              <w:softHyphen/>
            </w:r>
            <w:r>
              <w:rPr>
                <w:rFonts w:ascii="IRXLotus" w:eastAsia="Times New Roman" w:hAnsi="IRXLotus" w:cs="IRXLotus" w:hint="cs"/>
                <w:noProof/>
                <w:color w:val="000000"/>
                <w:spacing w:val="-6"/>
                <w:sz w:val="30"/>
                <w:szCs w:val="30"/>
                <w:rtl/>
              </w:rPr>
              <w:t>های آموزشی، کاری، خانواده و محلات شهری و روستایی با اولویت</w:t>
            </w:r>
            <w:r>
              <w:rPr>
                <w:rFonts w:ascii="IRXLotus" w:eastAsia="Times New Roman" w:hAnsi="IRXLotus" w:cs="IRXLotus" w:hint="cs"/>
                <w:noProof/>
                <w:color w:val="000000"/>
                <w:spacing w:val="-6"/>
                <w:sz w:val="30"/>
                <w:szCs w:val="30"/>
                <w:rtl/>
              </w:rPr>
              <w:t xml:space="preserve"> جمعیت دانش</w:t>
            </w:r>
            <w:r>
              <w:rPr>
                <w:rFonts w:ascii="IRXLotus" w:eastAsia="Times New Roman" w:hAnsi="IRXLotus" w:cs="IRXLotus" w:hint="eastAsia"/>
                <w:noProof/>
                <w:color w:val="000000"/>
                <w:spacing w:val="-6"/>
                <w:sz w:val="30"/>
                <w:szCs w:val="30"/>
                <w:rtl/>
              </w:rPr>
              <w:t>‌</w:t>
            </w:r>
            <w:r>
              <w:rPr>
                <w:rFonts w:ascii="IRXLotus" w:eastAsia="Times New Roman" w:hAnsi="IRXLotus" w:cs="IRXLotus" w:hint="cs"/>
                <w:noProof/>
                <w:color w:val="000000"/>
                <w:spacing w:val="-6"/>
                <w:sz w:val="30"/>
                <w:szCs w:val="30"/>
                <w:rtl/>
              </w:rPr>
              <w:t xml:space="preserve">آموزی و دانشجویی کشور با هدف کاهش ده درصدی (10%) نرخ شیوع اعتیاد در پایان برنامه نسبت به سال اول برنامه </w:t>
            </w:r>
            <w:r>
              <w:rPr>
                <w:rFonts w:ascii="IRXLotus" w:eastAsia="Calibri" w:hAnsi="IRXLotus" w:cs="IRXLotus" w:hint="cs"/>
                <w:noProof/>
                <w:color w:val="000000"/>
                <w:spacing w:val="-8"/>
                <w:sz w:val="30"/>
                <w:szCs w:val="30"/>
                <w:rtl/>
              </w:rPr>
              <w:t>(</w:t>
            </w:r>
            <w:r>
              <w:rPr>
                <w:rFonts w:ascii="IRXLotus" w:eastAsia="Times New Roman" w:hAnsi="IRXLotus" w:cs="IRXLotus" w:hint="cs"/>
                <w:sz w:val="30"/>
                <w:szCs w:val="30"/>
                <w:rtl/>
              </w:rPr>
              <w:t>بند «چ» ماده (85) ق ب ه</w:t>
            </w:r>
            <w:r>
              <w:rPr>
                <w:rFonts w:ascii="IRXLotus" w:eastAsia="Calibri" w:hAnsi="IRXLotus" w:cs="IRXLotus" w:hint="cs"/>
                <w:noProof/>
                <w:color w:val="000000"/>
                <w:spacing w:val="-8"/>
                <w:sz w:val="30"/>
                <w:szCs w:val="30"/>
                <w:rtl/>
              </w:rPr>
              <w:t>).</w:t>
            </w:r>
          </w:p>
          <w:p w:rsidR="00A22306" w:rsidRDefault="00881056">
            <w:pPr>
              <w:bidi/>
              <w:spacing w:line="252" w:lineRule="auto"/>
              <w:outlineLvl w:val="3"/>
              <w:rPr>
                <w:rFonts w:ascii="IRANSans" w:eastAsia="Georgia" w:hAnsi="IRANSans" w:cs="IRANSans"/>
                <w:b/>
                <w:bCs/>
                <w:color w:val="00C1C7"/>
                <w:sz w:val="26"/>
                <w:szCs w:val="26"/>
                <w:lang w:bidi="fa-IR"/>
                <w14:textFill>
                  <w14:solidFill>
                    <w14:srgbClr w14:val="00C1C7">
                      <w14:lumMod w14:val="75000"/>
                    </w14:srgbClr>
                  </w14:solidFill>
                </w14:textFill>
              </w:rPr>
            </w:pPr>
            <w:bookmarkStart w:id="35" w:name="_Hlk174195175"/>
            <w:r>
              <w:rPr>
                <w:rFonts w:ascii="IRANSans" w:eastAsia="Georgia" w:hAnsi="IRANSans" w:cs="IRANSans" w:hint="cs"/>
                <w:b/>
                <w:bCs/>
                <w:color w:val="00C1C7"/>
                <w:sz w:val="26"/>
                <w:szCs w:val="26"/>
                <w:rtl/>
                <w:lang w:bidi="fa-IR"/>
                <w14:textFill>
                  <w14:solidFill>
                    <w14:srgbClr w14:val="00C1C7">
                      <w14:lumMod w14:val="75000"/>
                    </w14:srgbClr>
                  </w14:solidFill>
                </w14:textFill>
              </w:rPr>
              <w:t>سایر برنامه‌های پیشنهادی</w:t>
            </w:r>
          </w:p>
          <w:bookmarkEnd w:id="35"/>
          <w:p w:rsidR="00A22306" w:rsidRDefault="00881056">
            <w:pPr>
              <w:numPr>
                <w:ilvl w:val="0"/>
                <w:numId w:val="30"/>
              </w:numPr>
              <w:tabs>
                <w:tab w:val="left" w:pos="9071"/>
              </w:tabs>
              <w:bidi/>
              <w:spacing w:line="252" w:lineRule="auto"/>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توسعه و تکمیل پایگاه اطلاعات رفاه ایرانیان در جهت تقویت حکمرانی رفاه و تامین اجتماعی؛</w:t>
            </w:r>
          </w:p>
          <w:p w:rsidR="00A22306" w:rsidRDefault="00881056">
            <w:pPr>
              <w:numPr>
                <w:ilvl w:val="0"/>
                <w:numId w:val="30"/>
              </w:numPr>
              <w:tabs>
                <w:tab w:val="left" w:pos="9071"/>
              </w:tabs>
              <w:bidi/>
              <w:spacing w:line="252" w:lineRule="auto"/>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ایجاد پایگاه اطلاعات بهره‌مندی ایرانیان به منظور رصد محرومیت، تجمیع اطلاعات حوزه محرومیت زدایی و هدفمندسازی منابع محرومیت زدایی؛</w:t>
            </w:r>
          </w:p>
          <w:p w:rsidR="00A22306" w:rsidRDefault="00881056">
            <w:pPr>
              <w:numPr>
                <w:ilvl w:val="0"/>
                <w:numId w:val="30"/>
              </w:numPr>
              <w:tabs>
                <w:tab w:val="left" w:pos="9071"/>
              </w:tabs>
              <w:bidi/>
              <w:spacing w:line="252" w:lineRule="auto"/>
              <w:contextualSpacing/>
              <w:jc w:val="both"/>
              <w:rPr>
                <w:rFonts w:ascii="IRXLotus" w:eastAsia="Times New Roman" w:hAnsi="IRXLotus" w:cs="IRXLotus"/>
                <w:noProof/>
                <w:color w:val="000000"/>
                <w:spacing w:val="-6"/>
                <w:sz w:val="30"/>
                <w:szCs w:val="30"/>
                <w:lang w:bidi="fa-IR"/>
              </w:rPr>
            </w:pPr>
            <w:r>
              <w:rPr>
                <w:rFonts w:ascii="IRXLotus" w:eastAsia="Times New Roman" w:hAnsi="IRXLotus" w:cs="IRXLotus"/>
                <w:noProof/>
                <w:color w:val="000000"/>
                <w:spacing w:val="-6"/>
                <w:sz w:val="30"/>
                <w:szCs w:val="30"/>
                <w:rtl/>
                <w:lang w:bidi="fa-IR"/>
              </w:rPr>
              <w:t xml:space="preserve">توسعه و پیاده سازی زیست بوم استاندارد، یکپارچه و هوشمند برای رصد </w:t>
            </w:r>
            <w:r>
              <w:rPr>
                <w:rFonts w:ascii="IRXLotus" w:eastAsia="Times New Roman" w:hAnsi="IRXLotus" w:cs="IRXLotus" w:hint="cs"/>
                <w:noProof/>
                <w:color w:val="000000"/>
                <w:spacing w:val="-6"/>
                <w:sz w:val="30"/>
                <w:szCs w:val="30"/>
                <w:rtl/>
              </w:rPr>
              <w:t>فقر و محرومیت، تجمیع اطلاعات حوزه فقر و محرومیت‌زدایی، هدفمندس</w:t>
            </w:r>
            <w:r>
              <w:rPr>
                <w:rFonts w:ascii="IRXLotus" w:eastAsia="Times New Roman" w:hAnsi="IRXLotus" w:cs="IRXLotus" w:hint="cs"/>
                <w:noProof/>
                <w:color w:val="000000"/>
                <w:spacing w:val="-6"/>
                <w:sz w:val="30"/>
                <w:szCs w:val="30"/>
                <w:rtl/>
              </w:rPr>
              <w:t>ازی و نشاندار کردن انواع منابع یارانه‌ها، کالابرگ</w:t>
            </w:r>
            <w:r>
              <w:rPr>
                <w:rFonts w:ascii="IRXLotus" w:eastAsia="Times New Roman" w:hAnsi="IRXLotus" w:cs="IRXLotus"/>
                <w:noProof/>
                <w:color w:val="000000"/>
                <w:spacing w:val="-6"/>
                <w:sz w:val="30"/>
                <w:szCs w:val="30"/>
                <w:rtl/>
                <w:lang w:bidi="fa-IR"/>
              </w:rPr>
              <w:t xml:space="preserve"> و بهبود جریان و ثبت رخدادها</w:t>
            </w:r>
            <w:r>
              <w:rPr>
                <w:rFonts w:ascii="IRXLotus" w:eastAsia="Times New Roman" w:hAnsi="IRXLotus" w:cs="IRXLotus" w:hint="cs"/>
                <w:noProof/>
                <w:color w:val="000000"/>
                <w:spacing w:val="-6"/>
                <w:sz w:val="30"/>
                <w:szCs w:val="30"/>
                <w:rtl/>
                <w:lang w:bidi="fa-IR"/>
              </w:rPr>
              <w:t>؛</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بهره‌مندی از توان کلیه شرکای اجتماعی در تصمیم‌گیری و تصمیم‌سازی حوزه رفاه و تأمین اجتماعی؛</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استفاده از ظرفیت سازمان‌های مردم نهاد در شناسایی و حمایت از نیازمندان؛</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رصد وضعیت فقر و</w:t>
            </w:r>
            <w:r>
              <w:rPr>
                <w:rFonts w:ascii="IRXLotus" w:eastAsia="Times New Roman" w:hAnsi="IRXLotus" w:cs="IRXLotus" w:hint="cs"/>
                <w:noProof/>
                <w:color w:val="000000"/>
                <w:spacing w:val="-6"/>
                <w:sz w:val="30"/>
                <w:szCs w:val="30"/>
                <w:rtl/>
              </w:rPr>
              <w:t xml:space="preserve"> سلامت اجتماعی و ارائه گزارش سالانه در سطوح ملی و استانی؛</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اجرای برنامه‌های توانمندسازی اعم از اشتغالزایی، آموزش، مشاوره، ترک اعتیاد و</w:t>
            </w:r>
            <w:r>
              <w:rPr>
                <w:rFonts w:ascii="IRXLotus" w:eastAsia="Times New Roman" w:hAnsi="IRXLotus" w:cs="IRXLotus"/>
                <w:noProof/>
                <w:color w:val="000000"/>
                <w:spacing w:val="-6"/>
                <w:sz w:val="30"/>
                <w:szCs w:val="30"/>
                <w:rtl/>
              </w:rPr>
              <w:t>.</w:t>
            </w:r>
            <w:r>
              <w:rPr>
                <w:rFonts w:ascii="IRXLotus" w:eastAsia="Times New Roman" w:hAnsi="IRXLotus" w:cs="IRXLotus" w:hint="cs"/>
                <w:noProof/>
                <w:color w:val="000000"/>
                <w:spacing w:val="-6"/>
                <w:sz w:val="30"/>
                <w:szCs w:val="30"/>
                <w:rtl/>
              </w:rPr>
              <w:t>.. افراد و خانوارهای تحت پوشش نهادهای حمایتی و سایر نیازمندان با همکاری دستگاه‌ها و نهادهای ذیربط؛</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ساماندهی کودکان کار و خ</w:t>
            </w:r>
            <w:r>
              <w:rPr>
                <w:rFonts w:ascii="IRXLotus" w:eastAsia="Times New Roman" w:hAnsi="IRXLotus" w:cs="IRXLotus" w:hint="cs"/>
                <w:noProof/>
                <w:color w:val="000000"/>
                <w:spacing w:val="-6"/>
                <w:sz w:val="30"/>
                <w:szCs w:val="30"/>
                <w:rtl/>
              </w:rPr>
              <w:t>یابان و حمایت از کودکان بازمانده از تحصیل با همکاری دستگاه‌های اجرایی ذیربط و سایر شرکای اجتماعی؛</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گسترش و توسعه</w:t>
            </w:r>
            <w:r>
              <w:rPr>
                <w:rFonts w:ascii="IRXLotus" w:eastAsia="Times New Roman" w:hAnsi="IRXLotus" w:cs="IRXLotus"/>
                <w:noProof/>
                <w:color w:val="000000"/>
                <w:spacing w:val="-6"/>
                <w:sz w:val="30"/>
                <w:szCs w:val="30"/>
                <w:rtl/>
              </w:rPr>
              <w:t xml:space="preserve"> </w:t>
            </w:r>
            <w:r>
              <w:rPr>
                <w:rFonts w:ascii="IRXLotus" w:eastAsia="Times New Roman" w:hAnsi="IRXLotus" w:cs="IRXLotus" w:hint="cs"/>
                <w:noProof/>
                <w:color w:val="000000"/>
                <w:spacing w:val="-6"/>
                <w:sz w:val="30"/>
                <w:szCs w:val="30"/>
                <w:rtl/>
              </w:rPr>
              <w:t>خدمات</w:t>
            </w:r>
            <w:r>
              <w:rPr>
                <w:rFonts w:ascii="IRXLotus" w:eastAsia="Times New Roman" w:hAnsi="IRXLotus" w:cs="IRXLotus"/>
                <w:noProof/>
                <w:color w:val="000000"/>
                <w:spacing w:val="-6"/>
                <w:sz w:val="30"/>
                <w:szCs w:val="30"/>
                <w:rtl/>
              </w:rPr>
              <w:t xml:space="preserve"> </w:t>
            </w:r>
            <w:r>
              <w:rPr>
                <w:rFonts w:ascii="IRXLotus" w:eastAsia="Times New Roman" w:hAnsi="IRXLotus" w:cs="IRXLotus" w:hint="cs"/>
                <w:noProof/>
                <w:color w:val="000000"/>
                <w:spacing w:val="-6"/>
                <w:sz w:val="30"/>
                <w:szCs w:val="30"/>
                <w:rtl/>
              </w:rPr>
              <w:t>اورژانس</w:t>
            </w:r>
            <w:r>
              <w:rPr>
                <w:rFonts w:ascii="IRXLotus" w:eastAsia="Times New Roman" w:hAnsi="IRXLotus" w:cs="IRXLotus"/>
                <w:noProof/>
                <w:color w:val="000000"/>
                <w:spacing w:val="-6"/>
                <w:sz w:val="30"/>
                <w:szCs w:val="30"/>
                <w:rtl/>
              </w:rPr>
              <w:t xml:space="preserve"> </w:t>
            </w:r>
            <w:r>
              <w:rPr>
                <w:rFonts w:ascii="IRXLotus" w:eastAsia="Times New Roman" w:hAnsi="IRXLotus" w:cs="IRXLotus" w:hint="cs"/>
                <w:noProof/>
                <w:color w:val="000000"/>
                <w:spacing w:val="-6"/>
                <w:sz w:val="30"/>
                <w:szCs w:val="30"/>
                <w:rtl/>
              </w:rPr>
              <w:t>اجتماعی</w:t>
            </w:r>
            <w:r>
              <w:rPr>
                <w:rFonts w:ascii="IRXLotus" w:eastAsia="Times New Roman" w:hAnsi="IRXLotus" w:cs="IRXLotus"/>
                <w:noProof/>
                <w:color w:val="000000"/>
                <w:spacing w:val="-6"/>
                <w:sz w:val="30"/>
                <w:szCs w:val="30"/>
                <w:rtl/>
              </w:rPr>
              <w:t xml:space="preserve"> </w:t>
            </w:r>
            <w:r>
              <w:rPr>
                <w:rFonts w:ascii="IRXLotus" w:eastAsia="Times New Roman" w:hAnsi="IRXLotus" w:cs="IRXLotus" w:hint="cs"/>
                <w:noProof/>
                <w:color w:val="000000"/>
                <w:spacing w:val="-6"/>
                <w:sz w:val="30"/>
                <w:szCs w:val="30"/>
                <w:rtl/>
              </w:rPr>
              <w:t>در</w:t>
            </w:r>
            <w:r>
              <w:rPr>
                <w:rFonts w:ascii="IRXLotus" w:eastAsia="Times New Roman" w:hAnsi="IRXLotus" w:cs="IRXLotus"/>
                <w:noProof/>
                <w:color w:val="000000"/>
                <w:spacing w:val="-6"/>
                <w:sz w:val="30"/>
                <w:szCs w:val="30"/>
                <w:rtl/>
              </w:rPr>
              <w:t xml:space="preserve"> </w:t>
            </w:r>
            <w:r>
              <w:rPr>
                <w:rFonts w:ascii="IRXLotus" w:eastAsia="Times New Roman" w:hAnsi="IRXLotus" w:cs="IRXLotus" w:hint="cs"/>
                <w:noProof/>
                <w:color w:val="000000"/>
                <w:spacing w:val="-6"/>
                <w:sz w:val="30"/>
                <w:szCs w:val="30"/>
                <w:rtl/>
              </w:rPr>
              <w:t>شهرستانهای</w:t>
            </w:r>
            <w:r>
              <w:rPr>
                <w:rFonts w:ascii="IRXLotus" w:eastAsia="Times New Roman" w:hAnsi="IRXLotus" w:cs="IRXLotus"/>
                <w:noProof/>
                <w:color w:val="000000"/>
                <w:spacing w:val="-6"/>
                <w:sz w:val="30"/>
                <w:szCs w:val="30"/>
                <w:rtl/>
              </w:rPr>
              <w:t xml:space="preserve"> </w:t>
            </w:r>
            <w:r>
              <w:rPr>
                <w:rFonts w:ascii="IRXLotus" w:eastAsia="Times New Roman" w:hAnsi="IRXLotus" w:cs="IRXLotus" w:hint="cs"/>
                <w:noProof/>
                <w:color w:val="000000"/>
                <w:spacing w:val="-6"/>
                <w:sz w:val="30"/>
                <w:szCs w:val="30"/>
                <w:rtl/>
              </w:rPr>
              <w:t>فاقد</w:t>
            </w:r>
            <w:r>
              <w:rPr>
                <w:rFonts w:ascii="IRXLotus" w:eastAsia="Times New Roman" w:hAnsi="IRXLotus" w:cs="IRXLotus"/>
                <w:noProof/>
                <w:color w:val="000000"/>
                <w:spacing w:val="-6"/>
                <w:sz w:val="30"/>
                <w:szCs w:val="30"/>
                <w:rtl/>
              </w:rPr>
              <w:t xml:space="preserve"> </w:t>
            </w:r>
            <w:r>
              <w:rPr>
                <w:rFonts w:ascii="IRXLotus" w:eastAsia="Times New Roman" w:hAnsi="IRXLotus" w:cs="IRXLotus" w:hint="cs"/>
                <w:noProof/>
                <w:color w:val="000000"/>
                <w:spacing w:val="-6"/>
                <w:sz w:val="30"/>
                <w:szCs w:val="30"/>
                <w:rtl/>
              </w:rPr>
              <w:t>مرکز</w:t>
            </w:r>
            <w:r>
              <w:rPr>
                <w:rFonts w:ascii="IRXLotus" w:eastAsia="Times New Roman" w:hAnsi="IRXLotus" w:cs="IRXLotus"/>
                <w:noProof/>
                <w:color w:val="000000"/>
                <w:spacing w:val="-6"/>
                <w:sz w:val="30"/>
                <w:szCs w:val="30"/>
                <w:rtl/>
              </w:rPr>
              <w:t xml:space="preserve"> </w:t>
            </w:r>
            <w:r>
              <w:rPr>
                <w:rFonts w:ascii="IRXLotus" w:eastAsia="Times New Roman" w:hAnsi="IRXLotus" w:cs="IRXLotus" w:hint="cs"/>
                <w:noProof/>
                <w:color w:val="000000"/>
                <w:spacing w:val="-6"/>
                <w:sz w:val="30"/>
                <w:szCs w:val="30"/>
                <w:rtl/>
              </w:rPr>
              <w:t>اورژانس؛</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توجه ویژه به معلولین و اجرای کامل قانون جامع حمایت از معلولین؛</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 xml:space="preserve">تدوین پیوست تأمین اجتماعی </w:t>
            </w:r>
            <w:r>
              <w:rPr>
                <w:rFonts w:ascii="IRXLotus" w:eastAsia="Times New Roman" w:hAnsi="IRXLotus" w:cs="IRXLotus" w:hint="cs"/>
                <w:noProof/>
                <w:color w:val="000000"/>
                <w:spacing w:val="-6"/>
                <w:sz w:val="30"/>
                <w:szCs w:val="30"/>
                <w:rtl/>
              </w:rPr>
              <w:t>و عدالت برای طرح‌ها و برنامه‌های کلیدی دولت</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اجرای برنامه‌های توانمندسازی، استغالزایی و خوداشتغالی معلولان؛</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متناسب‌سازی فضاهای فیزیکی، محل کار و زندگی برای تسهیل دسترسی معلولان و سالمندان با همکاری دستگاه‌های ذیربط؛</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 xml:space="preserve">حمایت غذایی از کودکان دارای سوء تغذیه، </w:t>
            </w:r>
            <w:r>
              <w:rPr>
                <w:rFonts w:ascii="IRXLotus" w:eastAsia="Times New Roman" w:hAnsi="IRXLotus" w:cs="IRXLotus" w:hint="cs"/>
                <w:noProof/>
                <w:color w:val="000000"/>
                <w:spacing w:val="-6"/>
                <w:sz w:val="30"/>
                <w:szCs w:val="30"/>
                <w:rtl/>
              </w:rPr>
              <w:t>مادران باردار یا شیرده و سایر اقشار نیازمند؛</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نیازسنجی فعال و مستمر به منظور تدوین برنامه‌های اثر بخش و مبتنی بر نیازهای جامعه هدف؛</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اجرای طرح کلان زیست بوم ملی رصد و مدیریت هوشمند منابع و مصارف رفاه و تأمین اجتماعی؛</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 xml:space="preserve">تجمیع منابع حمایتی و سیاست گذاری از طریق </w:t>
            </w:r>
            <w:r>
              <w:rPr>
                <w:rFonts w:ascii="IRXLotus" w:eastAsia="Times New Roman" w:hAnsi="IRXLotus" w:cs="IRXLotus" w:hint="cs"/>
                <w:noProof/>
                <w:color w:val="000000"/>
                <w:spacing w:val="-6"/>
                <w:sz w:val="30"/>
                <w:szCs w:val="30"/>
                <w:rtl/>
              </w:rPr>
              <w:t>شورای عالی رفا</w:t>
            </w:r>
            <w:r>
              <w:rPr>
                <w:rFonts w:ascii="IRXLotus" w:eastAsia="Times New Roman" w:hAnsi="IRXLotus" w:cs="IRXLotus" w:hint="cs"/>
                <w:noProof/>
                <w:color w:val="000000"/>
                <w:spacing w:val="-6"/>
                <w:sz w:val="30"/>
                <w:szCs w:val="30"/>
                <w:rtl/>
                <w:lang w:bidi="fa-IR"/>
              </w:rPr>
              <w:t>ه و تأمین اجتماعی؛</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 xml:space="preserve">اولویت دادن به امر پیشگیری و کنترل در مواجه با آسیب‌های اجتماعی بجای درمان و توسعه مشارکت‌های مردمی و سمن‌ها در امور آسیب‌های اجتماعی؛ </w:t>
            </w:r>
          </w:p>
          <w:p w:rsidR="00A22306" w:rsidRDefault="00881056">
            <w:pPr>
              <w:numPr>
                <w:ilvl w:val="0"/>
                <w:numId w:val="30"/>
              </w:numPr>
              <w:tabs>
                <w:tab w:val="left" w:pos="9071"/>
              </w:tabs>
              <w:bidi/>
              <w:spacing w:line="257" w:lineRule="auto"/>
              <w:ind w:left="714" w:hanging="357"/>
              <w:contextualSpacing/>
              <w:jc w:val="both"/>
              <w:rPr>
                <w:rFonts w:ascii="IRXLotus" w:eastAsia="Times New Roman" w:hAnsi="IRXLotus" w:cs="IRXLotus"/>
                <w:noProof/>
                <w:color w:val="000000"/>
                <w:spacing w:val="-6"/>
                <w:sz w:val="30"/>
                <w:szCs w:val="30"/>
              </w:rPr>
            </w:pPr>
            <w:r>
              <w:rPr>
                <w:rFonts w:ascii="IRXLotus" w:eastAsia="Times New Roman" w:hAnsi="IRXLotus" w:cs="IRXLotus"/>
                <w:noProof/>
                <w:color w:val="000000"/>
                <w:spacing w:val="-6"/>
                <w:sz w:val="30"/>
                <w:szCs w:val="30"/>
                <w:rtl/>
              </w:rPr>
              <w:t>ساماندهی مراکز مشاوره</w:t>
            </w:r>
            <w:r>
              <w:rPr>
                <w:rFonts w:ascii="IRXLotus" w:eastAsia="Times New Roman" w:hAnsi="IRXLotus" w:cs="IRXLotus" w:hint="cs"/>
                <w:noProof/>
                <w:color w:val="000000"/>
                <w:spacing w:val="-6"/>
                <w:sz w:val="30"/>
                <w:szCs w:val="30"/>
                <w:rtl/>
              </w:rPr>
              <w:t xml:space="preserve"> از جمله مراکز مشاور خانوادگی، کودکان، شغلی، تربیتی و</w:t>
            </w:r>
            <w:r>
              <w:rPr>
                <w:rFonts w:ascii="IRXLotus" w:eastAsia="Times New Roman" w:hAnsi="IRXLotus" w:cs="IRXLotus"/>
                <w:noProof/>
                <w:color w:val="000000"/>
                <w:spacing w:val="-6"/>
                <w:sz w:val="30"/>
                <w:szCs w:val="30"/>
                <w:rtl/>
              </w:rPr>
              <w:t>.</w:t>
            </w:r>
            <w:r>
              <w:rPr>
                <w:rFonts w:ascii="IRXLotus" w:eastAsia="Times New Roman" w:hAnsi="IRXLotus" w:cs="IRXLotus" w:hint="cs"/>
                <w:noProof/>
                <w:color w:val="000000"/>
                <w:spacing w:val="-6"/>
                <w:sz w:val="30"/>
                <w:szCs w:val="30"/>
                <w:rtl/>
              </w:rPr>
              <w:t>..</w:t>
            </w:r>
            <w:r>
              <w:rPr>
                <w:rFonts w:ascii="IRXLotus" w:eastAsia="Times New Roman" w:hAnsi="IRXLotus" w:cs="IRXLotus"/>
                <w:noProof/>
                <w:color w:val="000000"/>
                <w:spacing w:val="-6"/>
                <w:sz w:val="30"/>
                <w:szCs w:val="30"/>
                <w:rtl/>
              </w:rPr>
              <w:t>؛</w:t>
            </w:r>
          </w:p>
          <w:p w:rsidR="00A22306" w:rsidRDefault="00A22306">
            <w:pPr>
              <w:tabs>
                <w:tab w:val="left" w:pos="9071"/>
              </w:tabs>
              <w:bidi/>
              <w:spacing w:line="252" w:lineRule="auto"/>
              <w:contextualSpacing/>
              <w:rPr>
                <w:rFonts w:ascii="IRXLotus" w:eastAsia="Times New Roman" w:hAnsi="IRXLotus" w:cs="IRXLotus"/>
                <w:b/>
                <w:bCs/>
                <w:noProof/>
                <w:color w:val="000000"/>
                <w:spacing w:val="-6"/>
                <w:sz w:val="30"/>
                <w:szCs w:val="30"/>
                <w:rtl/>
              </w:rPr>
            </w:pPr>
          </w:p>
          <w:p w:rsidR="00A22306" w:rsidRDefault="00881056">
            <w:pPr>
              <w:autoSpaceDE w:val="0"/>
              <w:autoSpaceDN w:val="0"/>
              <w:bidi/>
              <w:adjustRightInd w:val="0"/>
              <w:contextualSpacing/>
              <w:jc w:val="both"/>
              <w:outlineLvl w:val="2"/>
              <w:rPr>
                <w:rFonts w:ascii="IRXLotus" w:eastAsia="Calibri" w:hAnsi="IRXLotus" w:cs="B Titr"/>
                <w:b/>
                <w:bCs/>
                <w:color w:val="C00000"/>
                <w:sz w:val="34"/>
                <w:szCs w:val="34"/>
                <w:rtl/>
                <w:lang w:bidi="fa-IR"/>
              </w:rPr>
            </w:pPr>
            <w:bookmarkStart w:id="36" w:name="_Toc174314615"/>
            <w:r>
              <w:rPr>
                <w:rFonts w:ascii="IRXLotus" w:eastAsia="Calibri" w:hAnsi="IRXLotus" w:cs="B Titr" w:hint="cs"/>
                <w:b/>
                <w:bCs/>
                <w:color w:val="C00000"/>
                <w:sz w:val="34"/>
                <w:szCs w:val="34"/>
                <w:rtl/>
                <w:lang w:bidi="fa-IR"/>
              </w:rPr>
              <w:t>ب- امور</w:t>
            </w:r>
            <w:r>
              <w:rPr>
                <w:rFonts w:ascii="IRXLotus" w:eastAsia="Calibri" w:hAnsi="IRXLotus" w:cs="B Titr" w:hint="cs"/>
                <w:b/>
                <w:bCs/>
                <w:color w:val="C00000"/>
                <w:sz w:val="34"/>
                <w:szCs w:val="34"/>
                <w:rtl/>
                <w:lang w:bidi="fa-IR"/>
              </w:rPr>
              <w:t xml:space="preserve"> بیمه‌ای (صندوق‌های بازنشستگی)</w:t>
            </w:r>
            <w:bookmarkEnd w:id="36"/>
          </w:p>
          <w:p w:rsidR="00A22306" w:rsidRDefault="00881056">
            <w:pPr>
              <w:bidi/>
              <w:spacing w:line="252" w:lineRule="auto"/>
              <w:outlineLvl w:val="3"/>
              <w:rPr>
                <w:rFonts w:ascii="IRANSans" w:eastAsia="Georgia" w:hAnsi="IRANSans" w:cs="IRANSans"/>
                <w:b/>
                <w:bCs/>
                <w:color w:val="00C1C7"/>
                <w:sz w:val="26"/>
                <w:szCs w:val="26"/>
                <w:rtl/>
                <w:lang w:bidi="fa-IR"/>
                <w14:textFill>
                  <w14:solidFill>
                    <w14:srgbClr w14:val="00C1C7">
                      <w14:lumMod w14:val="75000"/>
                    </w14:srgbClr>
                  </w14:solidFill>
                </w14:textFill>
              </w:rPr>
            </w:pPr>
            <w:r>
              <w:rPr>
                <w:rFonts w:ascii="IRANSans" w:eastAsia="Georgia" w:hAnsi="IRANSans" w:cs="IRANSans" w:hint="cs"/>
                <w:b/>
                <w:bCs/>
                <w:color w:val="00C1C7"/>
                <w:sz w:val="26"/>
                <w:szCs w:val="26"/>
                <w:rtl/>
                <w:lang w:bidi="fa-IR"/>
                <w14:textFill>
                  <w14:solidFill>
                    <w14:srgbClr w14:val="00C1C7">
                      <w14:lumMod w14:val="75000"/>
                    </w14:srgbClr>
                  </w14:solidFill>
                </w14:textFill>
              </w:rPr>
              <w:t>مسائل اصلی</w:t>
            </w:r>
          </w:p>
          <w:p w:rsidR="00A22306" w:rsidRDefault="00881056">
            <w:pPr>
              <w:numPr>
                <w:ilvl w:val="0"/>
                <w:numId w:val="31"/>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rPr>
              <w:t>عدم کفایت مزایای بازنشستگی و فاصله دریافتی مستمری بگیران صندوق تامین اجتماعی با متوسط هزینه خانوار؛</w:t>
            </w:r>
          </w:p>
          <w:p w:rsidR="00A22306" w:rsidRDefault="00881056">
            <w:pPr>
              <w:numPr>
                <w:ilvl w:val="0"/>
                <w:numId w:val="31"/>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rPr>
              <w:t>عدم تعادل مالی بلندمدت صندوقهای بازنشستگی و فزونی مصارف بر منابع بیمه ای؛</w:t>
            </w:r>
          </w:p>
          <w:p w:rsidR="00A22306" w:rsidRDefault="00881056">
            <w:pPr>
              <w:numPr>
                <w:ilvl w:val="0"/>
                <w:numId w:val="31"/>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rPr>
              <w:t xml:space="preserve">کاهش نسبت پشتیبانی صندوق‌های بازنشستگی </w:t>
            </w:r>
            <w:r>
              <w:rPr>
                <w:rFonts w:ascii="IRXLotus" w:eastAsia="Times New Roman" w:hAnsi="IRXLotus" w:cs="IRXLotus" w:hint="cs"/>
                <w:sz w:val="30"/>
                <w:szCs w:val="30"/>
                <w:rtl/>
              </w:rPr>
              <w:t>(نسبت تعداد بیمه شده به بازنشسته)؛</w:t>
            </w:r>
          </w:p>
          <w:p w:rsidR="00A22306" w:rsidRDefault="00881056">
            <w:pPr>
              <w:numPr>
                <w:ilvl w:val="0"/>
                <w:numId w:val="31"/>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rPr>
              <w:t>کاهش نرخ باروری و تغییرات هرم جمعیتی منجر به بحران سالمندی، ، افزایش امید به زندگی؛</w:t>
            </w:r>
          </w:p>
          <w:p w:rsidR="00A22306" w:rsidRDefault="00881056">
            <w:pPr>
              <w:numPr>
                <w:ilvl w:val="0"/>
                <w:numId w:val="31"/>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rPr>
              <w:t>غلبه رویکرد بنگاه‌داری در صندوق‌های بازنشستگی؛</w:t>
            </w:r>
          </w:p>
          <w:p w:rsidR="00A22306" w:rsidRDefault="00881056">
            <w:pPr>
              <w:bidi/>
              <w:spacing w:line="252" w:lineRule="auto"/>
              <w:outlineLvl w:val="3"/>
              <w:rPr>
                <w:rFonts w:ascii="IRANSans" w:eastAsia="Georgia" w:hAnsi="IRANSans" w:cs="IRANSans"/>
                <w:b/>
                <w:bCs/>
                <w:color w:val="00C1C7"/>
                <w:sz w:val="26"/>
                <w:szCs w:val="26"/>
                <w:rtl/>
                <w:lang w:bidi="fa-IR"/>
                <w14:textFill>
                  <w14:solidFill>
                    <w14:srgbClr w14:val="00C1C7">
                      <w14:lumMod w14:val="75000"/>
                    </w14:srgbClr>
                  </w14:solidFill>
                </w14:textFill>
              </w:rPr>
            </w:pPr>
            <w:r>
              <w:rPr>
                <w:rFonts w:ascii="IRANSans" w:eastAsia="Georgia" w:hAnsi="IRANSans" w:cs="IRANSans" w:hint="cs"/>
                <w:b/>
                <w:bCs/>
                <w:color w:val="00C1C7"/>
                <w:sz w:val="26"/>
                <w:szCs w:val="26"/>
                <w:rtl/>
                <w:lang w:bidi="fa-IR"/>
                <w14:textFill>
                  <w14:solidFill>
                    <w14:srgbClr w14:val="00C1C7">
                      <w14:lumMod w14:val="75000"/>
                    </w14:srgbClr>
                  </w14:solidFill>
                </w14:textFill>
              </w:rPr>
              <w:t>چالش‌ها</w:t>
            </w:r>
          </w:p>
          <w:p w:rsidR="00A22306" w:rsidRDefault="00881056">
            <w:pPr>
              <w:numPr>
                <w:ilvl w:val="0"/>
                <w:numId w:val="32"/>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rPr>
              <w:t>بحران منابع و مصارف در صندوق</w:t>
            </w:r>
            <w:r>
              <w:rPr>
                <w:rFonts w:ascii="IRXLotus" w:eastAsia="Times New Roman" w:hAnsi="IRXLotus" w:cs="IRXLotus"/>
                <w:sz w:val="30"/>
                <w:szCs w:val="30"/>
                <w:rtl/>
              </w:rPr>
              <w:t xml:space="preserve">‌های </w:t>
            </w:r>
            <w:r>
              <w:rPr>
                <w:rFonts w:ascii="IRXLotus" w:eastAsia="Times New Roman" w:hAnsi="IRXLotus" w:cs="IRXLotus" w:hint="cs"/>
                <w:sz w:val="30"/>
                <w:szCs w:val="30"/>
                <w:rtl/>
              </w:rPr>
              <w:t>بیمه اجتماعی؛</w:t>
            </w:r>
          </w:p>
          <w:p w:rsidR="00A22306" w:rsidRDefault="00881056">
            <w:pPr>
              <w:numPr>
                <w:ilvl w:val="0"/>
                <w:numId w:val="32"/>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rPr>
              <w:t>عدم شفافیت در بنگاه</w:t>
            </w:r>
            <w:r>
              <w:rPr>
                <w:rFonts w:ascii="IRXLotus" w:eastAsia="Times New Roman" w:hAnsi="IRXLotus" w:cs="IRXLotus"/>
                <w:sz w:val="30"/>
                <w:szCs w:val="30"/>
                <w:rtl/>
              </w:rPr>
              <w:t xml:space="preserve">‌های </w:t>
            </w:r>
            <w:r>
              <w:rPr>
                <w:rFonts w:ascii="IRXLotus" w:eastAsia="Times New Roman" w:hAnsi="IRXLotus" w:cs="IRXLotus" w:hint="cs"/>
                <w:sz w:val="30"/>
                <w:szCs w:val="30"/>
                <w:rtl/>
              </w:rPr>
              <w:t xml:space="preserve">اقتصادی </w:t>
            </w:r>
            <w:r>
              <w:rPr>
                <w:rFonts w:ascii="IRXLotus" w:eastAsia="Times New Roman" w:hAnsi="IRXLotus" w:cs="IRXLotus" w:hint="cs"/>
                <w:sz w:val="30"/>
                <w:szCs w:val="30"/>
                <w:rtl/>
              </w:rPr>
              <w:t>تابعه صندوق ها؛</w:t>
            </w:r>
          </w:p>
          <w:p w:rsidR="00A22306" w:rsidRDefault="00881056">
            <w:pPr>
              <w:numPr>
                <w:ilvl w:val="0"/>
                <w:numId w:val="32"/>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rPr>
              <w:t>عدم دستیابی به نرخ بازده مورد انتظار در صندوق ها؛</w:t>
            </w:r>
          </w:p>
          <w:p w:rsidR="00A22306" w:rsidRDefault="00881056">
            <w:pPr>
              <w:numPr>
                <w:ilvl w:val="0"/>
                <w:numId w:val="32"/>
              </w:numPr>
              <w:bidi/>
              <w:spacing w:line="252" w:lineRule="auto"/>
              <w:contextualSpacing/>
              <w:jc w:val="both"/>
              <w:rPr>
                <w:rFonts w:ascii="IRXLotus" w:eastAsia="Times New Roman" w:hAnsi="IRXLotus" w:cs="IRXLotus"/>
                <w:sz w:val="30"/>
                <w:szCs w:val="30"/>
              </w:rPr>
            </w:pPr>
            <w:r>
              <w:rPr>
                <w:rFonts w:ascii="IRXLotus" w:eastAsia="Times New Roman" w:hAnsi="IRXLotus" w:cs="IRXLotus" w:hint="cs"/>
                <w:sz w:val="30"/>
                <w:szCs w:val="30"/>
                <w:rtl/>
              </w:rPr>
              <w:t>عدم تعادل منابع و مصارف در بخش درمان؛</w:t>
            </w:r>
          </w:p>
          <w:p w:rsidR="00A22306" w:rsidRDefault="00881056">
            <w:pPr>
              <w:numPr>
                <w:ilvl w:val="0"/>
                <w:numId w:val="32"/>
              </w:numPr>
              <w:bidi/>
              <w:spacing w:line="252" w:lineRule="auto"/>
              <w:contextualSpacing/>
              <w:jc w:val="both"/>
              <w:rPr>
                <w:rFonts w:ascii="IRXLotus" w:eastAsia="Times New Roman" w:hAnsi="IRXLotus" w:cs="IRXLotus"/>
                <w:b/>
                <w:bCs/>
                <w:color w:val="000000"/>
                <w:sz w:val="30"/>
                <w:szCs w:val="30"/>
              </w:rPr>
            </w:pPr>
            <w:r>
              <w:rPr>
                <w:rFonts w:ascii="IRXLotus" w:eastAsia="Times New Roman" w:hAnsi="IRXLotus" w:cs="IRXLotus"/>
                <w:sz w:val="30"/>
                <w:szCs w:val="30"/>
                <w:rtl/>
              </w:rPr>
              <w:t>توسعه تشکیلات و ساختار اداری در صندوق‌های بیمه اجتماعی و فزونی هزینه‌های اداری</w:t>
            </w:r>
            <w:r>
              <w:rPr>
                <w:rFonts w:ascii="IRXLotus" w:eastAsia="Times New Roman" w:hAnsi="IRXLotus" w:cs="IRXLotus" w:hint="cs"/>
                <w:b/>
                <w:bCs/>
                <w:color w:val="000000"/>
                <w:sz w:val="30"/>
                <w:szCs w:val="30"/>
                <w:rtl/>
              </w:rPr>
              <w:t>؛</w:t>
            </w:r>
          </w:p>
          <w:p w:rsidR="00A22306" w:rsidRDefault="00881056">
            <w:pPr>
              <w:numPr>
                <w:ilvl w:val="0"/>
                <w:numId w:val="32"/>
              </w:numPr>
              <w:bidi/>
              <w:spacing w:line="252" w:lineRule="auto"/>
              <w:contextualSpacing/>
              <w:rPr>
                <w:rFonts w:ascii="IRXLotus" w:eastAsia="Times New Roman" w:hAnsi="IRXLotus" w:cs="IRXLotus"/>
                <w:sz w:val="30"/>
                <w:szCs w:val="30"/>
              </w:rPr>
            </w:pPr>
            <w:r>
              <w:rPr>
                <w:rFonts w:ascii="IRXLotus" w:eastAsia="Times New Roman" w:hAnsi="IRXLotus" w:cs="IRXLotus" w:hint="cs"/>
                <w:sz w:val="30"/>
                <w:szCs w:val="30"/>
                <w:rtl/>
              </w:rPr>
              <w:t>عدم پوشش بیمه برخی مشاغل از جمله مشاغل مجازی یا پلتفرمی؛</w:t>
            </w:r>
          </w:p>
          <w:p w:rsidR="00A22306" w:rsidRDefault="00A22306">
            <w:pPr>
              <w:bidi/>
              <w:spacing w:line="252" w:lineRule="auto"/>
              <w:contextualSpacing/>
              <w:rPr>
                <w:rFonts w:ascii="IRXLotus" w:eastAsia="Times New Roman" w:hAnsi="IRXLotus" w:cs="IRXLotus"/>
                <w:sz w:val="30"/>
                <w:szCs w:val="30"/>
                <w:rtl/>
              </w:rPr>
            </w:pPr>
          </w:p>
          <w:p w:rsidR="00A22306" w:rsidRDefault="00881056">
            <w:pPr>
              <w:bidi/>
              <w:spacing w:line="252" w:lineRule="auto"/>
              <w:outlineLvl w:val="3"/>
              <w:rPr>
                <w:rFonts w:ascii="IRANSans" w:eastAsia="Georgia" w:hAnsi="IRANSans" w:cs="IRANSans"/>
                <w:b/>
                <w:bCs/>
                <w:color w:val="00C1C7"/>
                <w:sz w:val="26"/>
                <w:szCs w:val="26"/>
                <w:rtl/>
                <w:lang w:bidi="fa-IR"/>
                <w14:textFill>
                  <w14:solidFill>
                    <w14:srgbClr w14:val="00C1C7">
                      <w14:lumMod w14:val="75000"/>
                    </w14:srgbClr>
                  </w14:solidFill>
                </w14:textFill>
              </w:rPr>
            </w:pPr>
            <w:r>
              <w:rPr>
                <w:rFonts w:ascii="IRANSans" w:eastAsia="Georgia" w:hAnsi="IRANSans" w:cs="IRANSans" w:hint="cs"/>
                <w:b/>
                <w:bCs/>
                <w:color w:val="00C1C7"/>
                <w:sz w:val="26"/>
                <w:szCs w:val="26"/>
                <w:rtl/>
                <w:lang w:bidi="fa-IR"/>
                <w14:textFill>
                  <w14:solidFill>
                    <w14:srgbClr w14:val="00C1C7">
                      <w14:lumMod w14:val="75000"/>
                    </w14:srgbClr>
                  </w14:solidFill>
                </w14:textFill>
              </w:rPr>
              <w:t xml:space="preserve">راه حل‌های </w:t>
            </w:r>
            <w:r>
              <w:rPr>
                <w:rFonts w:ascii="IRANSans" w:eastAsia="Georgia" w:hAnsi="IRANSans" w:cs="IRANSans" w:hint="cs"/>
                <w:b/>
                <w:bCs/>
                <w:color w:val="00C1C7"/>
                <w:sz w:val="26"/>
                <w:szCs w:val="26"/>
                <w:rtl/>
                <w:lang w:bidi="fa-IR"/>
                <w14:textFill>
                  <w14:solidFill>
                    <w14:srgbClr w14:val="00C1C7">
                      <w14:lumMod w14:val="75000"/>
                    </w14:srgbClr>
                  </w14:solidFill>
                </w14:textFill>
              </w:rPr>
              <w:t>برنامه‌ای (برنامه هفتم پیشرفت و سیاست‌های کلی تأمین اجتماعی)</w:t>
            </w:r>
          </w:p>
          <w:p w:rsidR="00A22306" w:rsidRDefault="00881056">
            <w:pPr>
              <w:numPr>
                <w:ilvl w:val="0"/>
                <w:numId w:val="33"/>
              </w:numPr>
              <w:bidi/>
              <w:spacing w:line="252" w:lineRule="auto"/>
              <w:contextualSpacing/>
              <w:jc w:val="both"/>
              <w:rPr>
                <w:rFonts w:ascii="IRXLotus" w:eastAsia="Times New Roman" w:hAnsi="IRXLotus" w:cs="IRXLotus"/>
                <w:noProof/>
                <w:color w:val="000000"/>
                <w:spacing w:val="-6"/>
                <w:sz w:val="30"/>
                <w:szCs w:val="30"/>
                <w:rtl/>
              </w:rPr>
            </w:pPr>
            <w:r>
              <w:rPr>
                <w:rFonts w:ascii="IRXLotus" w:eastAsia="Times New Roman" w:hAnsi="IRXLotus" w:cs="IRXLotus" w:hint="cs"/>
                <w:noProof/>
                <w:color w:val="000000"/>
                <w:spacing w:val="-6"/>
                <w:sz w:val="30"/>
                <w:szCs w:val="30"/>
                <w:rtl/>
              </w:rPr>
              <w:t>الکترونیکی نمودن فرایند صدور مفاصاحساب تأمین اجتماعی به‌نحوی که در تمامی قراردادهای پیمان، تشخیص نوع قرارداد، محاسبه نرخ ‌‌حق‌‌بیمه و تعهدات طرفین، ‌‌به‌صورت سامانه</w:t>
            </w:r>
            <w:r>
              <w:rPr>
                <w:rFonts w:ascii="IRXLotus" w:eastAsia="Times New Roman" w:hAnsi="IRXLotus" w:cs="IRXLotus" w:hint="cs"/>
                <w:noProof/>
                <w:color w:val="000000"/>
                <w:spacing w:val="-6"/>
                <w:sz w:val="30"/>
                <w:szCs w:val="30"/>
                <w:rtl/>
              </w:rPr>
              <w:softHyphen/>
              <w:t>ای (سیستمی)، در زمان صدور ردیف</w:t>
            </w:r>
            <w:r>
              <w:rPr>
                <w:rFonts w:ascii="IRXLotus" w:eastAsia="Times New Roman" w:hAnsi="IRXLotus" w:cs="IRXLotus" w:hint="cs"/>
                <w:noProof/>
                <w:color w:val="000000"/>
                <w:spacing w:val="-6"/>
                <w:sz w:val="30"/>
                <w:szCs w:val="30"/>
                <w:rtl/>
              </w:rPr>
              <w:t xml:space="preserve"> پیمان تعیین شود (</w:t>
            </w:r>
            <w:r>
              <w:rPr>
                <w:rFonts w:ascii="IRXLotus" w:eastAsia="Times New Roman" w:hAnsi="IRXLotus" w:cs="IRXLotus" w:hint="cs"/>
                <w:sz w:val="30"/>
                <w:szCs w:val="30"/>
                <w:rtl/>
              </w:rPr>
              <w:t>بند «ت» ماده (4)</w:t>
            </w:r>
            <w:r>
              <w:rPr>
                <w:rFonts w:ascii="IRXLotus" w:eastAsia="Times New Roman" w:hAnsi="IRXLotus" w:cs="IRXLotus" w:hint="cs"/>
                <w:noProof/>
                <w:color w:val="000000"/>
                <w:spacing w:val="-6"/>
                <w:sz w:val="30"/>
                <w:szCs w:val="30"/>
                <w:rtl/>
              </w:rPr>
              <w:t xml:space="preserve"> ق ب ه)؛</w:t>
            </w:r>
          </w:p>
          <w:p w:rsidR="00A22306" w:rsidRDefault="00881056">
            <w:pPr>
              <w:numPr>
                <w:ilvl w:val="0"/>
                <w:numId w:val="33"/>
              </w:numPr>
              <w:bidi/>
              <w:spacing w:line="252" w:lineRule="auto"/>
              <w:contextualSpacing/>
              <w:jc w:val="both"/>
              <w:rPr>
                <w:rFonts w:ascii="IRXLotus" w:eastAsia="Times New Roman" w:hAnsi="IRXLotus" w:cs="IRXLotus"/>
                <w:noProof/>
                <w:color w:val="000000"/>
                <w:spacing w:val="-6"/>
                <w:sz w:val="30"/>
                <w:szCs w:val="30"/>
                <w:rtl/>
              </w:rPr>
            </w:pPr>
            <w:r>
              <w:rPr>
                <w:rFonts w:ascii="IRXLotus" w:eastAsia="Times New Roman" w:hAnsi="IRXLotus" w:cs="IRXLotus" w:hint="cs"/>
                <w:sz w:val="30"/>
                <w:szCs w:val="30"/>
                <w:rtl/>
              </w:rPr>
              <w:t xml:space="preserve">یکسان سازی رویه کسر مالیات و حق بیمه‌های تأمین اجتماعی برای تسهیل فضای کسب و کار </w:t>
            </w:r>
            <w:r>
              <w:rPr>
                <w:rFonts w:ascii="IRXLotus" w:eastAsia="Times New Roman" w:hAnsi="IRXLotus" w:cs="IRXLotus" w:hint="cs"/>
                <w:noProof/>
                <w:color w:val="000000"/>
                <w:spacing w:val="-6"/>
                <w:sz w:val="30"/>
                <w:szCs w:val="30"/>
                <w:rtl/>
              </w:rPr>
              <w:t>(</w:t>
            </w:r>
            <w:r>
              <w:rPr>
                <w:rFonts w:ascii="IRXLotus" w:eastAsia="Times New Roman" w:hAnsi="IRXLotus" w:cs="IRXLotus" w:hint="cs"/>
                <w:sz w:val="30"/>
                <w:szCs w:val="30"/>
                <w:rtl/>
              </w:rPr>
              <w:t>بند «ت» ماده (4)</w:t>
            </w:r>
            <w:r>
              <w:rPr>
                <w:rFonts w:ascii="IRXLotus" w:eastAsia="Times New Roman" w:hAnsi="IRXLotus" w:cs="IRXLotus" w:hint="cs"/>
                <w:noProof/>
                <w:color w:val="000000"/>
                <w:spacing w:val="-6"/>
                <w:sz w:val="30"/>
                <w:szCs w:val="30"/>
                <w:rtl/>
              </w:rPr>
              <w:t xml:space="preserve"> ق ب ه)؛</w:t>
            </w:r>
          </w:p>
          <w:p w:rsidR="00A22306" w:rsidRDefault="00881056">
            <w:pPr>
              <w:numPr>
                <w:ilvl w:val="0"/>
                <w:numId w:val="33"/>
              </w:numPr>
              <w:bidi/>
              <w:spacing w:line="252" w:lineRule="auto"/>
              <w:contextualSpacing/>
              <w:jc w:val="both"/>
              <w:rPr>
                <w:rFonts w:ascii="IRXLotus" w:eastAsia="Times New Roman" w:hAnsi="IRXLotus" w:cs="IRXLotus"/>
                <w:noProof/>
                <w:color w:val="000000"/>
                <w:spacing w:val="-6"/>
                <w:sz w:val="30"/>
                <w:szCs w:val="30"/>
                <w:rtl/>
              </w:rPr>
            </w:pPr>
            <w:r>
              <w:rPr>
                <w:rFonts w:ascii="IRXLotus" w:eastAsia="Times New Roman" w:hAnsi="IRXLotus" w:cs="IRXLotus" w:hint="cs"/>
                <w:sz w:val="30"/>
                <w:szCs w:val="30"/>
                <w:rtl/>
              </w:rPr>
              <w:t xml:space="preserve">وصول بدهی‌های دولت به صندوق‌های بازنشستگی </w:t>
            </w:r>
            <w:r>
              <w:rPr>
                <w:rFonts w:ascii="IRXLotus" w:eastAsia="Times New Roman" w:hAnsi="IRXLotus" w:cs="IRXLotus" w:hint="cs"/>
                <w:noProof/>
                <w:color w:val="000000"/>
                <w:spacing w:val="-6"/>
                <w:sz w:val="30"/>
                <w:szCs w:val="30"/>
                <w:rtl/>
              </w:rPr>
              <w:t>(</w:t>
            </w:r>
            <w:r>
              <w:rPr>
                <w:rFonts w:ascii="IRXLotus" w:eastAsia="Times New Roman" w:hAnsi="IRXLotus" w:cs="IRXLotus" w:hint="cs"/>
                <w:sz w:val="30"/>
                <w:szCs w:val="30"/>
                <w:rtl/>
              </w:rPr>
              <w:t>بند «الف» ماده (28)</w:t>
            </w:r>
            <w:r>
              <w:rPr>
                <w:rFonts w:ascii="IRXLotus" w:eastAsia="Times New Roman" w:hAnsi="IRXLotus" w:cs="IRXLotus" w:hint="cs"/>
                <w:noProof/>
                <w:color w:val="000000"/>
                <w:spacing w:val="-6"/>
                <w:sz w:val="30"/>
                <w:szCs w:val="30"/>
                <w:rtl/>
              </w:rPr>
              <w:t xml:space="preserve"> ق ب ه)؛</w:t>
            </w:r>
          </w:p>
          <w:p w:rsidR="00A22306" w:rsidRDefault="00881056">
            <w:pPr>
              <w:numPr>
                <w:ilvl w:val="0"/>
                <w:numId w:val="33"/>
              </w:numPr>
              <w:bidi/>
              <w:spacing w:line="252" w:lineRule="auto"/>
              <w:contextualSpacing/>
              <w:jc w:val="both"/>
              <w:rPr>
                <w:rFonts w:ascii="IRXLotus" w:eastAsia="Times New Roman" w:hAnsi="IRXLotus" w:cs="IRXLotus"/>
                <w:noProof/>
                <w:color w:val="000000"/>
                <w:spacing w:val="-6"/>
                <w:sz w:val="30"/>
                <w:szCs w:val="30"/>
                <w:rtl/>
              </w:rPr>
            </w:pPr>
            <w:r>
              <w:rPr>
                <w:rFonts w:ascii="IRXLotus" w:eastAsia="Calibri" w:hAnsi="IRXLotus" w:cs="IRXLotus" w:hint="cs"/>
                <w:noProof/>
                <w:color w:val="000000"/>
                <w:spacing w:val="-6"/>
                <w:sz w:val="30"/>
                <w:szCs w:val="30"/>
                <w:rtl/>
              </w:rPr>
              <w:t>تدوین «</w:t>
            </w:r>
            <w:r>
              <w:rPr>
                <w:rFonts w:ascii="IRXLotus" w:eastAsia="Calibri" w:hAnsi="IRXLotus" w:cs="IRXLotus"/>
                <w:noProof/>
                <w:color w:val="000000"/>
                <w:spacing w:val="-6"/>
                <w:sz w:val="30"/>
                <w:szCs w:val="30"/>
                <w:rtl/>
              </w:rPr>
              <w:t>ضوابط سرما</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ه‌گذار</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سازمان‌ها و صندوق‌ها</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بازنشستگ</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w:t>
            </w:r>
            <w:r>
              <w:rPr>
                <w:rFonts w:ascii="IRXLotus" w:eastAsia="Calibri" w:hAnsi="IRXLotus" w:cs="IRXLotus"/>
                <w:noProof/>
                <w:color w:val="000000"/>
                <w:spacing w:val="-6"/>
                <w:sz w:val="30"/>
                <w:szCs w:val="30"/>
                <w:rtl/>
              </w:rPr>
              <w:t xml:space="preserve"> به‌منظور ارتقا</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ذخا</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ر</w:t>
            </w:r>
            <w:r>
              <w:rPr>
                <w:rFonts w:ascii="IRXLotus" w:eastAsia="Calibri" w:hAnsi="IRXLotus" w:cs="IRXLotus"/>
                <w:noProof/>
                <w:color w:val="000000"/>
                <w:spacing w:val="-6"/>
                <w:sz w:val="30"/>
                <w:szCs w:val="30"/>
                <w:rtl/>
              </w:rPr>
              <w:t xml:space="preserve"> صندوق‌ها، حفظ حقوق و تعهدات ب</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ن</w:t>
            </w:r>
            <w:r>
              <w:rPr>
                <w:rFonts w:ascii="IRXLotus" w:eastAsia="Calibri" w:hAnsi="IRXLotus" w:cs="IRXLotus"/>
                <w:noProof/>
                <w:color w:val="000000"/>
                <w:spacing w:val="-6"/>
                <w:sz w:val="30"/>
                <w:szCs w:val="30"/>
                <w:rtl/>
              </w:rPr>
              <w:softHyphen/>
              <w:t>نسل</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ب</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مه‌شدگان،</w:t>
            </w:r>
            <w:r>
              <w:rPr>
                <w:rFonts w:ascii="IRXLotus" w:eastAsia="Calibri" w:hAnsi="IRXLotus" w:cs="IRXLotus"/>
                <w:noProof/>
                <w:color w:val="000000"/>
                <w:spacing w:val="-6"/>
                <w:sz w:val="30"/>
                <w:szCs w:val="30"/>
                <w:rtl/>
              </w:rPr>
              <w:t xml:space="preserve"> تقو</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ت</w:t>
            </w:r>
            <w:r>
              <w:rPr>
                <w:rFonts w:ascii="IRXLotus" w:eastAsia="Calibri" w:hAnsi="IRXLotus" w:cs="IRXLotus"/>
                <w:noProof/>
                <w:color w:val="000000"/>
                <w:spacing w:val="-6"/>
                <w:sz w:val="30"/>
                <w:szCs w:val="30"/>
                <w:rtl/>
              </w:rPr>
              <w:t xml:space="preserve"> حاکم</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ت</w:t>
            </w:r>
            <w:r>
              <w:rPr>
                <w:rFonts w:ascii="IRXLotus" w:eastAsia="Calibri" w:hAnsi="IRXLotus" w:cs="IRXLotus"/>
                <w:noProof/>
                <w:color w:val="000000"/>
                <w:spacing w:val="-6"/>
                <w:sz w:val="30"/>
                <w:szCs w:val="30"/>
                <w:rtl/>
              </w:rPr>
              <w:t xml:space="preserve"> شرکت</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w:t>
            </w:r>
            <w:r>
              <w:rPr>
                <w:rFonts w:ascii="IRXLotus" w:eastAsia="Calibri" w:hAnsi="IRXLotus" w:cs="IRXLotus"/>
                <w:noProof/>
                <w:color w:val="000000"/>
                <w:spacing w:val="-6"/>
                <w:sz w:val="30"/>
                <w:szCs w:val="30"/>
                <w:rtl/>
              </w:rPr>
              <w:t xml:space="preserve"> شفاف</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ت</w:t>
            </w:r>
            <w:r>
              <w:rPr>
                <w:rFonts w:ascii="IRXLotus" w:eastAsia="Calibri" w:hAnsi="IRXLotus" w:cs="IRXLotus"/>
                <w:noProof/>
                <w:color w:val="000000"/>
                <w:spacing w:val="-6"/>
                <w:sz w:val="30"/>
                <w:szCs w:val="30"/>
                <w:rtl/>
              </w:rPr>
              <w:t xml:space="preserve"> در امور سرما</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ه‌گذار</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ها،</w:t>
            </w:r>
            <w:r>
              <w:rPr>
                <w:rFonts w:ascii="IRXLotus" w:eastAsia="Calibri" w:hAnsi="IRXLotus" w:cs="IRXLotus"/>
                <w:noProof/>
                <w:color w:val="000000"/>
                <w:spacing w:val="-6"/>
                <w:sz w:val="30"/>
                <w:szCs w:val="30"/>
                <w:rtl/>
              </w:rPr>
              <w:t xml:space="preserve"> سودآور</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و کارآمدسا</w:t>
            </w:r>
            <w:r>
              <w:rPr>
                <w:rFonts w:ascii="IRXLotus" w:eastAsia="Calibri" w:hAnsi="IRXLotus" w:cs="IRXLotus" w:hint="eastAsia"/>
                <w:noProof/>
                <w:color w:val="000000"/>
                <w:spacing w:val="-6"/>
                <w:sz w:val="30"/>
                <w:szCs w:val="30"/>
                <w:rtl/>
              </w:rPr>
              <w:t>ز</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سبد سرما</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ه‌گذار</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ها،</w:t>
            </w:r>
            <w:r>
              <w:rPr>
                <w:rFonts w:ascii="IRXLotus" w:eastAsia="Calibri" w:hAnsi="IRXLotus" w:cs="IRXLotus"/>
                <w:noProof/>
                <w:color w:val="000000"/>
                <w:spacing w:val="-6"/>
                <w:sz w:val="30"/>
                <w:szCs w:val="30"/>
                <w:rtl/>
              </w:rPr>
              <w:t xml:space="preserve"> کاهش بنگاهدار</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w:t>
            </w:r>
            <w:r>
              <w:rPr>
                <w:rFonts w:ascii="IRXLotus" w:eastAsia="Calibri" w:hAnsi="IRXLotus" w:cs="IRXLotus"/>
                <w:noProof/>
                <w:color w:val="000000"/>
                <w:spacing w:val="-6"/>
                <w:sz w:val="30"/>
                <w:szCs w:val="30"/>
                <w:rtl/>
              </w:rPr>
              <w:t xml:space="preserve"> تغ</w:t>
            </w:r>
            <w:r>
              <w:rPr>
                <w:rFonts w:ascii="IRXLotus" w:eastAsia="Calibri" w:hAnsi="IRXLotus" w:cs="IRXLotus" w:hint="cs"/>
                <w:noProof/>
                <w:color w:val="000000"/>
                <w:spacing w:val="-6"/>
                <w:sz w:val="30"/>
                <w:szCs w:val="30"/>
                <w:rtl/>
              </w:rPr>
              <w:t>یی</w:t>
            </w:r>
            <w:r>
              <w:rPr>
                <w:rFonts w:ascii="IRXLotus" w:eastAsia="Calibri" w:hAnsi="IRXLotus" w:cs="IRXLotus" w:hint="eastAsia"/>
                <w:noProof/>
                <w:color w:val="000000"/>
                <w:spacing w:val="-6"/>
                <w:sz w:val="30"/>
                <w:szCs w:val="30"/>
                <w:rtl/>
              </w:rPr>
              <w:t>ر</w:t>
            </w:r>
            <w:r>
              <w:rPr>
                <w:rFonts w:ascii="IRXLotus" w:eastAsia="Calibri" w:hAnsi="IRXLotus" w:cs="IRXLotus"/>
                <w:noProof/>
                <w:color w:val="000000"/>
                <w:spacing w:val="-6"/>
                <w:sz w:val="30"/>
                <w:szCs w:val="30"/>
                <w:rtl/>
              </w:rPr>
              <w:t xml:space="preserve"> رو</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کرد</w:t>
            </w:r>
            <w:r>
              <w:rPr>
                <w:rFonts w:ascii="IRXLotus" w:eastAsia="Calibri" w:hAnsi="IRXLotus" w:cs="IRXLotus"/>
                <w:noProof/>
                <w:color w:val="000000"/>
                <w:spacing w:val="-6"/>
                <w:sz w:val="30"/>
                <w:szCs w:val="30"/>
                <w:rtl/>
              </w:rPr>
              <w:t xml:space="preserve"> به سمت سرما</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ه‌گذار</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ها</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بور</w:t>
            </w:r>
            <w:r>
              <w:rPr>
                <w:rFonts w:ascii="IRXLotus" w:eastAsia="Calibri" w:hAnsi="IRXLotus" w:cs="IRXLotus"/>
                <w:noProof/>
                <w:color w:val="000000"/>
                <w:spacing w:val="-6"/>
                <w:sz w:val="30"/>
                <w:szCs w:val="30"/>
                <w:rtl/>
              </w:rPr>
              <w:t>س</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w:t>
            </w:r>
            <w:r>
              <w:rPr>
                <w:rFonts w:ascii="IRXLotus" w:eastAsia="Calibri" w:hAnsi="IRXLotus" w:cs="IRXLotus"/>
                <w:noProof/>
                <w:color w:val="000000"/>
                <w:spacing w:val="-6"/>
                <w:sz w:val="30"/>
                <w:szCs w:val="30"/>
                <w:rtl/>
              </w:rPr>
              <w:t xml:space="preserve"> مسؤول</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ت‌پذ</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ر</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هیأت</w:t>
            </w:r>
            <w:r>
              <w:rPr>
                <w:rFonts w:ascii="IRXLotus" w:eastAsia="Calibri" w:hAnsi="IRXLotus" w:cs="IRXLotus" w:hint="eastAsia"/>
                <w:noProof/>
                <w:color w:val="000000"/>
                <w:spacing w:val="-6"/>
                <w:sz w:val="30"/>
                <w:szCs w:val="30"/>
                <w:rtl/>
              </w:rPr>
              <w:t>‌</w:t>
            </w:r>
            <w:r>
              <w:rPr>
                <w:rFonts w:ascii="IRXLotus" w:eastAsia="Calibri" w:hAnsi="IRXLotus" w:cs="IRXLotus" w:hint="cs"/>
                <w:noProof/>
                <w:color w:val="000000"/>
                <w:spacing w:val="-6"/>
                <w:sz w:val="30"/>
                <w:szCs w:val="30"/>
                <w:rtl/>
              </w:rPr>
              <w:t xml:space="preserve"> </w:t>
            </w:r>
            <w:r>
              <w:rPr>
                <w:rFonts w:ascii="IRXLotus" w:eastAsia="Calibri" w:hAnsi="IRXLotus" w:cs="IRXLotus" w:hint="eastAsia"/>
                <w:noProof/>
                <w:color w:val="000000"/>
                <w:spacing w:val="-6"/>
                <w:sz w:val="30"/>
                <w:szCs w:val="30"/>
                <w:rtl/>
              </w:rPr>
              <w:t>مد</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ره</w:t>
            </w:r>
            <w:r>
              <w:rPr>
                <w:rFonts w:ascii="IRXLotus" w:eastAsia="Calibri" w:hAnsi="IRXLotus" w:cs="IRXLotus"/>
                <w:noProof/>
                <w:color w:val="000000"/>
                <w:spacing w:val="-6"/>
                <w:sz w:val="30"/>
                <w:szCs w:val="30"/>
                <w:rtl/>
              </w:rPr>
              <w:t xml:space="preserve"> و اصول تحل</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ل</w:t>
            </w:r>
            <w:r>
              <w:rPr>
                <w:rFonts w:ascii="IRXLotus" w:eastAsia="Calibri" w:hAnsi="IRXLotus" w:cs="IRXLotus"/>
                <w:noProof/>
                <w:color w:val="000000"/>
                <w:spacing w:val="-6"/>
                <w:sz w:val="30"/>
                <w:szCs w:val="30"/>
                <w:rtl/>
              </w:rPr>
              <w:t xml:space="preserve"> خطرپذ</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ر</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w:t>
            </w:r>
            <w:r>
              <w:rPr>
                <w:rFonts w:ascii="IRXLotus" w:eastAsia="Times New Roman" w:hAnsi="IRXLotus" w:cs="IRXLotus" w:hint="cs"/>
                <w:noProof/>
                <w:color w:val="000000"/>
                <w:spacing w:val="-6"/>
                <w:sz w:val="30"/>
                <w:szCs w:val="30"/>
                <w:rtl/>
              </w:rPr>
              <w:t>(</w:t>
            </w:r>
            <w:r>
              <w:rPr>
                <w:rFonts w:ascii="IRXLotus" w:eastAsia="Times New Roman" w:hAnsi="IRXLotus" w:cs="IRXLotus" w:hint="cs"/>
                <w:sz w:val="30"/>
                <w:szCs w:val="30"/>
                <w:rtl/>
              </w:rPr>
              <w:t>بند «پ» ماده (28)</w:t>
            </w:r>
            <w:r>
              <w:rPr>
                <w:rFonts w:ascii="IRXLotus" w:eastAsia="Times New Roman" w:hAnsi="IRXLotus" w:cs="IRXLotus" w:hint="cs"/>
                <w:noProof/>
                <w:color w:val="000000"/>
                <w:spacing w:val="-6"/>
                <w:sz w:val="30"/>
                <w:szCs w:val="30"/>
                <w:rtl/>
              </w:rPr>
              <w:t xml:space="preserve"> ق ب ه)؛</w:t>
            </w:r>
          </w:p>
          <w:p w:rsidR="00A22306" w:rsidRDefault="00881056">
            <w:pPr>
              <w:numPr>
                <w:ilvl w:val="0"/>
                <w:numId w:val="33"/>
              </w:numPr>
              <w:bidi/>
              <w:spacing w:line="252" w:lineRule="auto"/>
              <w:contextualSpacing/>
              <w:jc w:val="both"/>
              <w:rPr>
                <w:rFonts w:ascii="IRXLotus" w:eastAsia="Calibri" w:hAnsi="IRXLotus" w:cs="IRXLotus"/>
                <w:noProof/>
                <w:color w:val="000000"/>
                <w:spacing w:val="-6"/>
                <w:sz w:val="30"/>
                <w:szCs w:val="30"/>
                <w:rtl/>
              </w:rPr>
            </w:pPr>
            <w:r>
              <w:rPr>
                <w:rFonts w:ascii="IRXLotus" w:eastAsia="Calibri" w:hAnsi="IRXLotus" w:cs="IRXLotus" w:hint="cs"/>
                <w:noProof/>
                <w:color w:val="000000"/>
                <w:spacing w:val="-6"/>
                <w:sz w:val="30"/>
                <w:szCs w:val="30"/>
                <w:rtl/>
              </w:rPr>
              <w:t xml:space="preserve">واگذاری </w:t>
            </w:r>
            <w:r>
              <w:rPr>
                <w:rFonts w:ascii="IRXLotus" w:eastAsia="Calibri" w:hAnsi="IRXLotus" w:cs="IRXLotus"/>
                <w:noProof/>
                <w:color w:val="000000"/>
                <w:spacing w:val="-6"/>
                <w:sz w:val="30"/>
                <w:szCs w:val="30"/>
                <w:rtl/>
              </w:rPr>
              <w:t xml:space="preserve">سهام </w:t>
            </w:r>
            <w:r>
              <w:rPr>
                <w:rFonts w:ascii="IRXLotus" w:eastAsia="Calibri" w:hAnsi="IRXLotus" w:cs="IRXLotus" w:hint="cs"/>
                <w:noProof/>
                <w:color w:val="000000"/>
                <w:spacing w:val="-6"/>
                <w:sz w:val="30"/>
                <w:szCs w:val="30"/>
                <w:rtl/>
              </w:rPr>
              <w:t>مدیریتی</w:t>
            </w:r>
            <w:r>
              <w:rPr>
                <w:rFonts w:ascii="IRXLotus" w:eastAsia="Calibri" w:hAnsi="IRXLotus" w:cs="IRXLotus"/>
                <w:noProof/>
                <w:color w:val="000000"/>
                <w:spacing w:val="-6"/>
                <w:sz w:val="30"/>
                <w:szCs w:val="30"/>
                <w:rtl/>
              </w:rPr>
              <w:t xml:space="preserve"> </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ا</w:t>
            </w:r>
            <w:r>
              <w:rPr>
                <w:rFonts w:ascii="IRXLotus" w:eastAsia="Calibri" w:hAnsi="IRXLotus" w:cs="IRXLotus"/>
                <w:noProof/>
                <w:color w:val="000000"/>
                <w:spacing w:val="-6"/>
                <w:sz w:val="30"/>
                <w:szCs w:val="30"/>
                <w:rtl/>
              </w:rPr>
              <w:t xml:space="preserve"> </w:t>
            </w:r>
            <w:r>
              <w:rPr>
                <w:rFonts w:ascii="IRXLotus" w:eastAsia="Calibri" w:hAnsi="IRXLotus" w:cs="IRXLotus" w:hint="cs"/>
                <w:noProof/>
                <w:color w:val="000000"/>
                <w:spacing w:val="-6"/>
                <w:sz w:val="30"/>
                <w:szCs w:val="30"/>
                <w:rtl/>
              </w:rPr>
              <w:t xml:space="preserve">کنترلی صندوق‌های بازنشستگی و شرکتهای تحت مالکیت </w:t>
            </w:r>
            <w:r>
              <w:rPr>
                <w:rFonts w:ascii="IRXLotus" w:eastAsia="Times New Roman" w:hAnsi="IRXLotus" w:cs="IRXLotus" w:hint="cs"/>
                <w:noProof/>
                <w:color w:val="000000"/>
                <w:spacing w:val="-6"/>
                <w:sz w:val="30"/>
                <w:szCs w:val="30"/>
                <w:rtl/>
              </w:rPr>
              <w:t>(</w:t>
            </w:r>
            <w:r>
              <w:rPr>
                <w:rFonts w:ascii="IRXLotus" w:eastAsia="Times New Roman" w:hAnsi="IRXLotus" w:cs="IRXLotus" w:hint="cs"/>
                <w:sz w:val="30"/>
                <w:szCs w:val="30"/>
                <w:rtl/>
              </w:rPr>
              <w:t>بند «الف» ماده (28)</w:t>
            </w:r>
            <w:r>
              <w:rPr>
                <w:rFonts w:ascii="IRXLotus" w:eastAsia="Times New Roman" w:hAnsi="IRXLotus" w:cs="IRXLotus" w:hint="cs"/>
                <w:noProof/>
                <w:color w:val="000000"/>
                <w:spacing w:val="-6"/>
                <w:sz w:val="30"/>
                <w:szCs w:val="30"/>
                <w:rtl/>
              </w:rPr>
              <w:t xml:space="preserve"> ق ب ه)؛</w:t>
            </w:r>
          </w:p>
          <w:p w:rsidR="00A22306" w:rsidRDefault="00881056">
            <w:pPr>
              <w:numPr>
                <w:ilvl w:val="0"/>
                <w:numId w:val="33"/>
              </w:numPr>
              <w:bidi/>
              <w:spacing w:line="252" w:lineRule="auto"/>
              <w:contextualSpacing/>
              <w:jc w:val="both"/>
              <w:rPr>
                <w:rFonts w:ascii="IRXLotus" w:eastAsia="Times New Roman" w:hAnsi="IRXLotus" w:cs="IRXLotus"/>
                <w:noProof/>
                <w:color w:val="000000"/>
                <w:spacing w:val="-6"/>
                <w:sz w:val="30"/>
                <w:szCs w:val="30"/>
                <w:rtl/>
              </w:rPr>
            </w:pPr>
            <w:r>
              <w:rPr>
                <w:rFonts w:ascii="IRXLotus" w:eastAsia="Calibri" w:hAnsi="IRXLotus" w:cs="IRXLotus" w:hint="cs"/>
                <w:noProof/>
                <w:color w:val="000000"/>
                <w:spacing w:val="-6"/>
                <w:sz w:val="30"/>
                <w:szCs w:val="30"/>
                <w:rtl/>
              </w:rPr>
              <w:t xml:space="preserve">تدوین </w:t>
            </w:r>
            <w:r>
              <w:rPr>
                <w:rFonts w:ascii="IRXLotus" w:eastAsia="Calibri" w:hAnsi="IRXLotus" w:cs="IRXLotus"/>
                <w:noProof/>
                <w:color w:val="000000"/>
                <w:spacing w:val="-6"/>
                <w:sz w:val="30"/>
                <w:szCs w:val="30"/>
                <w:rtl/>
              </w:rPr>
              <w:t xml:space="preserve">دستورالعمل </w:t>
            </w:r>
            <w:r>
              <w:rPr>
                <w:rFonts w:ascii="IRXLotus" w:eastAsia="Calibri" w:hAnsi="IRXLotus" w:cs="IRXLotus" w:hint="cs"/>
                <w:noProof/>
                <w:color w:val="000000"/>
                <w:spacing w:val="-6"/>
                <w:sz w:val="30"/>
                <w:szCs w:val="30"/>
                <w:rtl/>
              </w:rPr>
              <w:t xml:space="preserve">نحوه </w:t>
            </w:r>
            <w:r>
              <w:rPr>
                <w:rFonts w:ascii="IRXLotus" w:eastAsia="Calibri" w:hAnsi="IRXLotus" w:cs="IRXLotus"/>
                <w:noProof/>
                <w:color w:val="000000"/>
                <w:spacing w:val="-6"/>
                <w:sz w:val="30"/>
                <w:szCs w:val="30"/>
                <w:rtl/>
              </w:rPr>
              <w:t>احراز صلاح</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ت</w:t>
            </w:r>
            <w:r>
              <w:rPr>
                <w:rFonts w:ascii="IRXLotus" w:eastAsia="Calibri" w:hAnsi="IRXLotus" w:cs="IRXLotus"/>
                <w:noProof/>
                <w:color w:val="000000"/>
                <w:spacing w:val="-6"/>
                <w:sz w:val="30"/>
                <w:szCs w:val="30"/>
                <w:rtl/>
              </w:rPr>
              <w:t xml:space="preserve"> مد</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ران</w:t>
            </w:r>
            <w:r>
              <w:rPr>
                <w:rFonts w:ascii="IRXLotus" w:eastAsia="Calibri" w:hAnsi="IRXLotus" w:cs="IRXLotus"/>
                <w:noProof/>
                <w:color w:val="000000"/>
                <w:spacing w:val="-6"/>
                <w:sz w:val="30"/>
                <w:szCs w:val="30"/>
                <w:rtl/>
              </w:rPr>
              <w:t xml:space="preserve"> عامل و اعضا</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هیأت مد</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ره</w:t>
            </w:r>
            <w:r>
              <w:rPr>
                <w:rFonts w:ascii="IRXLotus" w:eastAsia="Calibri" w:hAnsi="IRXLotus" w:cs="IRXLotus"/>
                <w:noProof/>
                <w:color w:val="000000"/>
                <w:spacing w:val="-6"/>
                <w:sz w:val="30"/>
                <w:szCs w:val="30"/>
                <w:rtl/>
              </w:rPr>
              <w:t xml:space="preserve"> شرکتها</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تابع</w:t>
            </w:r>
            <w:r>
              <w:rPr>
                <w:rFonts w:ascii="IRXLotus" w:eastAsia="Calibri" w:hAnsi="IRXLotus" w:cs="IRXLotus" w:hint="cs"/>
                <w:noProof/>
                <w:color w:val="000000"/>
                <w:spacing w:val="-6"/>
                <w:sz w:val="30"/>
                <w:szCs w:val="30"/>
                <w:rtl/>
              </w:rPr>
              <w:t xml:space="preserve"> </w:t>
            </w:r>
            <w:r>
              <w:rPr>
                <w:rFonts w:ascii="IRXLotus" w:eastAsia="Calibri" w:hAnsi="IRXLotus" w:cs="IRXLotus"/>
                <w:noProof/>
                <w:color w:val="000000"/>
                <w:spacing w:val="-6"/>
                <w:sz w:val="30"/>
                <w:szCs w:val="30"/>
                <w:rtl/>
              </w:rPr>
              <w:t>و وابسته صند</w:t>
            </w:r>
            <w:r>
              <w:rPr>
                <w:rFonts w:ascii="IRXLotus" w:eastAsia="Calibri" w:hAnsi="IRXLotus" w:cs="IRXLotus" w:hint="eastAsia"/>
                <w:noProof/>
                <w:color w:val="000000"/>
                <w:spacing w:val="-6"/>
                <w:sz w:val="30"/>
                <w:szCs w:val="30"/>
                <w:rtl/>
              </w:rPr>
              <w:t>وق‌ها</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بازنشستگ</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اعم از کشور</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و لشکر</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و تأمین اجتماع</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و همچن</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ن</w:t>
            </w:r>
            <w:r>
              <w:rPr>
                <w:rFonts w:ascii="IRXLotus" w:eastAsia="Calibri" w:hAnsi="IRXLotus" w:cs="IRXLotus"/>
                <w:noProof/>
                <w:color w:val="000000"/>
                <w:spacing w:val="-6"/>
                <w:sz w:val="30"/>
                <w:szCs w:val="30"/>
                <w:rtl/>
              </w:rPr>
              <w:t xml:space="preserve"> افراد</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که به نما</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ندگ</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صاحب سهم در شرکتها</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مذکور به‌عنوان عضو هیأت مد</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ره</w:t>
            </w:r>
            <w:r>
              <w:rPr>
                <w:rFonts w:ascii="IRXLotus" w:eastAsia="Calibri" w:hAnsi="IRXLotus" w:cs="IRXLotus"/>
                <w:noProof/>
                <w:color w:val="000000"/>
                <w:spacing w:val="-6"/>
                <w:sz w:val="30"/>
                <w:szCs w:val="30"/>
                <w:rtl/>
              </w:rPr>
              <w:t>/هیأت عامل معرف</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می‌شوند </w:t>
            </w:r>
            <w:r>
              <w:rPr>
                <w:rFonts w:ascii="IRXLotus" w:eastAsia="Calibri" w:hAnsi="IRXLotus" w:cs="IRXLotus" w:hint="cs"/>
                <w:noProof/>
                <w:color w:val="000000"/>
                <w:spacing w:val="-6"/>
                <w:sz w:val="30"/>
                <w:szCs w:val="30"/>
                <w:rtl/>
              </w:rPr>
              <w:t xml:space="preserve">جهت تصویب هیأت وزیران </w:t>
            </w:r>
            <w:r>
              <w:rPr>
                <w:rFonts w:ascii="IRXLotus" w:eastAsia="Times New Roman" w:hAnsi="IRXLotus" w:cs="IRXLotus" w:hint="cs"/>
                <w:noProof/>
                <w:color w:val="000000"/>
                <w:spacing w:val="-6"/>
                <w:sz w:val="30"/>
                <w:szCs w:val="30"/>
                <w:rtl/>
              </w:rPr>
              <w:t>(</w:t>
            </w:r>
            <w:r>
              <w:rPr>
                <w:rFonts w:ascii="IRXLotus" w:eastAsia="Times New Roman" w:hAnsi="IRXLotus" w:cs="IRXLotus" w:hint="cs"/>
                <w:sz w:val="30"/>
                <w:szCs w:val="30"/>
                <w:rtl/>
              </w:rPr>
              <w:t>بند «ث» ماده (28)</w:t>
            </w:r>
            <w:r>
              <w:rPr>
                <w:rFonts w:ascii="IRXLotus" w:eastAsia="Times New Roman" w:hAnsi="IRXLotus" w:cs="IRXLotus" w:hint="cs"/>
                <w:noProof/>
                <w:color w:val="000000"/>
                <w:spacing w:val="-6"/>
                <w:sz w:val="30"/>
                <w:szCs w:val="30"/>
                <w:rtl/>
              </w:rPr>
              <w:t xml:space="preserve"> ق ب ه)؛</w:t>
            </w:r>
          </w:p>
          <w:p w:rsidR="00A22306" w:rsidRDefault="00881056">
            <w:pPr>
              <w:numPr>
                <w:ilvl w:val="0"/>
                <w:numId w:val="33"/>
              </w:numPr>
              <w:bidi/>
              <w:spacing w:line="252" w:lineRule="auto"/>
              <w:contextualSpacing/>
              <w:jc w:val="both"/>
              <w:rPr>
                <w:rFonts w:ascii="IRXLotus" w:eastAsia="Times New Roman" w:hAnsi="IRXLotus" w:cs="IRXLotus"/>
                <w:noProof/>
                <w:color w:val="000000"/>
                <w:spacing w:val="-6"/>
                <w:sz w:val="30"/>
                <w:szCs w:val="30"/>
                <w:rtl/>
              </w:rPr>
            </w:pPr>
            <w:r>
              <w:rPr>
                <w:rFonts w:ascii="IRXLotus" w:eastAsia="Calibri" w:hAnsi="IRXLotus" w:cs="IRXLotus" w:hint="cs"/>
                <w:noProof/>
                <w:color w:val="000000"/>
                <w:spacing w:val="-8"/>
                <w:sz w:val="30"/>
                <w:szCs w:val="30"/>
                <w:rtl/>
              </w:rPr>
              <w:t xml:space="preserve">تدوین </w:t>
            </w:r>
            <w:r>
              <w:rPr>
                <w:rFonts w:ascii="IRXLotus" w:eastAsia="Calibri" w:hAnsi="IRXLotus" w:cs="IRXLotus" w:hint="eastAsia"/>
                <w:noProof/>
                <w:color w:val="000000"/>
                <w:spacing w:val="-8"/>
                <w:sz w:val="30"/>
                <w:szCs w:val="30"/>
                <w:rtl/>
              </w:rPr>
              <w:t>آیین‌نامه</w:t>
            </w:r>
            <w:r>
              <w:rPr>
                <w:rFonts w:ascii="IRXLotus" w:eastAsia="Calibri" w:hAnsi="IRXLotus" w:cs="IRXLotus"/>
                <w:noProof/>
                <w:color w:val="000000"/>
                <w:spacing w:val="-8"/>
                <w:sz w:val="30"/>
                <w:szCs w:val="30"/>
                <w:rtl/>
              </w:rPr>
              <w:t xml:space="preserve"> </w:t>
            </w:r>
            <w:r>
              <w:rPr>
                <w:rFonts w:ascii="IRXLotus" w:eastAsia="Calibri" w:hAnsi="IRXLotus" w:cs="IRXLotus" w:hint="eastAsia"/>
                <w:noProof/>
                <w:color w:val="000000"/>
                <w:spacing w:val="-8"/>
                <w:sz w:val="30"/>
                <w:szCs w:val="30"/>
                <w:rtl/>
              </w:rPr>
              <w:t>اجرائی</w:t>
            </w:r>
            <w:r>
              <w:rPr>
                <w:rFonts w:ascii="IRXLotus" w:eastAsia="Calibri" w:hAnsi="IRXLotus" w:cs="IRXLotus"/>
                <w:noProof/>
                <w:color w:val="000000"/>
                <w:spacing w:val="-8"/>
                <w:sz w:val="30"/>
                <w:szCs w:val="30"/>
                <w:rtl/>
              </w:rPr>
              <w:t xml:space="preserve"> </w:t>
            </w:r>
            <w:r>
              <w:rPr>
                <w:rFonts w:ascii="IRXLotus" w:eastAsia="Calibri" w:hAnsi="IRXLotus" w:cs="IRXLotus" w:hint="cs"/>
                <w:noProof/>
                <w:color w:val="000000"/>
                <w:spacing w:val="-8"/>
                <w:sz w:val="30"/>
                <w:szCs w:val="30"/>
                <w:rtl/>
              </w:rPr>
              <w:t xml:space="preserve">پوشش بیمه کارفرمایان </w:t>
            </w:r>
            <w:r>
              <w:rPr>
                <w:rFonts w:ascii="IRXLotus" w:eastAsia="Calibri" w:hAnsi="IRXLotus" w:cs="IRXLotus" w:hint="eastAsia"/>
                <w:noProof/>
                <w:color w:val="000000"/>
                <w:spacing w:val="-8"/>
                <w:sz w:val="30"/>
                <w:szCs w:val="30"/>
                <w:rtl/>
              </w:rPr>
              <w:t>شامل</w:t>
            </w:r>
            <w:r>
              <w:rPr>
                <w:rFonts w:ascii="IRXLotus" w:eastAsia="Calibri" w:hAnsi="IRXLotus" w:cs="IRXLotus"/>
                <w:noProof/>
                <w:color w:val="000000"/>
                <w:spacing w:val="-8"/>
                <w:sz w:val="30"/>
                <w:szCs w:val="30"/>
                <w:rtl/>
              </w:rPr>
              <w:t xml:space="preserve"> </w:t>
            </w:r>
            <w:r>
              <w:rPr>
                <w:rFonts w:ascii="IRXLotus" w:eastAsia="Calibri" w:hAnsi="IRXLotus" w:cs="IRXLotus" w:hint="eastAsia"/>
                <w:noProof/>
                <w:color w:val="000000"/>
                <w:spacing w:val="-8"/>
                <w:sz w:val="30"/>
                <w:szCs w:val="30"/>
                <w:rtl/>
              </w:rPr>
              <w:t>مشمول</w:t>
            </w:r>
            <w:r>
              <w:rPr>
                <w:rFonts w:ascii="IRXLotus" w:eastAsia="Calibri" w:hAnsi="IRXLotus" w:cs="IRXLotus" w:hint="cs"/>
                <w:noProof/>
                <w:color w:val="000000"/>
                <w:spacing w:val="-8"/>
                <w:sz w:val="30"/>
                <w:szCs w:val="30"/>
                <w:rtl/>
              </w:rPr>
              <w:t>ان</w:t>
            </w:r>
            <w:r>
              <w:rPr>
                <w:rFonts w:ascii="IRXLotus" w:eastAsia="Calibri" w:hAnsi="IRXLotus" w:cs="IRXLotus" w:hint="eastAsia"/>
                <w:noProof/>
                <w:color w:val="000000"/>
                <w:spacing w:val="-8"/>
                <w:sz w:val="30"/>
                <w:szCs w:val="30"/>
                <w:rtl/>
              </w:rPr>
              <w:t>،</w:t>
            </w:r>
            <w:r>
              <w:rPr>
                <w:rFonts w:ascii="IRXLotus" w:eastAsia="Calibri" w:hAnsi="IRXLotus" w:cs="IRXLotus"/>
                <w:noProof/>
                <w:color w:val="000000"/>
                <w:spacing w:val="-8"/>
                <w:sz w:val="30"/>
                <w:szCs w:val="30"/>
                <w:rtl/>
              </w:rPr>
              <w:t xml:space="preserve"> </w:t>
            </w:r>
            <w:r>
              <w:rPr>
                <w:rFonts w:ascii="IRXLotus" w:eastAsia="Calibri" w:hAnsi="IRXLotus" w:cs="IRXLotus" w:hint="eastAsia"/>
                <w:noProof/>
                <w:color w:val="000000"/>
                <w:spacing w:val="-8"/>
                <w:sz w:val="30"/>
                <w:szCs w:val="30"/>
                <w:rtl/>
              </w:rPr>
              <w:t>فرایند</w:t>
            </w:r>
            <w:r>
              <w:rPr>
                <w:rFonts w:ascii="IRXLotus" w:eastAsia="Calibri" w:hAnsi="IRXLotus" w:cs="IRXLotus"/>
                <w:noProof/>
                <w:color w:val="000000"/>
                <w:spacing w:val="-8"/>
                <w:sz w:val="30"/>
                <w:szCs w:val="30"/>
                <w:rtl/>
              </w:rPr>
              <w:t xml:space="preserve"> </w:t>
            </w:r>
            <w:r>
              <w:rPr>
                <w:rFonts w:ascii="IRXLotus" w:eastAsia="Calibri" w:hAnsi="IRXLotus" w:cs="IRXLotus" w:hint="eastAsia"/>
                <w:noProof/>
                <w:color w:val="000000"/>
                <w:spacing w:val="-8"/>
                <w:sz w:val="30"/>
                <w:szCs w:val="30"/>
                <w:rtl/>
              </w:rPr>
              <w:t>اجرائی،</w:t>
            </w:r>
            <w:r>
              <w:rPr>
                <w:rFonts w:ascii="IRXLotus" w:eastAsia="Calibri" w:hAnsi="IRXLotus" w:cs="IRXLotus"/>
                <w:noProof/>
                <w:color w:val="000000"/>
                <w:spacing w:val="-8"/>
                <w:sz w:val="30"/>
                <w:szCs w:val="30"/>
                <w:rtl/>
              </w:rPr>
              <w:t xml:space="preserve"> </w:t>
            </w:r>
            <w:r>
              <w:rPr>
                <w:rFonts w:ascii="IRXLotus" w:eastAsia="Calibri" w:hAnsi="IRXLotus" w:cs="IRXLotus" w:hint="eastAsia"/>
                <w:noProof/>
                <w:color w:val="000000"/>
                <w:spacing w:val="-8"/>
                <w:sz w:val="30"/>
                <w:szCs w:val="30"/>
                <w:rtl/>
              </w:rPr>
              <w:t>تعر</w:t>
            </w:r>
            <w:r>
              <w:rPr>
                <w:rFonts w:ascii="IRXLotus" w:eastAsia="Calibri" w:hAnsi="IRXLotus" w:cs="IRXLotus" w:hint="cs"/>
                <w:noProof/>
                <w:color w:val="000000"/>
                <w:spacing w:val="-8"/>
                <w:sz w:val="30"/>
                <w:szCs w:val="30"/>
                <w:rtl/>
              </w:rPr>
              <w:t>ی</w:t>
            </w:r>
            <w:r>
              <w:rPr>
                <w:rFonts w:ascii="IRXLotus" w:eastAsia="Calibri" w:hAnsi="IRXLotus" w:cs="IRXLotus" w:hint="eastAsia"/>
                <w:noProof/>
                <w:color w:val="000000"/>
                <w:spacing w:val="-8"/>
                <w:sz w:val="30"/>
                <w:szCs w:val="30"/>
                <w:rtl/>
              </w:rPr>
              <w:t>ف</w:t>
            </w:r>
            <w:r>
              <w:rPr>
                <w:rFonts w:ascii="IRXLotus" w:eastAsia="Calibri" w:hAnsi="IRXLotus" w:cs="IRXLotus"/>
                <w:noProof/>
                <w:color w:val="000000"/>
                <w:spacing w:val="-8"/>
                <w:sz w:val="30"/>
                <w:szCs w:val="30"/>
                <w:rtl/>
              </w:rPr>
              <w:t xml:space="preserve"> </w:t>
            </w:r>
            <w:r>
              <w:rPr>
                <w:rFonts w:ascii="IRXLotus" w:eastAsia="Calibri" w:hAnsi="IRXLotus" w:cs="IRXLotus" w:hint="eastAsia"/>
                <w:noProof/>
                <w:color w:val="000000"/>
                <w:spacing w:val="-8"/>
                <w:sz w:val="30"/>
                <w:szCs w:val="30"/>
                <w:rtl/>
              </w:rPr>
              <w:t>استمرار</w:t>
            </w:r>
            <w:r>
              <w:rPr>
                <w:rFonts w:ascii="IRXLotus" w:eastAsia="Calibri" w:hAnsi="IRXLotus" w:cs="IRXLotus"/>
                <w:noProof/>
                <w:color w:val="000000"/>
                <w:spacing w:val="-8"/>
                <w:sz w:val="30"/>
                <w:szCs w:val="30"/>
                <w:rtl/>
              </w:rPr>
              <w:t xml:space="preserve"> </w:t>
            </w:r>
            <w:r>
              <w:rPr>
                <w:rFonts w:ascii="IRXLotus" w:eastAsia="Calibri" w:hAnsi="IRXLotus" w:cs="IRXLotus" w:hint="eastAsia"/>
                <w:noProof/>
                <w:color w:val="000000"/>
                <w:spacing w:val="-8"/>
                <w:sz w:val="30"/>
                <w:szCs w:val="30"/>
                <w:rtl/>
              </w:rPr>
              <w:t>پوشش</w:t>
            </w:r>
            <w:r>
              <w:rPr>
                <w:rFonts w:ascii="IRXLotus" w:eastAsia="Calibri" w:hAnsi="IRXLotus" w:cs="IRXLotus"/>
                <w:noProof/>
                <w:color w:val="000000"/>
                <w:spacing w:val="-8"/>
                <w:sz w:val="30"/>
                <w:szCs w:val="30"/>
                <w:rtl/>
              </w:rPr>
              <w:t xml:space="preserve"> </w:t>
            </w:r>
            <w:r>
              <w:rPr>
                <w:rFonts w:ascii="IRXLotus" w:eastAsia="Calibri" w:hAnsi="IRXLotus" w:cs="IRXLotus" w:hint="eastAsia"/>
                <w:noProof/>
                <w:color w:val="000000"/>
                <w:spacing w:val="-8"/>
                <w:sz w:val="30"/>
                <w:szCs w:val="30"/>
                <w:rtl/>
              </w:rPr>
              <w:t>ب</w:t>
            </w:r>
            <w:r>
              <w:rPr>
                <w:rFonts w:ascii="IRXLotus" w:eastAsia="Calibri" w:hAnsi="IRXLotus" w:cs="IRXLotus" w:hint="cs"/>
                <w:noProof/>
                <w:color w:val="000000"/>
                <w:spacing w:val="-8"/>
                <w:sz w:val="30"/>
                <w:szCs w:val="30"/>
                <w:rtl/>
              </w:rPr>
              <w:t>ی</w:t>
            </w:r>
            <w:r>
              <w:rPr>
                <w:rFonts w:ascii="IRXLotus" w:eastAsia="Calibri" w:hAnsi="IRXLotus" w:cs="IRXLotus" w:hint="eastAsia"/>
                <w:noProof/>
                <w:color w:val="000000"/>
                <w:spacing w:val="-8"/>
                <w:sz w:val="30"/>
                <w:szCs w:val="30"/>
                <w:rtl/>
              </w:rPr>
              <w:t>مه‌ا</w:t>
            </w:r>
            <w:r>
              <w:rPr>
                <w:rFonts w:ascii="IRXLotus" w:eastAsia="Calibri" w:hAnsi="IRXLotus" w:cs="IRXLotus" w:hint="cs"/>
                <w:noProof/>
                <w:color w:val="000000"/>
                <w:spacing w:val="-8"/>
                <w:sz w:val="30"/>
                <w:szCs w:val="30"/>
                <w:rtl/>
              </w:rPr>
              <w:t>ی</w:t>
            </w:r>
            <w:r>
              <w:rPr>
                <w:rFonts w:ascii="IRXLotus" w:eastAsia="Calibri" w:hAnsi="IRXLotus" w:cs="IRXLotus"/>
                <w:noProof/>
                <w:color w:val="000000"/>
                <w:spacing w:val="-8"/>
                <w:sz w:val="30"/>
                <w:szCs w:val="30"/>
                <w:rtl/>
              </w:rPr>
              <w:t xml:space="preserve"> </w:t>
            </w:r>
            <w:r>
              <w:rPr>
                <w:rFonts w:ascii="IRXLotus" w:eastAsia="Calibri" w:hAnsi="IRXLotus" w:cs="IRXLotus" w:hint="eastAsia"/>
                <w:noProof/>
                <w:color w:val="000000"/>
                <w:spacing w:val="-8"/>
                <w:sz w:val="30"/>
                <w:szCs w:val="30"/>
                <w:rtl/>
              </w:rPr>
              <w:t>و</w:t>
            </w:r>
            <w:r>
              <w:rPr>
                <w:rFonts w:ascii="IRXLotus" w:eastAsia="Calibri" w:hAnsi="IRXLotus" w:cs="IRXLotus"/>
                <w:noProof/>
                <w:color w:val="000000"/>
                <w:spacing w:val="-8"/>
                <w:sz w:val="30"/>
                <w:szCs w:val="30"/>
                <w:rtl/>
              </w:rPr>
              <w:t xml:space="preserve"> </w:t>
            </w:r>
            <w:r>
              <w:rPr>
                <w:rFonts w:ascii="IRXLotus" w:eastAsia="Calibri" w:hAnsi="IRXLotus" w:cs="IRXLotus" w:hint="eastAsia"/>
                <w:noProof/>
                <w:color w:val="000000"/>
                <w:spacing w:val="-8"/>
                <w:sz w:val="30"/>
                <w:szCs w:val="30"/>
                <w:rtl/>
              </w:rPr>
              <w:t>دستمزد</w:t>
            </w:r>
            <w:r>
              <w:rPr>
                <w:rFonts w:ascii="IRXLotus" w:eastAsia="Calibri" w:hAnsi="IRXLotus" w:cs="IRXLotus"/>
                <w:noProof/>
                <w:color w:val="000000"/>
                <w:spacing w:val="-8"/>
                <w:sz w:val="30"/>
                <w:szCs w:val="30"/>
                <w:rtl/>
              </w:rPr>
              <w:t xml:space="preserve"> </w:t>
            </w:r>
            <w:r>
              <w:rPr>
                <w:rFonts w:ascii="IRXLotus" w:eastAsia="Calibri" w:hAnsi="IRXLotus" w:cs="IRXLotus" w:hint="eastAsia"/>
                <w:noProof/>
                <w:color w:val="000000"/>
                <w:spacing w:val="-8"/>
                <w:sz w:val="30"/>
                <w:szCs w:val="30"/>
                <w:rtl/>
              </w:rPr>
              <w:t>مبنا</w:t>
            </w:r>
            <w:r>
              <w:rPr>
                <w:rFonts w:ascii="IRXLotus" w:eastAsia="Calibri" w:hAnsi="IRXLotus" w:cs="IRXLotus" w:hint="cs"/>
                <w:noProof/>
                <w:color w:val="000000"/>
                <w:spacing w:val="-8"/>
                <w:sz w:val="30"/>
                <w:szCs w:val="30"/>
                <w:rtl/>
              </w:rPr>
              <w:t>ی</w:t>
            </w:r>
            <w:r>
              <w:rPr>
                <w:rFonts w:ascii="IRXLotus" w:eastAsia="Calibri" w:hAnsi="IRXLotus" w:cs="IRXLotus"/>
                <w:noProof/>
                <w:color w:val="000000"/>
                <w:spacing w:val="-8"/>
                <w:sz w:val="30"/>
                <w:szCs w:val="30"/>
                <w:rtl/>
              </w:rPr>
              <w:t xml:space="preserve"> </w:t>
            </w:r>
            <w:r>
              <w:rPr>
                <w:rFonts w:ascii="IRXLotus" w:eastAsia="Calibri" w:hAnsi="IRXLotus" w:cs="IRXLotus" w:hint="eastAsia"/>
                <w:noProof/>
                <w:color w:val="000000"/>
                <w:spacing w:val="-8"/>
                <w:sz w:val="30"/>
                <w:szCs w:val="30"/>
                <w:rtl/>
              </w:rPr>
              <w:t>کسر</w:t>
            </w:r>
            <w:r>
              <w:rPr>
                <w:rFonts w:ascii="IRXLotus" w:eastAsia="Calibri" w:hAnsi="IRXLotus" w:cs="IRXLotus"/>
                <w:noProof/>
                <w:color w:val="000000"/>
                <w:spacing w:val="-8"/>
                <w:sz w:val="30"/>
                <w:szCs w:val="30"/>
                <w:rtl/>
              </w:rPr>
              <w:t xml:space="preserve"> </w:t>
            </w:r>
            <w:r>
              <w:rPr>
                <w:rFonts w:ascii="IRXLotus" w:eastAsia="Calibri" w:hAnsi="IRXLotus" w:cs="IRXLotus" w:hint="eastAsia"/>
                <w:noProof/>
                <w:color w:val="000000"/>
                <w:spacing w:val="-8"/>
                <w:sz w:val="30"/>
                <w:szCs w:val="30"/>
                <w:rtl/>
              </w:rPr>
              <w:t>حق</w:t>
            </w:r>
            <w:r>
              <w:rPr>
                <w:rFonts w:ascii="IRXLotus" w:eastAsia="Calibri" w:hAnsi="IRXLotus" w:cs="IRXLotus"/>
                <w:noProof/>
                <w:color w:val="000000"/>
                <w:spacing w:val="-8"/>
                <w:sz w:val="30"/>
                <w:szCs w:val="30"/>
                <w:rtl/>
              </w:rPr>
              <w:softHyphen/>
            </w:r>
            <w:r>
              <w:rPr>
                <w:rFonts w:ascii="IRXLotus" w:eastAsia="Calibri" w:hAnsi="IRXLotus" w:cs="IRXLotus" w:hint="eastAsia"/>
                <w:noProof/>
                <w:color w:val="000000"/>
                <w:spacing w:val="-8"/>
                <w:sz w:val="30"/>
                <w:szCs w:val="30"/>
                <w:rtl/>
              </w:rPr>
              <w:t>ب</w:t>
            </w:r>
            <w:r>
              <w:rPr>
                <w:rFonts w:ascii="IRXLotus" w:eastAsia="Calibri" w:hAnsi="IRXLotus" w:cs="IRXLotus" w:hint="cs"/>
                <w:noProof/>
                <w:color w:val="000000"/>
                <w:spacing w:val="-8"/>
                <w:sz w:val="30"/>
                <w:szCs w:val="30"/>
                <w:rtl/>
              </w:rPr>
              <w:t>ی</w:t>
            </w:r>
            <w:r>
              <w:rPr>
                <w:rFonts w:ascii="IRXLotus" w:eastAsia="Calibri" w:hAnsi="IRXLotus" w:cs="IRXLotus" w:hint="eastAsia"/>
                <w:noProof/>
                <w:color w:val="000000"/>
                <w:spacing w:val="-8"/>
                <w:sz w:val="30"/>
                <w:szCs w:val="30"/>
                <w:rtl/>
              </w:rPr>
              <w:t>مه</w:t>
            </w:r>
            <w:r>
              <w:rPr>
                <w:rFonts w:ascii="IRXLotus" w:eastAsia="Calibri" w:hAnsi="IRXLotus" w:cs="IRXLotus" w:hint="cs"/>
                <w:noProof/>
                <w:color w:val="000000"/>
                <w:spacing w:val="-8"/>
                <w:sz w:val="30"/>
                <w:szCs w:val="30"/>
                <w:rtl/>
              </w:rPr>
              <w:t xml:space="preserve"> </w:t>
            </w:r>
            <w:r>
              <w:rPr>
                <w:rFonts w:ascii="IRXLotus" w:eastAsia="Times New Roman" w:hAnsi="IRXLotus" w:cs="IRXLotus" w:hint="cs"/>
                <w:noProof/>
                <w:color w:val="000000"/>
                <w:spacing w:val="-6"/>
                <w:sz w:val="30"/>
                <w:szCs w:val="30"/>
                <w:rtl/>
              </w:rPr>
              <w:t>(</w:t>
            </w:r>
            <w:r>
              <w:rPr>
                <w:rFonts w:ascii="IRXLotus" w:eastAsia="Times New Roman" w:hAnsi="IRXLotus" w:cs="IRXLotus" w:hint="cs"/>
                <w:sz w:val="30"/>
                <w:szCs w:val="30"/>
                <w:rtl/>
              </w:rPr>
              <w:t>بند «ج» ماده (28)</w:t>
            </w:r>
            <w:r>
              <w:rPr>
                <w:rFonts w:ascii="IRXLotus" w:eastAsia="Times New Roman" w:hAnsi="IRXLotus" w:cs="IRXLotus" w:hint="cs"/>
                <w:noProof/>
                <w:color w:val="000000"/>
                <w:spacing w:val="-6"/>
                <w:sz w:val="30"/>
                <w:szCs w:val="30"/>
                <w:rtl/>
              </w:rPr>
              <w:t xml:space="preserve"> ق ب ه)؛</w:t>
            </w:r>
          </w:p>
          <w:p w:rsidR="00A22306" w:rsidRDefault="00881056">
            <w:pPr>
              <w:numPr>
                <w:ilvl w:val="0"/>
                <w:numId w:val="33"/>
              </w:numPr>
              <w:bidi/>
              <w:spacing w:line="252" w:lineRule="auto"/>
              <w:contextualSpacing/>
              <w:jc w:val="both"/>
              <w:rPr>
                <w:rFonts w:ascii="IRXLotus" w:eastAsia="Times New Roman" w:hAnsi="IRXLotus" w:cs="IRXLotus"/>
                <w:noProof/>
                <w:color w:val="000000"/>
                <w:spacing w:val="-6"/>
                <w:sz w:val="30"/>
                <w:szCs w:val="30"/>
                <w:rtl/>
              </w:rPr>
            </w:pPr>
            <w:r>
              <w:rPr>
                <w:rFonts w:ascii="IRXLotus" w:eastAsia="Times New Roman" w:hAnsi="IRXLotus" w:cs="IRXLotus" w:hint="cs"/>
                <w:sz w:val="30"/>
                <w:szCs w:val="30"/>
                <w:rtl/>
              </w:rPr>
              <w:t xml:space="preserve">پوشش بیمه‌ای ارائه‌دهندگان خدمات حمل و نقل بار و مسافر در سکو (پلتفرم)های مجازی </w:t>
            </w:r>
            <w:r>
              <w:rPr>
                <w:rFonts w:ascii="IRXLotus" w:eastAsia="Times New Roman" w:hAnsi="IRXLotus" w:cs="IRXLotus" w:hint="cs"/>
                <w:noProof/>
                <w:color w:val="000000"/>
                <w:spacing w:val="-6"/>
                <w:sz w:val="30"/>
                <w:szCs w:val="30"/>
                <w:rtl/>
              </w:rPr>
              <w:t>(</w:t>
            </w:r>
            <w:r>
              <w:rPr>
                <w:rFonts w:ascii="IRXLotus" w:eastAsia="Times New Roman" w:hAnsi="IRXLotus" w:cs="IRXLotus" w:hint="cs"/>
                <w:sz w:val="30"/>
                <w:szCs w:val="30"/>
                <w:rtl/>
              </w:rPr>
              <w:t>بند «چ» ماده (28)</w:t>
            </w:r>
            <w:r>
              <w:rPr>
                <w:rFonts w:ascii="IRXLotus" w:eastAsia="Times New Roman" w:hAnsi="IRXLotus" w:cs="IRXLotus" w:hint="cs"/>
                <w:noProof/>
                <w:color w:val="000000"/>
                <w:spacing w:val="-6"/>
                <w:sz w:val="30"/>
                <w:szCs w:val="30"/>
                <w:rtl/>
              </w:rPr>
              <w:t xml:space="preserve"> ق ب ه)؛</w:t>
            </w:r>
          </w:p>
          <w:p w:rsidR="00A22306" w:rsidRDefault="00881056">
            <w:pPr>
              <w:numPr>
                <w:ilvl w:val="0"/>
                <w:numId w:val="33"/>
              </w:numPr>
              <w:bidi/>
              <w:spacing w:line="252" w:lineRule="auto"/>
              <w:contextualSpacing/>
              <w:jc w:val="both"/>
              <w:rPr>
                <w:rFonts w:ascii="IRXLotus" w:eastAsia="Times New Roman" w:hAnsi="IRXLotus" w:cs="IRXLotus"/>
                <w:noProof/>
                <w:color w:val="000000"/>
                <w:spacing w:val="-4"/>
                <w:sz w:val="30"/>
                <w:szCs w:val="30"/>
                <w:rtl/>
                <w:lang w:bidi="fa-IR"/>
              </w:rPr>
            </w:pPr>
            <w:r>
              <w:rPr>
                <w:rFonts w:ascii="IRXLotus" w:eastAsia="Times New Roman" w:hAnsi="IRXLotus" w:cs="IRXLotus" w:hint="cs"/>
                <w:sz w:val="30"/>
                <w:szCs w:val="30"/>
                <w:rtl/>
              </w:rPr>
              <w:t xml:space="preserve">پوشش بیمه‌ای حرفه‌مندان نظام مهندسی ساختمان </w:t>
            </w:r>
            <w:r>
              <w:rPr>
                <w:rFonts w:ascii="IRXLotus" w:eastAsia="Times New Roman" w:hAnsi="IRXLotus" w:cs="IRXLotus" w:hint="cs"/>
                <w:noProof/>
                <w:color w:val="000000"/>
                <w:spacing w:val="-6"/>
                <w:sz w:val="30"/>
                <w:szCs w:val="30"/>
                <w:rtl/>
              </w:rPr>
              <w:t>(</w:t>
            </w:r>
            <w:r>
              <w:rPr>
                <w:rFonts w:ascii="IRXLotus" w:eastAsia="Times New Roman" w:hAnsi="IRXLotus" w:cs="IRXLotus" w:hint="cs"/>
                <w:sz w:val="30"/>
                <w:szCs w:val="30"/>
                <w:rtl/>
              </w:rPr>
              <w:t>بند «پ» ماده (55)</w:t>
            </w:r>
            <w:r>
              <w:rPr>
                <w:rFonts w:ascii="IRXLotus" w:eastAsia="Times New Roman" w:hAnsi="IRXLotus" w:cs="IRXLotus" w:hint="cs"/>
                <w:noProof/>
                <w:color w:val="000000"/>
                <w:spacing w:val="-6"/>
                <w:sz w:val="30"/>
                <w:szCs w:val="30"/>
                <w:rtl/>
              </w:rPr>
              <w:t xml:space="preserve"> ق ب ه)؛</w:t>
            </w:r>
          </w:p>
          <w:p w:rsidR="00A22306" w:rsidRDefault="00881056">
            <w:pPr>
              <w:numPr>
                <w:ilvl w:val="0"/>
                <w:numId w:val="33"/>
              </w:numPr>
              <w:bidi/>
              <w:spacing w:line="252" w:lineRule="auto"/>
              <w:contextualSpacing/>
              <w:jc w:val="both"/>
              <w:rPr>
                <w:rFonts w:ascii="IRXLotus" w:eastAsia="Times New Roman" w:hAnsi="IRXLotus" w:cs="IRXLotus"/>
                <w:noProof/>
                <w:color w:val="000000"/>
                <w:spacing w:val="-6"/>
                <w:sz w:val="30"/>
                <w:szCs w:val="30"/>
                <w:rtl/>
              </w:rPr>
            </w:pPr>
            <w:r>
              <w:rPr>
                <w:rFonts w:ascii="IRXLotus" w:eastAsia="Calibri" w:hAnsi="IRXLotus" w:cs="IRXLotus"/>
                <w:noProof/>
                <w:color w:val="000000"/>
                <w:spacing w:val="-6"/>
                <w:sz w:val="30"/>
                <w:szCs w:val="30"/>
                <w:rtl/>
              </w:rPr>
              <w:t>سامانده</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معاف</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ت</w:t>
            </w:r>
            <w:r>
              <w:rPr>
                <w:rFonts w:ascii="IRXLotus" w:eastAsia="Calibri" w:hAnsi="IRXLotus" w:cs="IRXLotus"/>
                <w:noProof/>
                <w:color w:val="000000"/>
                <w:spacing w:val="-6"/>
                <w:sz w:val="30"/>
                <w:szCs w:val="30"/>
                <w:rtl/>
              </w:rPr>
              <w:t>‌های ب</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مه</w:t>
            </w:r>
            <w:r>
              <w:rPr>
                <w:rFonts w:ascii="IRXLotus" w:eastAsia="Calibri" w:hAnsi="IRXLotus" w:cs="IRXLotus"/>
                <w:noProof/>
                <w:color w:val="000000"/>
                <w:spacing w:val="-6"/>
                <w:sz w:val="30"/>
                <w:szCs w:val="30"/>
                <w:rtl/>
              </w:rPr>
              <w:softHyphen/>
              <w:t>ا</w:t>
            </w:r>
            <w:r>
              <w:rPr>
                <w:rFonts w:ascii="IRXLotus" w:eastAsia="Calibri" w:hAnsi="IRXLotus" w:cs="IRXLotus" w:hint="cs"/>
                <w:noProof/>
                <w:color w:val="000000"/>
                <w:spacing w:val="-6"/>
                <w:sz w:val="30"/>
                <w:szCs w:val="30"/>
                <w:rtl/>
              </w:rPr>
              <w:t>ی و</w:t>
            </w:r>
            <w:r>
              <w:rPr>
                <w:rFonts w:ascii="IRXLotus" w:eastAsia="Calibri" w:hAnsi="IRXLotus" w:cs="IRXLotus"/>
                <w:noProof/>
                <w:color w:val="000000"/>
                <w:spacing w:val="-6"/>
                <w:sz w:val="30"/>
                <w:szCs w:val="30"/>
                <w:rtl/>
              </w:rPr>
              <w:t xml:space="preserve"> سامانده</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اقشار تحت</w:t>
            </w:r>
            <w:r>
              <w:rPr>
                <w:rFonts w:ascii="IRXLotus" w:eastAsia="Calibri" w:hAnsi="IRXLotus" w:cs="IRXLotus"/>
                <w:noProof/>
                <w:color w:val="000000"/>
                <w:spacing w:val="-6"/>
                <w:sz w:val="30"/>
                <w:szCs w:val="30"/>
                <w:rtl/>
              </w:rPr>
              <w:softHyphen/>
              <w:t>پوشش ب</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مه</w:t>
            </w:r>
            <w:r>
              <w:rPr>
                <w:rFonts w:ascii="IRXLotus" w:eastAsia="Calibri" w:hAnsi="IRXLotus" w:cs="IRXLotus"/>
                <w:noProof/>
                <w:color w:val="000000"/>
                <w:spacing w:val="-6"/>
                <w:sz w:val="30"/>
                <w:szCs w:val="30"/>
                <w:rtl/>
              </w:rPr>
              <w:t>‌ای مشمول کمک دولت، معاف</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ت</w:t>
            </w:r>
            <w:r>
              <w:rPr>
                <w:rFonts w:ascii="IRXLotus" w:eastAsia="Calibri" w:hAnsi="IRXLotus" w:cs="IRXLotus"/>
                <w:noProof/>
                <w:color w:val="000000"/>
                <w:spacing w:val="-6"/>
                <w:sz w:val="30"/>
                <w:szCs w:val="30"/>
                <w:rtl/>
              </w:rPr>
              <w:t>‌های کامل ب</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مه</w:t>
            </w:r>
            <w:r>
              <w:rPr>
                <w:rFonts w:ascii="IRXLotus" w:eastAsia="Calibri" w:hAnsi="IRXLotus" w:cs="IRXLotus" w:hint="cs"/>
                <w:noProof/>
                <w:color w:val="000000"/>
                <w:spacing w:val="-6"/>
                <w:sz w:val="30"/>
                <w:szCs w:val="30"/>
                <w:rtl/>
              </w:rPr>
              <w:t>‌</w:t>
            </w:r>
            <w:r>
              <w:rPr>
                <w:rFonts w:ascii="IRXLotus" w:eastAsia="Calibri" w:hAnsi="IRXLotus" w:cs="IRXLotus"/>
                <w:noProof/>
                <w:color w:val="000000"/>
                <w:spacing w:val="-6"/>
                <w:sz w:val="30"/>
                <w:szCs w:val="30"/>
                <w:rtl/>
              </w:rPr>
              <w:t>ا</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در</w:t>
            </w:r>
            <w:r>
              <w:rPr>
                <w:rFonts w:ascii="IRXLotus" w:eastAsia="Calibri" w:hAnsi="IRXLotus" w:cs="IRXLotus" w:hint="cs"/>
                <w:noProof/>
                <w:color w:val="000000"/>
                <w:spacing w:val="-6"/>
                <w:sz w:val="30"/>
                <w:szCs w:val="30"/>
                <w:rtl/>
              </w:rPr>
              <w:t xml:space="preserve"> مورد</w:t>
            </w:r>
            <w:r>
              <w:rPr>
                <w:rFonts w:ascii="IRXLotus" w:eastAsia="Calibri" w:hAnsi="IRXLotus" w:cs="IRXLotus"/>
                <w:noProof/>
                <w:color w:val="000000"/>
                <w:spacing w:val="-6"/>
                <w:sz w:val="30"/>
                <w:szCs w:val="30"/>
                <w:rtl/>
              </w:rPr>
              <w:t xml:space="preserve"> ب</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مه</w:t>
            </w:r>
            <w:r>
              <w:rPr>
                <w:rFonts w:ascii="IRXLotus" w:eastAsia="Calibri" w:hAnsi="IRXLotus" w:cs="IRXLotus" w:hint="cs"/>
                <w:noProof/>
                <w:color w:val="000000"/>
                <w:spacing w:val="-6"/>
                <w:sz w:val="30"/>
                <w:szCs w:val="30"/>
                <w:rtl/>
              </w:rPr>
              <w:t>‌</w:t>
            </w:r>
            <w:r>
              <w:rPr>
                <w:rFonts w:ascii="IRXLotus" w:eastAsia="Calibri" w:hAnsi="IRXLotus" w:cs="IRXLotus"/>
                <w:noProof/>
                <w:color w:val="000000"/>
                <w:spacing w:val="-6"/>
                <w:sz w:val="30"/>
                <w:szCs w:val="30"/>
                <w:rtl/>
              </w:rPr>
              <w:t>شدگان بدون کارفرما در سازمان تأمین اجتماع</w:t>
            </w:r>
            <w:r>
              <w:rPr>
                <w:rFonts w:ascii="IRXLotus" w:eastAsia="Calibri" w:hAnsi="IRXLotus" w:cs="IRXLotus" w:hint="cs"/>
                <w:noProof/>
                <w:color w:val="000000"/>
                <w:spacing w:val="-6"/>
                <w:sz w:val="30"/>
                <w:szCs w:val="30"/>
                <w:rtl/>
              </w:rPr>
              <w:t xml:space="preserve">ی </w:t>
            </w:r>
            <w:r>
              <w:rPr>
                <w:rFonts w:ascii="IRXLotus" w:eastAsia="Times New Roman" w:hAnsi="IRXLotus" w:cs="IRXLotus" w:hint="cs"/>
                <w:noProof/>
                <w:color w:val="000000"/>
                <w:spacing w:val="-6"/>
                <w:sz w:val="30"/>
                <w:szCs w:val="30"/>
                <w:rtl/>
              </w:rPr>
              <w:t>(</w:t>
            </w:r>
            <w:r>
              <w:rPr>
                <w:rFonts w:ascii="IRXLotus" w:eastAsia="Times New Roman" w:hAnsi="IRXLotus" w:cs="IRXLotus" w:hint="cs"/>
                <w:sz w:val="30"/>
                <w:szCs w:val="30"/>
                <w:rtl/>
              </w:rPr>
              <w:t>بند «خ» ماده (28)</w:t>
            </w:r>
            <w:r>
              <w:rPr>
                <w:rFonts w:ascii="IRXLotus" w:eastAsia="Times New Roman" w:hAnsi="IRXLotus" w:cs="IRXLotus" w:hint="cs"/>
                <w:noProof/>
                <w:color w:val="000000"/>
                <w:spacing w:val="-6"/>
                <w:sz w:val="30"/>
                <w:szCs w:val="30"/>
                <w:rtl/>
              </w:rPr>
              <w:t xml:space="preserve"> ق ب ه)؛</w:t>
            </w:r>
          </w:p>
          <w:p w:rsidR="00A22306" w:rsidRDefault="00881056">
            <w:pPr>
              <w:numPr>
                <w:ilvl w:val="0"/>
                <w:numId w:val="33"/>
              </w:numPr>
              <w:bidi/>
              <w:spacing w:line="252" w:lineRule="auto"/>
              <w:contextualSpacing/>
              <w:jc w:val="both"/>
              <w:rPr>
                <w:rFonts w:ascii="IRXLotus" w:eastAsia="Times New Roman" w:hAnsi="IRXLotus" w:cs="IRXLotus"/>
                <w:noProof/>
                <w:color w:val="000000"/>
                <w:spacing w:val="-6"/>
                <w:sz w:val="30"/>
                <w:szCs w:val="30"/>
                <w:rtl/>
              </w:rPr>
            </w:pPr>
            <w:r>
              <w:rPr>
                <w:rFonts w:ascii="IRXLotus" w:eastAsia="Calibri" w:hAnsi="IRXLotus" w:cs="IRXLotus" w:hint="cs"/>
                <w:noProof/>
                <w:color w:val="000000"/>
                <w:spacing w:val="-6"/>
                <w:sz w:val="30"/>
                <w:szCs w:val="30"/>
                <w:rtl/>
              </w:rPr>
              <w:t xml:space="preserve">برقراری عدالت در پرداخت حقوق شاغلان و بازنشستگان و نیز منتاسب‌سازی حقوق بازنشستگان با نود درصد (90%) حقوق و فوق‌العاده‌های مشمول کسور شاغلان مشابه و همتراز </w:t>
            </w:r>
            <w:r>
              <w:rPr>
                <w:rFonts w:ascii="IRXLotus" w:eastAsia="Times New Roman" w:hAnsi="IRXLotus" w:cs="IRXLotus" w:hint="cs"/>
                <w:noProof/>
                <w:color w:val="000000"/>
                <w:spacing w:val="-6"/>
                <w:sz w:val="30"/>
                <w:szCs w:val="30"/>
                <w:rtl/>
              </w:rPr>
              <w:t>(</w:t>
            </w:r>
            <w:r>
              <w:rPr>
                <w:rFonts w:ascii="IRXLotus" w:eastAsia="Times New Roman" w:hAnsi="IRXLotus" w:cs="IRXLotus" w:hint="cs"/>
                <w:sz w:val="30"/>
                <w:szCs w:val="30"/>
                <w:rtl/>
              </w:rPr>
              <w:t>بند «ر» ماده (28)</w:t>
            </w:r>
            <w:r>
              <w:rPr>
                <w:rFonts w:ascii="IRXLotus" w:eastAsia="Times New Roman" w:hAnsi="IRXLotus" w:cs="IRXLotus" w:hint="cs"/>
                <w:noProof/>
                <w:color w:val="000000"/>
                <w:spacing w:val="-6"/>
                <w:sz w:val="30"/>
                <w:szCs w:val="30"/>
                <w:rtl/>
              </w:rPr>
              <w:t xml:space="preserve"> ق ب ه)؛</w:t>
            </w:r>
          </w:p>
          <w:p w:rsidR="00A22306" w:rsidRDefault="00881056">
            <w:pPr>
              <w:numPr>
                <w:ilvl w:val="0"/>
                <w:numId w:val="33"/>
              </w:numPr>
              <w:bidi/>
              <w:spacing w:line="252" w:lineRule="auto"/>
              <w:contextualSpacing/>
              <w:jc w:val="both"/>
              <w:rPr>
                <w:rFonts w:ascii="IRXLotus" w:eastAsia="Times New Roman" w:hAnsi="IRXLotus" w:cs="IRXLotus"/>
                <w:noProof/>
                <w:color w:val="000000"/>
                <w:spacing w:val="-6"/>
                <w:sz w:val="30"/>
                <w:szCs w:val="30"/>
                <w:rtl/>
              </w:rPr>
            </w:pPr>
            <w:r>
              <w:rPr>
                <w:rFonts w:ascii="IRXLotus" w:eastAsia="Times New Roman" w:hAnsi="IRXLotus" w:cs="IRXLotus" w:hint="cs"/>
                <w:noProof/>
                <w:color w:val="000000"/>
                <w:spacing w:val="-4"/>
                <w:sz w:val="30"/>
                <w:szCs w:val="30"/>
                <w:rtl/>
              </w:rPr>
              <w:t>متناسب</w:t>
            </w:r>
            <w:r>
              <w:rPr>
                <w:rFonts w:ascii="IRXLotus" w:eastAsia="Times New Roman" w:hAnsi="IRXLotus" w:cs="IRXLotus"/>
                <w:noProof/>
                <w:color w:val="000000"/>
                <w:spacing w:val="-4"/>
                <w:sz w:val="30"/>
                <w:szCs w:val="30"/>
                <w:rtl/>
              </w:rPr>
              <w:softHyphen/>
            </w:r>
            <w:r>
              <w:rPr>
                <w:rFonts w:ascii="IRXLotus" w:eastAsia="Times New Roman" w:hAnsi="IRXLotus" w:cs="IRXLotus" w:hint="cs"/>
                <w:noProof/>
                <w:color w:val="000000"/>
                <w:spacing w:val="-4"/>
                <w:sz w:val="30"/>
                <w:szCs w:val="30"/>
                <w:rtl/>
              </w:rPr>
              <w:t>سازی مستمری بازنشستگان غیرحداقل بگیر به‌نحوی که در پایان سال سوم ب</w:t>
            </w:r>
            <w:r>
              <w:rPr>
                <w:rFonts w:ascii="IRXLotus" w:eastAsia="Times New Roman" w:hAnsi="IRXLotus" w:cs="IRXLotus" w:hint="cs"/>
                <w:noProof/>
                <w:color w:val="000000"/>
                <w:spacing w:val="-4"/>
                <w:sz w:val="30"/>
                <w:szCs w:val="30"/>
                <w:rtl/>
              </w:rPr>
              <w:t xml:space="preserve">رنامه هفتم، نسبت مستمری بازنشسته به حداقل دستمزد همان سال، با نود درصد (90%) نسبت اولین مستمری بازنشستگی به حداقل دستمزد سال برقراری مستمری، متناسب گردد </w:t>
            </w:r>
            <w:r>
              <w:rPr>
                <w:rFonts w:ascii="IRXLotus" w:eastAsia="Times New Roman" w:hAnsi="IRXLotus" w:cs="IRXLotus" w:hint="cs"/>
                <w:noProof/>
                <w:color w:val="000000"/>
                <w:spacing w:val="-6"/>
                <w:sz w:val="30"/>
                <w:szCs w:val="30"/>
                <w:rtl/>
              </w:rPr>
              <w:t>(</w:t>
            </w:r>
            <w:r>
              <w:rPr>
                <w:rFonts w:ascii="IRXLotus" w:eastAsia="Times New Roman" w:hAnsi="IRXLotus" w:cs="IRXLotus" w:hint="cs"/>
                <w:sz w:val="30"/>
                <w:szCs w:val="30"/>
                <w:rtl/>
              </w:rPr>
              <w:t>بند «ر» ماده (28)</w:t>
            </w:r>
            <w:r>
              <w:rPr>
                <w:rFonts w:ascii="IRXLotus" w:eastAsia="Times New Roman" w:hAnsi="IRXLotus" w:cs="IRXLotus" w:hint="cs"/>
                <w:noProof/>
                <w:color w:val="000000"/>
                <w:spacing w:val="-6"/>
                <w:sz w:val="30"/>
                <w:szCs w:val="30"/>
                <w:rtl/>
              </w:rPr>
              <w:t xml:space="preserve"> ق ب ه)؛</w:t>
            </w:r>
          </w:p>
          <w:p w:rsidR="00A22306" w:rsidRDefault="00881056">
            <w:pPr>
              <w:numPr>
                <w:ilvl w:val="0"/>
                <w:numId w:val="33"/>
              </w:numPr>
              <w:bidi/>
              <w:spacing w:line="252" w:lineRule="auto"/>
              <w:contextualSpacing/>
              <w:jc w:val="both"/>
              <w:rPr>
                <w:rFonts w:ascii="IRXLotus" w:eastAsia="Times New Roman" w:hAnsi="IRXLotus" w:cs="IRXLotus"/>
                <w:noProof/>
                <w:color w:val="000000"/>
                <w:spacing w:val="-6"/>
                <w:sz w:val="30"/>
                <w:szCs w:val="30"/>
              </w:rPr>
            </w:pPr>
            <w:r>
              <w:rPr>
                <w:rFonts w:ascii="IRXLotus" w:eastAsia="Calibri" w:hAnsi="IRXLotus" w:cs="IRXLotus" w:hint="cs"/>
                <w:noProof/>
                <w:color w:val="000000"/>
                <w:spacing w:val="-6"/>
                <w:sz w:val="30"/>
                <w:szCs w:val="30"/>
                <w:rtl/>
              </w:rPr>
              <w:t>متناسب</w:t>
            </w:r>
            <w:r>
              <w:rPr>
                <w:rFonts w:ascii="IRXLotus" w:eastAsia="Calibri" w:hAnsi="IRXLotus" w:cs="IRXLotus"/>
                <w:noProof/>
                <w:color w:val="000000"/>
                <w:spacing w:val="-6"/>
                <w:sz w:val="30"/>
                <w:szCs w:val="30"/>
                <w:rtl/>
              </w:rPr>
              <w:softHyphen/>
            </w:r>
            <w:r>
              <w:rPr>
                <w:rFonts w:ascii="IRXLotus" w:eastAsia="Calibri" w:hAnsi="IRXLotus" w:cs="IRXLotus" w:hint="cs"/>
                <w:noProof/>
                <w:color w:val="000000"/>
                <w:spacing w:val="-6"/>
                <w:sz w:val="30"/>
                <w:szCs w:val="30"/>
                <w:rtl/>
              </w:rPr>
              <w:t xml:space="preserve">سازی پرداختی مستمری بازنشستگی صندوق بیمه اجتماعی کشاورزان، روستاییان و عشایر بر اساس محاسبات بیمه‌ای و در چهارچوب بندهای (3) و (4) سیاستهای کلی تأمین اجتماعی </w:t>
            </w:r>
            <w:r>
              <w:rPr>
                <w:rFonts w:ascii="IRXLotus" w:eastAsia="Times New Roman" w:hAnsi="IRXLotus" w:cs="IRXLotus" w:hint="cs"/>
                <w:noProof/>
                <w:color w:val="000000"/>
                <w:spacing w:val="-6"/>
                <w:sz w:val="30"/>
                <w:szCs w:val="30"/>
                <w:rtl/>
              </w:rPr>
              <w:t>(</w:t>
            </w:r>
            <w:r>
              <w:rPr>
                <w:rFonts w:ascii="IRXLotus" w:eastAsia="Times New Roman" w:hAnsi="IRXLotus" w:cs="IRXLotus" w:hint="cs"/>
                <w:sz w:val="30"/>
                <w:szCs w:val="30"/>
                <w:rtl/>
              </w:rPr>
              <w:t>بند «ر» ماده (28)</w:t>
            </w:r>
            <w:r>
              <w:rPr>
                <w:rFonts w:ascii="IRXLotus" w:eastAsia="Times New Roman" w:hAnsi="IRXLotus" w:cs="IRXLotus" w:hint="cs"/>
                <w:noProof/>
                <w:color w:val="000000"/>
                <w:spacing w:val="-6"/>
                <w:sz w:val="30"/>
                <w:szCs w:val="30"/>
                <w:rtl/>
              </w:rPr>
              <w:t xml:space="preserve"> ق ب ه)؛</w:t>
            </w:r>
          </w:p>
          <w:p w:rsidR="00A22306" w:rsidRDefault="00A22306">
            <w:pPr>
              <w:bidi/>
              <w:spacing w:line="252" w:lineRule="auto"/>
              <w:contextualSpacing/>
              <w:jc w:val="both"/>
              <w:rPr>
                <w:rFonts w:ascii="IRXLotus" w:eastAsia="Times New Roman" w:hAnsi="IRXLotus" w:cs="IRXLotus"/>
                <w:noProof/>
                <w:color w:val="000000"/>
                <w:spacing w:val="-6"/>
                <w:sz w:val="30"/>
                <w:szCs w:val="30"/>
                <w:rtl/>
              </w:rPr>
            </w:pPr>
          </w:p>
          <w:p w:rsidR="00A22306" w:rsidRDefault="00881056">
            <w:pPr>
              <w:bidi/>
              <w:spacing w:line="252" w:lineRule="auto"/>
              <w:outlineLvl w:val="3"/>
              <w:rPr>
                <w:rFonts w:ascii="IRANSans" w:eastAsia="Georgia" w:hAnsi="IRANSans" w:cs="IRANSans"/>
                <w:b/>
                <w:bCs/>
                <w:color w:val="00C1C7"/>
                <w:sz w:val="26"/>
                <w:szCs w:val="26"/>
                <w:lang w:bidi="fa-IR"/>
                <w14:textFill>
                  <w14:solidFill>
                    <w14:srgbClr w14:val="00C1C7">
                      <w14:lumMod w14:val="75000"/>
                    </w14:srgbClr>
                  </w14:solidFill>
                </w14:textFill>
              </w:rPr>
            </w:pPr>
            <w:r>
              <w:rPr>
                <w:rFonts w:ascii="IRANSans" w:eastAsia="Georgia" w:hAnsi="IRANSans" w:cs="IRANSans" w:hint="cs"/>
                <w:b/>
                <w:bCs/>
                <w:color w:val="00C1C7"/>
                <w:sz w:val="26"/>
                <w:szCs w:val="26"/>
                <w:rtl/>
                <w:lang w:bidi="fa-IR"/>
                <w14:textFill>
                  <w14:solidFill>
                    <w14:srgbClr w14:val="00C1C7">
                      <w14:lumMod w14:val="75000"/>
                    </w14:srgbClr>
                  </w14:solidFill>
                </w14:textFill>
              </w:rPr>
              <w:t>سایر برنامه‌های پیشنهادی</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noProof/>
                <w:color w:val="000000"/>
                <w:spacing w:val="-6"/>
                <w:sz w:val="30"/>
                <w:szCs w:val="30"/>
                <w:rtl/>
              </w:rPr>
              <w:t>افزایش ضریب پوشش</w:t>
            </w:r>
            <w:r>
              <w:rPr>
                <w:rFonts w:ascii="IRXLotus" w:eastAsia="Calibri" w:hAnsi="IRXLotus" w:cs="IRXLotus" w:hint="cs"/>
                <w:noProof/>
                <w:color w:val="000000"/>
                <w:spacing w:val="-6"/>
                <w:sz w:val="30"/>
                <w:szCs w:val="30"/>
                <w:rtl/>
              </w:rPr>
              <w:t xml:space="preserve"> فراگیر</w:t>
            </w:r>
            <w:r>
              <w:rPr>
                <w:rFonts w:ascii="IRXLotus" w:eastAsia="Calibri" w:hAnsi="IRXLotus" w:cs="IRXLotus"/>
                <w:noProof/>
                <w:color w:val="000000"/>
                <w:spacing w:val="-6"/>
                <w:sz w:val="30"/>
                <w:szCs w:val="30"/>
                <w:rtl/>
              </w:rPr>
              <w:t xml:space="preserve"> بیمه</w:t>
            </w:r>
            <w:r>
              <w:rPr>
                <w:rFonts w:ascii="IRXLotus" w:eastAsia="Calibri" w:hAnsi="IRXLotus" w:cs="IRXLotus" w:hint="cs"/>
                <w:noProof/>
                <w:color w:val="000000"/>
                <w:spacing w:val="-6"/>
                <w:sz w:val="30"/>
                <w:szCs w:val="30"/>
                <w:rtl/>
              </w:rPr>
              <w:t>‌</w:t>
            </w:r>
            <w:r>
              <w:rPr>
                <w:rFonts w:ascii="IRXLotus" w:eastAsia="Calibri" w:hAnsi="IRXLotus" w:cs="IRXLotus"/>
                <w:noProof/>
                <w:color w:val="000000"/>
                <w:spacing w:val="-6"/>
                <w:sz w:val="30"/>
                <w:szCs w:val="30"/>
                <w:rtl/>
              </w:rPr>
              <w:t>های اجتماعی</w:t>
            </w:r>
            <w:r>
              <w:rPr>
                <w:rFonts w:ascii="IRXLotus" w:eastAsia="Calibri" w:hAnsi="IRXLotus" w:cs="IRXLotus" w:hint="cs"/>
                <w:noProof/>
                <w:color w:val="000000"/>
                <w:spacing w:val="-6"/>
                <w:sz w:val="30"/>
                <w:szCs w:val="30"/>
                <w:rtl/>
              </w:rPr>
              <w:t xml:space="preserve"> با اولویت 7 میلیون نفر از شاغلان بدون پوشش بیمه کشور. </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noProof/>
                <w:color w:val="000000"/>
                <w:spacing w:val="-6"/>
                <w:sz w:val="30"/>
                <w:szCs w:val="30"/>
                <w:rtl/>
              </w:rPr>
              <w:t>تقویت و پایدارسازی منابع مالی بیمه‌های پایه</w:t>
            </w:r>
            <w:r>
              <w:rPr>
                <w:rFonts w:ascii="IRXLotus" w:eastAsia="Calibri" w:hAnsi="IRXLotus" w:cs="IRXLotus" w:hint="cs"/>
                <w:noProof/>
                <w:color w:val="000000"/>
                <w:spacing w:val="-6"/>
                <w:sz w:val="30"/>
                <w:szCs w:val="30"/>
                <w:rtl/>
              </w:rPr>
              <w:t>؛</w:t>
            </w:r>
          </w:p>
          <w:p w:rsidR="00A22306" w:rsidRDefault="00881056">
            <w:pPr>
              <w:numPr>
                <w:ilvl w:val="0"/>
                <w:numId w:val="34"/>
              </w:numPr>
              <w:tabs>
                <w:tab w:val="left" w:pos="9071"/>
              </w:tabs>
              <w:bidi/>
              <w:spacing w:line="252" w:lineRule="auto"/>
              <w:contextualSpacing/>
              <w:jc w:val="both"/>
              <w:rPr>
                <w:rFonts w:ascii="IRXLotus" w:eastAsia="Times New Roman" w:hAnsi="IRXLotus" w:cs="IRXLotus"/>
                <w:noProof/>
                <w:color w:val="000000"/>
                <w:spacing w:val="-6"/>
                <w:sz w:val="30"/>
                <w:szCs w:val="30"/>
              </w:rPr>
            </w:pPr>
            <w:r>
              <w:rPr>
                <w:rFonts w:ascii="IRXLotus" w:eastAsia="Times New Roman" w:hAnsi="IRXLotus" w:cs="IRXLotus" w:hint="cs"/>
                <w:noProof/>
                <w:color w:val="000000"/>
                <w:spacing w:val="-6"/>
                <w:sz w:val="30"/>
                <w:szCs w:val="30"/>
                <w:rtl/>
              </w:rPr>
              <w:t>توسعه زیرساخت‌های اطلاعاتی لازم برای ایجاد یکپارچگی در نظام رفاه و تأمین اجتماعی</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hint="cs"/>
                <w:noProof/>
                <w:color w:val="000000"/>
                <w:spacing w:val="-6"/>
                <w:sz w:val="30"/>
                <w:szCs w:val="30"/>
                <w:rtl/>
              </w:rPr>
              <w:t xml:space="preserve">اعمال سه جانبه گرایی در حکمرانی صندوقهای بازنشستگی و احترام به استقلال </w:t>
            </w:r>
            <w:r>
              <w:rPr>
                <w:rFonts w:ascii="IRXLotus" w:eastAsia="Calibri" w:hAnsi="IRXLotus" w:cs="IRXLotus" w:hint="cs"/>
                <w:noProof/>
                <w:color w:val="000000"/>
                <w:spacing w:val="-6"/>
                <w:sz w:val="30"/>
                <w:szCs w:val="30"/>
                <w:rtl/>
              </w:rPr>
              <w:t>مالی و اداری آن؛</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hint="cs"/>
                <w:noProof/>
                <w:color w:val="000000"/>
                <w:spacing w:val="-6"/>
                <w:sz w:val="30"/>
                <w:szCs w:val="30"/>
                <w:rtl/>
              </w:rPr>
              <w:t>تقویت جایگاه هیأت امناء سازمان تأمین اجتماعی و سازمان‌های وابسته در ابعاد نظارتی و کنترلی؛</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hint="cs"/>
                <w:noProof/>
                <w:color w:val="000000"/>
                <w:spacing w:val="-6"/>
                <w:sz w:val="30"/>
                <w:szCs w:val="30"/>
                <w:rtl/>
              </w:rPr>
              <w:t>تعیین تکلیف مطالبات صندوق‌ها از دولت و اوراق بهادارسازی مطالبات؛</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noProof/>
                <w:color w:val="000000"/>
                <w:spacing w:val="-6"/>
                <w:sz w:val="30"/>
                <w:szCs w:val="30"/>
                <w:rtl/>
              </w:rPr>
              <w:t>اصلاح و تقویت روش‌های وصول حق بیمه و تداوم تأمین منابع مالی سازمان‌های بیمه گر</w:t>
            </w:r>
            <w:r>
              <w:rPr>
                <w:rFonts w:ascii="IRXLotus" w:eastAsia="Calibri" w:hAnsi="IRXLotus" w:cs="IRXLotus" w:hint="cs"/>
                <w:noProof/>
                <w:color w:val="000000"/>
                <w:spacing w:val="-6"/>
                <w:sz w:val="30"/>
                <w:szCs w:val="30"/>
                <w:rtl/>
              </w:rPr>
              <w:t>؛</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noProof/>
                <w:color w:val="000000"/>
                <w:spacing w:val="-6"/>
                <w:sz w:val="30"/>
                <w:szCs w:val="30"/>
                <w:rtl/>
              </w:rPr>
              <w:t>برر</w:t>
            </w:r>
            <w:r>
              <w:rPr>
                <w:rFonts w:ascii="IRXLotus" w:eastAsia="Calibri" w:hAnsi="IRXLotus" w:cs="IRXLotus"/>
                <w:noProof/>
                <w:color w:val="000000"/>
                <w:spacing w:val="-6"/>
                <w:sz w:val="30"/>
                <w:szCs w:val="30"/>
                <w:rtl/>
              </w:rPr>
              <w:t>سی و ارایه راهكار به منظور برقراری عدالت در نظام پرداخت و متناسب سازی مستمری‌ها از طریق نظام مندسازی و فرموله کردن تعدیل مستمری‌ها در صندوقها</w:t>
            </w:r>
            <w:r>
              <w:rPr>
                <w:rFonts w:ascii="IRXLotus" w:eastAsia="Calibri" w:hAnsi="IRXLotus" w:cs="IRXLotus" w:hint="cs"/>
                <w:noProof/>
                <w:color w:val="000000"/>
                <w:spacing w:val="-6"/>
                <w:sz w:val="30"/>
                <w:szCs w:val="30"/>
                <w:rtl/>
              </w:rPr>
              <w:t>؛</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noProof/>
                <w:color w:val="000000"/>
                <w:spacing w:val="-6"/>
                <w:sz w:val="30"/>
                <w:szCs w:val="30"/>
                <w:rtl/>
              </w:rPr>
              <w:t xml:space="preserve">تقویت نهاد حسابرسی در سازمان تامین اجتماعی و صندوق‌های مرتبط  جهت کارآمد سازی تخصیص منابع </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noProof/>
                <w:color w:val="000000"/>
                <w:spacing w:val="-6"/>
                <w:sz w:val="30"/>
                <w:szCs w:val="30"/>
                <w:rtl/>
              </w:rPr>
              <w:t>اعمال اصلاحات ترکیبی ه</w:t>
            </w:r>
            <w:r>
              <w:rPr>
                <w:rFonts w:ascii="IRXLotus" w:eastAsia="Calibri" w:hAnsi="IRXLotus" w:cs="IRXLotus"/>
                <w:noProof/>
                <w:color w:val="000000"/>
                <w:spacing w:val="-6"/>
                <w:sz w:val="30"/>
                <w:szCs w:val="30"/>
                <w:rtl/>
              </w:rPr>
              <w:t>مزمان (پارامتریک، ساختاری، فنی و اجرایی و سیستمی در سطوح مکمل) در نظام بیمه اجتماعی</w:t>
            </w:r>
            <w:r>
              <w:rPr>
                <w:rFonts w:ascii="IRXLotus" w:eastAsia="Calibri" w:hAnsi="IRXLotus" w:cs="IRXLotus" w:hint="cs"/>
                <w:noProof/>
                <w:color w:val="000000"/>
                <w:spacing w:val="-6"/>
                <w:sz w:val="30"/>
                <w:szCs w:val="30"/>
                <w:rtl/>
              </w:rPr>
              <w:t>؛</w:t>
            </w:r>
            <w:r>
              <w:rPr>
                <w:rFonts w:ascii="IRXLotus" w:eastAsia="Calibri" w:hAnsi="IRXLotus" w:cs="IRXLotus"/>
                <w:noProof/>
                <w:color w:val="000000"/>
                <w:spacing w:val="-6"/>
                <w:sz w:val="30"/>
                <w:szCs w:val="30"/>
                <w:rtl/>
              </w:rPr>
              <w:t xml:space="preserve"> </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noProof/>
                <w:color w:val="000000"/>
                <w:spacing w:val="-6"/>
                <w:sz w:val="30"/>
                <w:szCs w:val="30"/>
                <w:rtl/>
              </w:rPr>
              <w:t>سطح بندی بیمه‌های اجتماعی در سه سطح پایه، مازاد و مکمل در چارچوب استقرار «نظام جامع تأمین اجتماعی چند لایه»</w:t>
            </w:r>
            <w:r>
              <w:rPr>
                <w:rFonts w:ascii="IRXLotus" w:eastAsia="Calibri" w:hAnsi="IRXLotus" w:cs="IRXLotus" w:hint="cs"/>
                <w:noProof/>
                <w:color w:val="000000"/>
                <w:spacing w:val="-6"/>
                <w:sz w:val="30"/>
                <w:szCs w:val="30"/>
                <w:rtl/>
              </w:rPr>
              <w:t xml:space="preserve"> و</w:t>
            </w:r>
            <w:r>
              <w:rPr>
                <w:rFonts w:ascii="IRXLotus" w:eastAsia="Calibri" w:hAnsi="IRXLotus" w:cs="IRXLotus"/>
                <w:noProof/>
                <w:color w:val="000000"/>
                <w:spacing w:val="-6"/>
                <w:sz w:val="30"/>
                <w:szCs w:val="30"/>
                <w:rtl/>
              </w:rPr>
              <w:t xml:space="preserve"> </w:t>
            </w:r>
            <w:r>
              <w:rPr>
                <w:rFonts w:ascii="IRXLotus" w:eastAsia="Calibri" w:hAnsi="IRXLotus" w:cs="IRXLotus" w:hint="cs"/>
                <w:noProof/>
                <w:color w:val="000000"/>
                <w:spacing w:val="-6"/>
                <w:sz w:val="30"/>
                <w:szCs w:val="30"/>
                <w:rtl/>
              </w:rPr>
              <w:t xml:space="preserve">سازو کار تنظیم گری </w:t>
            </w:r>
            <w:r>
              <w:rPr>
                <w:rFonts w:ascii="IRXLotus" w:eastAsia="Calibri" w:hAnsi="IRXLotus" w:cs="IRXLotus"/>
                <w:noProof/>
                <w:color w:val="000000"/>
                <w:spacing w:val="-6"/>
                <w:sz w:val="30"/>
                <w:szCs w:val="30"/>
                <w:rtl/>
              </w:rPr>
              <w:t>در جهت پوشش کامل جمعیت کشو</w:t>
            </w:r>
            <w:r>
              <w:rPr>
                <w:rFonts w:ascii="IRXLotus" w:eastAsia="Calibri" w:hAnsi="IRXLotus" w:cs="IRXLotus" w:hint="cs"/>
                <w:noProof/>
                <w:color w:val="000000"/>
                <w:spacing w:val="-6"/>
                <w:sz w:val="30"/>
                <w:szCs w:val="30"/>
                <w:rtl/>
              </w:rPr>
              <w:t xml:space="preserve">ر مطابق مفاد </w:t>
            </w:r>
            <w:r>
              <w:rPr>
                <w:rFonts w:ascii="IRXLotus" w:eastAsia="Calibri" w:hAnsi="IRXLotus" w:cs="IRXLotus" w:hint="cs"/>
                <w:noProof/>
                <w:color w:val="000000"/>
                <w:spacing w:val="-6"/>
                <w:sz w:val="30"/>
                <w:szCs w:val="30"/>
                <w:rtl/>
              </w:rPr>
              <w:t>سیاستهای کلی تأمین اجتماعی؛</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noProof/>
                <w:color w:val="000000"/>
                <w:spacing w:val="-6"/>
                <w:sz w:val="30"/>
                <w:szCs w:val="30"/>
                <w:rtl/>
              </w:rPr>
              <w:t>گسترش پوشش بیمه ‌اجتماعی به اقشار مختلف جامعه مانند خویش‌فرمایان، شاغلان پاره‌وقت و فصلی، زنان خانه دار و...، با اجرای طرح «بیمه اجتماعی فراگیر» برای پوشش بیمه‌ای افرادی كه مشمول بیمه‌های اجباری نیستند در سطح پایه و همگانی پایه</w:t>
            </w:r>
            <w:r>
              <w:rPr>
                <w:rFonts w:ascii="IRXLotus" w:eastAsia="Calibri" w:hAnsi="IRXLotus" w:cs="IRXLotus" w:hint="cs"/>
                <w:noProof/>
                <w:color w:val="000000"/>
                <w:spacing w:val="-6"/>
                <w:sz w:val="30"/>
                <w:szCs w:val="30"/>
                <w:rtl/>
              </w:rPr>
              <w:t>؛</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noProof/>
                <w:color w:val="000000"/>
                <w:spacing w:val="-6"/>
                <w:sz w:val="30"/>
                <w:szCs w:val="30"/>
                <w:rtl/>
              </w:rPr>
              <w:t>اصلاح مقررات بیمه‌ای در مورد «كارگران واحدهای كوچك صنفی» متناسب با مقتضیات شغلی و درآمدی آنان</w:t>
            </w:r>
            <w:r>
              <w:rPr>
                <w:rFonts w:ascii="IRXLotus" w:eastAsia="Calibri" w:hAnsi="IRXLotus" w:cs="IRXLotus" w:hint="cs"/>
                <w:noProof/>
                <w:color w:val="000000"/>
                <w:spacing w:val="-6"/>
                <w:sz w:val="30"/>
                <w:szCs w:val="30"/>
                <w:rtl/>
              </w:rPr>
              <w:t>؛</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noProof/>
                <w:color w:val="000000"/>
                <w:spacing w:val="-6"/>
                <w:sz w:val="30"/>
                <w:szCs w:val="30"/>
                <w:rtl/>
              </w:rPr>
              <w:t>تسهیل در مقررات تأمین اجتماعی در جهت كاهش فشارهای بوروكراتیك بر كارفرمایان و بنگاه‌های تولیدی</w:t>
            </w:r>
            <w:r>
              <w:rPr>
                <w:rFonts w:ascii="IRXLotus" w:eastAsia="Calibri" w:hAnsi="IRXLotus" w:cs="IRXLotus" w:hint="cs"/>
                <w:noProof/>
                <w:color w:val="000000"/>
                <w:spacing w:val="-6"/>
                <w:sz w:val="30"/>
                <w:szCs w:val="30"/>
                <w:rtl/>
              </w:rPr>
              <w:t>؛</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tl/>
              </w:rPr>
            </w:pPr>
            <w:r>
              <w:rPr>
                <w:rFonts w:ascii="IRXLotus" w:eastAsia="Calibri" w:hAnsi="IRXLotus" w:cs="IRXLotus"/>
                <w:noProof/>
                <w:color w:val="000000"/>
                <w:spacing w:val="-6"/>
                <w:sz w:val="30"/>
                <w:szCs w:val="30"/>
                <w:rtl/>
              </w:rPr>
              <w:t>طراحی سازو کارهای الزام آور برای استمرار پوشش بیمه‌ای و پرداخت حق</w:t>
            </w:r>
            <w:r>
              <w:rPr>
                <w:rFonts w:ascii="IRXLotus" w:eastAsia="Calibri" w:hAnsi="IRXLotus" w:cs="IRXLotus"/>
                <w:noProof/>
                <w:color w:val="000000"/>
                <w:spacing w:val="-6"/>
                <w:sz w:val="30"/>
                <w:szCs w:val="30"/>
                <w:rtl/>
              </w:rPr>
              <w:t xml:space="preserve"> بیمه</w:t>
            </w:r>
            <w:r>
              <w:rPr>
                <w:rFonts w:ascii="IRXLotus" w:eastAsia="Calibri" w:hAnsi="IRXLotus" w:cs="IRXLotus" w:hint="cs"/>
                <w:noProof/>
                <w:color w:val="000000"/>
                <w:spacing w:val="-6"/>
                <w:sz w:val="30"/>
                <w:szCs w:val="30"/>
                <w:rtl/>
              </w:rPr>
              <w:t>؛</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noProof/>
                <w:color w:val="000000"/>
                <w:spacing w:val="-6"/>
                <w:sz w:val="30"/>
                <w:szCs w:val="30"/>
              </w:rPr>
              <w:t> </w:t>
            </w:r>
            <w:r>
              <w:rPr>
                <w:rFonts w:ascii="IRXLotus" w:eastAsia="Calibri" w:hAnsi="IRXLotus" w:cs="IRXLotus"/>
                <w:noProof/>
                <w:color w:val="000000"/>
                <w:spacing w:val="-6"/>
                <w:sz w:val="30"/>
                <w:szCs w:val="30"/>
                <w:rtl/>
              </w:rPr>
              <w:t>اجرای الگوی مطلوب سرمایه گذاری و اصلاح و مولد سازی تركیب دارائی‌های صندوق‌های بیمه بازنشستگی</w:t>
            </w:r>
            <w:r>
              <w:rPr>
                <w:rFonts w:ascii="IRXLotus" w:eastAsia="Calibri" w:hAnsi="IRXLotus" w:cs="IRXLotus" w:hint="cs"/>
                <w:noProof/>
                <w:color w:val="000000"/>
                <w:spacing w:val="-6"/>
                <w:sz w:val="30"/>
                <w:szCs w:val="30"/>
                <w:rtl/>
              </w:rPr>
              <w:t>؛</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noProof/>
                <w:color w:val="000000"/>
                <w:spacing w:val="-6"/>
                <w:sz w:val="30"/>
                <w:szCs w:val="30"/>
              </w:rPr>
              <w:t xml:space="preserve"> </w:t>
            </w:r>
            <w:r>
              <w:rPr>
                <w:rFonts w:ascii="IRXLotus" w:eastAsia="Calibri" w:hAnsi="IRXLotus" w:cs="IRXLotus"/>
                <w:noProof/>
                <w:color w:val="000000"/>
                <w:spacing w:val="-6"/>
                <w:sz w:val="30"/>
                <w:szCs w:val="30"/>
                <w:rtl/>
              </w:rPr>
              <w:t>استقرار حاکمیت شرکتی و صیانت از حقوق و منافع و سرمایه‌های بیمه شدگان و بازنشستگان</w:t>
            </w:r>
            <w:r>
              <w:rPr>
                <w:rFonts w:ascii="IRXLotus" w:eastAsia="Calibri" w:hAnsi="IRXLotus" w:cs="IRXLotus" w:hint="cs"/>
                <w:noProof/>
                <w:color w:val="000000"/>
                <w:spacing w:val="-6"/>
                <w:sz w:val="30"/>
                <w:szCs w:val="30"/>
                <w:rtl/>
              </w:rPr>
              <w:t>؛</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hint="cs"/>
                <w:noProof/>
                <w:color w:val="000000"/>
                <w:spacing w:val="-6"/>
                <w:sz w:val="30"/>
                <w:szCs w:val="30"/>
                <w:rtl/>
              </w:rPr>
              <w:t>اصلاح ساختار اداری صندوق‌های بیمه‌ای و سازمان تامین اجتماعی؛</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noProof/>
                <w:color w:val="000000"/>
                <w:spacing w:val="-6"/>
                <w:sz w:val="30"/>
                <w:szCs w:val="30"/>
                <w:rtl/>
              </w:rPr>
              <w:t>افزایش با</w:t>
            </w:r>
            <w:r>
              <w:rPr>
                <w:rFonts w:ascii="IRXLotus" w:eastAsia="Calibri" w:hAnsi="IRXLotus" w:cs="IRXLotus"/>
                <w:noProof/>
                <w:color w:val="000000"/>
                <w:spacing w:val="-6"/>
                <w:sz w:val="30"/>
                <w:szCs w:val="30"/>
                <w:rtl/>
              </w:rPr>
              <w:t>زدهی شرکت‌های اقتصادی زیر مجموعه، احیای بنگاه</w:t>
            </w:r>
            <w:r>
              <w:rPr>
                <w:rFonts w:ascii="IRXLotus" w:eastAsia="Calibri" w:hAnsi="IRXLotus" w:cs="IRXLotus" w:hint="cs"/>
                <w:noProof/>
                <w:color w:val="000000"/>
                <w:spacing w:val="-6"/>
                <w:sz w:val="30"/>
                <w:szCs w:val="30"/>
                <w:rtl/>
              </w:rPr>
              <w:t>‌</w:t>
            </w:r>
            <w:r>
              <w:rPr>
                <w:rFonts w:ascii="IRXLotus" w:eastAsia="Calibri" w:hAnsi="IRXLotus" w:cs="IRXLotus"/>
                <w:noProof/>
                <w:color w:val="000000"/>
                <w:spacing w:val="-6"/>
                <w:sz w:val="30"/>
                <w:szCs w:val="30"/>
                <w:rtl/>
              </w:rPr>
              <w:t>های راکد و نیمه فعال، ایجاد درآمد برای حفظ منابع صندوق</w:t>
            </w:r>
            <w:r>
              <w:rPr>
                <w:rFonts w:ascii="IRXLotus" w:eastAsia="Calibri" w:hAnsi="IRXLotus" w:cs="IRXLotus" w:hint="cs"/>
                <w:noProof/>
                <w:color w:val="000000"/>
                <w:spacing w:val="-6"/>
                <w:sz w:val="30"/>
                <w:szCs w:val="30"/>
                <w:rtl/>
              </w:rPr>
              <w:t>‌</w:t>
            </w:r>
            <w:r>
              <w:rPr>
                <w:rFonts w:ascii="IRXLotus" w:eastAsia="Calibri" w:hAnsi="IRXLotus" w:cs="IRXLotus"/>
                <w:noProof/>
                <w:color w:val="000000"/>
                <w:spacing w:val="-6"/>
                <w:sz w:val="30"/>
                <w:szCs w:val="30"/>
                <w:rtl/>
              </w:rPr>
              <w:t>ها</w:t>
            </w:r>
            <w:r>
              <w:rPr>
                <w:rFonts w:ascii="IRXLotus" w:eastAsia="Calibri" w:hAnsi="IRXLotus" w:cs="IRXLotus" w:hint="cs"/>
                <w:noProof/>
                <w:color w:val="000000"/>
                <w:spacing w:val="-6"/>
                <w:sz w:val="30"/>
                <w:szCs w:val="30"/>
                <w:rtl/>
              </w:rPr>
              <w:t>؛</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hint="cs"/>
                <w:noProof/>
                <w:color w:val="000000"/>
                <w:spacing w:val="-6"/>
                <w:sz w:val="30"/>
                <w:szCs w:val="30"/>
                <w:rtl/>
              </w:rPr>
              <w:t>اصلاح مدیریت دارایی‌ها به منظور افزایش بازدهی دارایی‌های بیمه گذاران مطابق ماده 5 مردمی سازی اقتصاد در برنامه هفتم پیشرفت و ترویج سهام‌داری در بازار سر</w:t>
            </w:r>
            <w:r>
              <w:rPr>
                <w:rFonts w:ascii="IRXLotus" w:eastAsia="Calibri" w:hAnsi="IRXLotus" w:cs="IRXLotus" w:hint="cs"/>
                <w:noProof/>
                <w:color w:val="000000"/>
                <w:spacing w:val="-6"/>
                <w:sz w:val="30"/>
                <w:szCs w:val="30"/>
                <w:rtl/>
              </w:rPr>
              <w:t>مایه- بورسی شدن بنگاه</w:t>
            </w:r>
            <w:r>
              <w:rPr>
                <w:rFonts w:ascii="IRXLotus" w:eastAsia="Calibri" w:hAnsi="IRXLotus" w:cs="IRXLotus"/>
                <w:noProof/>
                <w:color w:val="000000"/>
                <w:spacing w:val="-6"/>
                <w:sz w:val="30"/>
                <w:szCs w:val="30"/>
                <w:rtl/>
              </w:rPr>
              <w:t xml:space="preserve">‌های </w:t>
            </w:r>
            <w:r>
              <w:rPr>
                <w:rFonts w:ascii="IRXLotus" w:eastAsia="Calibri" w:hAnsi="IRXLotus" w:cs="IRXLotus" w:hint="cs"/>
                <w:noProof/>
                <w:color w:val="000000"/>
                <w:spacing w:val="-6"/>
                <w:sz w:val="30"/>
                <w:szCs w:val="30"/>
                <w:rtl/>
              </w:rPr>
              <w:t>تابعه صندوق ها؛</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hint="cs"/>
                <w:noProof/>
                <w:color w:val="000000"/>
                <w:spacing w:val="-6"/>
                <w:sz w:val="30"/>
                <w:szCs w:val="30"/>
                <w:rtl/>
              </w:rPr>
              <w:t>طراحی مطلوب سرمایه‌گذاری صندوق</w:t>
            </w:r>
            <w:r>
              <w:rPr>
                <w:rFonts w:ascii="IRXLotus" w:eastAsia="Calibri" w:hAnsi="IRXLotus" w:cs="IRXLotus"/>
                <w:noProof/>
                <w:color w:val="000000"/>
                <w:spacing w:val="-6"/>
                <w:sz w:val="30"/>
                <w:szCs w:val="30"/>
                <w:rtl/>
              </w:rPr>
              <w:t xml:space="preserve">‌ها </w:t>
            </w:r>
            <w:r>
              <w:rPr>
                <w:rFonts w:ascii="IRXLotus" w:eastAsia="Calibri" w:hAnsi="IRXLotus" w:cs="IRXLotus" w:hint="cs"/>
                <w:noProof/>
                <w:color w:val="000000"/>
                <w:spacing w:val="-6"/>
                <w:sz w:val="30"/>
                <w:szCs w:val="30"/>
                <w:rtl/>
              </w:rPr>
              <w:t>و اصلاح ساختار بنگاه</w:t>
            </w:r>
            <w:r>
              <w:rPr>
                <w:rFonts w:ascii="IRXLotus" w:eastAsia="Calibri" w:hAnsi="IRXLotus" w:cs="IRXLotus"/>
                <w:noProof/>
                <w:color w:val="000000"/>
                <w:spacing w:val="-6"/>
                <w:sz w:val="30"/>
                <w:szCs w:val="30"/>
                <w:rtl/>
              </w:rPr>
              <w:t xml:space="preserve">‌های </w:t>
            </w:r>
            <w:r>
              <w:rPr>
                <w:rFonts w:ascii="IRXLotus" w:eastAsia="Calibri" w:hAnsi="IRXLotus" w:cs="IRXLotus" w:hint="cs"/>
                <w:noProof/>
                <w:color w:val="000000"/>
                <w:spacing w:val="-6"/>
                <w:sz w:val="30"/>
                <w:szCs w:val="30"/>
                <w:rtl/>
              </w:rPr>
              <w:t>اقتصادی؛</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hint="cs"/>
                <w:noProof/>
                <w:color w:val="000000"/>
                <w:spacing w:val="-6"/>
                <w:sz w:val="30"/>
                <w:szCs w:val="30"/>
                <w:rtl/>
              </w:rPr>
              <w:t>اصلاح وضعیت مالی صندوق‌های بازنشستگی در جهت تقویت خوداتکایی وکاهش اتکا به بودجه عمومی از طریق اعمال اصلاحات ساختاری، تغییر در نظام بنگاهداری و ترک</w:t>
            </w:r>
            <w:r>
              <w:rPr>
                <w:rFonts w:ascii="IRXLotus" w:eastAsia="Calibri" w:hAnsi="IRXLotus" w:cs="IRXLotus" w:hint="cs"/>
                <w:noProof/>
                <w:color w:val="000000"/>
                <w:spacing w:val="-6"/>
                <w:sz w:val="30"/>
                <w:szCs w:val="30"/>
                <w:rtl/>
              </w:rPr>
              <w:t>یب سرمایه‌گذاری‌ها و اصلاحات در حکمرانی صندوق‌ها؛</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tl/>
              </w:rPr>
            </w:pPr>
            <w:r>
              <w:rPr>
                <w:rFonts w:ascii="IRXLotus" w:eastAsia="Calibri" w:hAnsi="IRXLotus" w:cs="IRXLotus"/>
                <w:noProof/>
                <w:color w:val="000000"/>
                <w:spacing w:val="-6"/>
                <w:sz w:val="30"/>
                <w:szCs w:val="30"/>
                <w:rtl/>
              </w:rPr>
              <w:t>استقرار نظام مد</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ر</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ت</w:t>
            </w:r>
            <w:r>
              <w:rPr>
                <w:rFonts w:ascii="IRXLotus" w:eastAsia="Calibri" w:hAnsi="IRXLotus" w:cs="IRXLotus"/>
                <w:noProof/>
                <w:color w:val="000000"/>
                <w:spacing w:val="-6"/>
                <w:sz w:val="30"/>
                <w:szCs w:val="30"/>
                <w:rtl/>
              </w:rPr>
              <w:t xml:space="preserve"> عملکرد و ارتقاء بهره‌ور</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شرکت‌ها</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تابعه سازمان تأم</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ن</w:t>
            </w:r>
            <w:r>
              <w:rPr>
                <w:rFonts w:ascii="IRXLotus" w:eastAsia="Calibri" w:hAnsi="IRXLotus" w:cs="IRXLotus"/>
                <w:noProof/>
                <w:color w:val="000000"/>
                <w:spacing w:val="-6"/>
                <w:sz w:val="30"/>
                <w:szCs w:val="30"/>
                <w:rtl/>
              </w:rPr>
              <w:t xml:space="preserve"> اجتماع</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و صندوق‌ها</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بازنشستگ</w:t>
            </w:r>
            <w:r>
              <w:rPr>
                <w:rFonts w:ascii="IRXLotus" w:eastAsia="Calibri" w:hAnsi="IRXLotus" w:cs="IRXLotus" w:hint="cs"/>
                <w:noProof/>
                <w:color w:val="000000"/>
                <w:spacing w:val="-6"/>
                <w:sz w:val="30"/>
                <w:szCs w:val="30"/>
                <w:rtl/>
              </w:rPr>
              <w:t>ی؛</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tl/>
              </w:rPr>
            </w:pPr>
            <w:r>
              <w:rPr>
                <w:rFonts w:ascii="IRXLotus" w:eastAsia="Calibri" w:hAnsi="IRXLotus" w:cs="IRXLotus" w:hint="cs"/>
                <w:noProof/>
                <w:color w:val="000000"/>
                <w:spacing w:val="-6"/>
                <w:sz w:val="30"/>
                <w:szCs w:val="30"/>
                <w:rtl/>
              </w:rPr>
              <w:t xml:space="preserve">ارتقای شفافیت درآمدها، هزینه‌ها، سرمایه‌گذاری‌ها و سایر فعالیت‌های بنگاههای اقتصادی و تولیدی زیر </w:t>
            </w:r>
            <w:r>
              <w:rPr>
                <w:rFonts w:ascii="IRXLotus" w:eastAsia="Calibri" w:hAnsi="IRXLotus" w:cs="IRXLotus" w:hint="cs"/>
                <w:noProof/>
                <w:color w:val="000000"/>
                <w:spacing w:val="-6"/>
                <w:sz w:val="30"/>
                <w:szCs w:val="30"/>
                <w:rtl/>
              </w:rPr>
              <w:t>مجموعه صندوق</w:t>
            </w:r>
            <w:r>
              <w:rPr>
                <w:rFonts w:ascii="IRXLotus" w:eastAsia="Calibri" w:hAnsi="IRXLotus" w:cs="IRXLotus"/>
                <w:noProof/>
                <w:color w:val="000000"/>
                <w:spacing w:val="-6"/>
                <w:sz w:val="30"/>
                <w:szCs w:val="30"/>
                <w:rtl/>
              </w:rPr>
              <w:t xml:space="preserve">‌های </w:t>
            </w:r>
            <w:r>
              <w:rPr>
                <w:rFonts w:ascii="IRXLotus" w:eastAsia="Calibri" w:hAnsi="IRXLotus" w:cs="IRXLotus" w:hint="cs"/>
                <w:noProof/>
                <w:color w:val="000000"/>
                <w:spacing w:val="-6"/>
                <w:sz w:val="30"/>
                <w:szCs w:val="30"/>
                <w:rtl/>
              </w:rPr>
              <w:t>بازنشستگی؛</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tl/>
              </w:rPr>
            </w:pPr>
            <w:r>
              <w:rPr>
                <w:rFonts w:ascii="IRXLotus" w:eastAsia="Calibri" w:hAnsi="IRXLotus" w:cs="IRXLotus" w:hint="cs"/>
                <w:noProof/>
                <w:color w:val="000000"/>
                <w:spacing w:val="-6"/>
                <w:sz w:val="30"/>
                <w:szCs w:val="30"/>
                <w:rtl/>
              </w:rPr>
              <w:t>افزایش بازده سرمایه گذاری شرکت</w:t>
            </w:r>
            <w:r>
              <w:rPr>
                <w:rFonts w:ascii="IRXLotus" w:eastAsia="Calibri" w:hAnsi="IRXLotus" w:cs="IRXLotus"/>
                <w:noProof/>
                <w:color w:val="000000"/>
                <w:spacing w:val="-6"/>
                <w:sz w:val="30"/>
                <w:szCs w:val="30"/>
                <w:rtl/>
              </w:rPr>
              <w:t xml:space="preserve">‌های </w:t>
            </w:r>
            <w:r>
              <w:rPr>
                <w:rFonts w:ascii="IRXLotus" w:eastAsia="Calibri" w:hAnsi="IRXLotus" w:cs="IRXLotus" w:hint="cs"/>
                <w:noProof/>
                <w:color w:val="000000"/>
                <w:spacing w:val="-6"/>
                <w:sz w:val="30"/>
                <w:szCs w:val="30"/>
                <w:rtl/>
              </w:rPr>
              <w:t>تحت پوشش صندوق</w:t>
            </w:r>
            <w:r>
              <w:rPr>
                <w:rFonts w:ascii="IRXLotus" w:eastAsia="Calibri" w:hAnsi="IRXLotus" w:cs="IRXLotus"/>
                <w:noProof/>
                <w:color w:val="000000"/>
                <w:spacing w:val="-6"/>
                <w:sz w:val="30"/>
                <w:szCs w:val="30"/>
                <w:rtl/>
              </w:rPr>
              <w:t xml:space="preserve">‌های </w:t>
            </w:r>
            <w:r>
              <w:rPr>
                <w:rFonts w:ascii="IRXLotus" w:eastAsia="Calibri" w:hAnsi="IRXLotus" w:cs="IRXLotus" w:hint="cs"/>
                <w:noProof/>
                <w:color w:val="000000"/>
                <w:spacing w:val="-6"/>
                <w:sz w:val="30"/>
                <w:szCs w:val="30"/>
                <w:rtl/>
              </w:rPr>
              <w:t xml:space="preserve">بیمه اجتماعی؛ </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tl/>
              </w:rPr>
            </w:pPr>
            <w:r>
              <w:rPr>
                <w:rFonts w:ascii="IRXLotus" w:eastAsia="Calibri" w:hAnsi="IRXLotus" w:cs="IRXLotus"/>
                <w:noProof/>
                <w:color w:val="000000"/>
                <w:spacing w:val="-6"/>
                <w:sz w:val="30"/>
                <w:szCs w:val="30"/>
                <w:rtl/>
              </w:rPr>
              <w:t>تع</w:t>
            </w:r>
            <w:r>
              <w:rPr>
                <w:rFonts w:ascii="IRXLotus" w:eastAsia="Calibri" w:hAnsi="IRXLotus" w:cs="IRXLotus" w:hint="cs"/>
                <w:noProof/>
                <w:color w:val="000000"/>
                <w:spacing w:val="-6"/>
                <w:sz w:val="30"/>
                <w:szCs w:val="30"/>
                <w:rtl/>
              </w:rPr>
              <w:t>یی</w:t>
            </w:r>
            <w:r>
              <w:rPr>
                <w:rFonts w:ascii="IRXLotus" w:eastAsia="Calibri" w:hAnsi="IRXLotus" w:cs="IRXLotus" w:hint="eastAsia"/>
                <w:noProof/>
                <w:color w:val="000000"/>
                <w:spacing w:val="-6"/>
                <w:sz w:val="30"/>
                <w:szCs w:val="30"/>
                <w:rtl/>
              </w:rPr>
              <w:t>ن</w:t>
            </w:r>
            <w:r>
              <w:rPr>
                <w:rFonts w:ascii="IRXLotus" w:eastAsia="Calibri" w:hAnsi="IRXLotus" w:cs="IRXLotus" w:hint="cs"/>
                <w:noProof/>
                <w:color w:val="000000"/>
                <w:spacing w:val="-6"/>
                <w:sz w:val="30"/>
                <w:szCs w:val="30"/>
                <w:rtl/>
              </w:rPr>
              <w:t xml:space="preserve"> </w:t>
            </w:r>
            <w:r>
              <w:rPr>
                <w:rFonts w:ascii="IRXLotus" w:eastAsia="Calibri" w:hAnsi="IRXLotus" w:cs="IRXLotus" w:hint="eastAsia"/>
                <w:noProof/>
                <w:color w:val="000000"/>
                <w:spacing w:val="-6"/>
                <w:sz w:val="30"/>
                <w:szCs w:val="30"/>
                <w:rtl/>
              </w:rPr>
              <w:t>تکل</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ف</w:t>
            </w:r>
            <w:r>
              <w:rPr>
                <w:rFonts w:ascii="IRXLotus" w:eastAsia="Calibri" w:hAnsi="IRXLotus" w:cs="IRXLotus" w:hint="cs"/>
                <w:noProof/>
                <w:color w:val="000000"/>
                <w:spacing w:val="-6"/>
                <w:sz w:val="30"/>
                <w:szCs w:val="30"/>
                <w:rtl/>
              </w:rPr>
              <w:t xml:space="preserve"> </w:t>
            </w:r>
            <w:r>
              <w:rPr>
                <w:rFonts w:ascii="IRXLotus" w:eastAsia="Calibri" w:hAnsi="IRXLotus" w:cs="IRXLotus" w:hint="eastAsia"/>
                <w:noProof/>
                <w:color w:val="000000"/>
                <w:spacing w:val="-6"/>
                <w:sz w:val="30"/>
                <w:szCs w:val="30"/>
                <w:rtl/>
              </w:rPr>
              <w:t>شرکتها</w:t>
            </w:r>
            <w:r>
              <w:rPr>
                <w:rFonts w:ascii="IRXLotus" w:eastAsia="Calibri" w:hAnsi="IRXLotus" w:cs="IRXLotus" w:hint="cs"/>
                <w:noProof/>
                <w:color w:val="000000"/>
                <w:spacing w:val="-6"/>
                <w:sz w:val="30"/>
                <w:szCs w:val="30"/>
                <w:rtl/>
              </w:rPr>
              <w:t xml:space="preserve">ی کنترلی </w:t>
            </w:r>
            <w:r>
              <w:rPr>
                <w:rFonts w:ascii="IRXLotus" w:eastAsia="Calibri" w:hAnsi="IRXLotus" w:cs="IRXLotus" w:hint="eastAsia"/>
                <w:noProof/>
                <w:color w:val="000000"/>
                <w:spacing w:val="-6"/>
                <w:sz w:val="30"/>
                <w:szCs w:val="30"/>
                <w:rtl/>
              </w:rPr>
              <w:t>ز</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انده</w:t>
            </w:r>
            <w:r>
              <w:rPr>
                <w:rFonts w:ascii="IRXLotus" w:eastAsia="Calibri" w:hAnsi="IRXLotus" w:cs="IRXLotus" w:hint="cs"/>
                <w:noProof/>
                <w:color w:val="000000"/>
                <w:spacing w:val="-6"/>
                <w:sz w:val="30"/>
                <w:szCs w:val="30"/>
                <w:rtl/>
              </w:rPr>
              <w:t xml:space="preserve"> </w:t>
            </w:r>
            <w:r>
              <w:rPr>
                <w:rFonts w:ascii="IRXLotus" w:eastAsia="Calibri" w:hAnsi="IRXLotus" w:cs="IRXLotus" w:hint="eastAsia"/>
                <w:noProof/>
                <w:color w:val="000000"/>
                <w:spacing w:val="-6"/>
                <w:sz w:val="30"/>
                <w:szCs w:val="30"/>
                <w:rtl/>
              </w:rPr>
              <w:t>ذ</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ل</w:t>
            </w:r>
            <w:r>
              <w:rPr>
                <w:rFonts w:ascii="IRXLotus" w:eastAsia="Calibri" w:hAnsi="IRXLotus" w:cs="IRXLotus" w:hint="cs"/>
                <w:noProof/>
                <w:color w:val="000000"/>
                <w:spacing w:val="-6"/>
                <w:sz w:val="30"/>
                <w:szCs w:val="30"/>
                <w:rtl/>
              </w:rPr>
              <w:t xml:space="preserve"> </w:t>
            </w:r>
            <w:r>
              <w:rPr>
                <w:rFonts w:ascii="IRXLotus" w:eastAsia="Calibri" w:hAnsi="IRXLotus" w:cs="IRXLotus" w:hint="eastAsia"/>
                <w:noProof/>
                <w:color w:val="000000"/>
                <w:spacing w:val="-6"/>
                <w:sz w:val="30"/>
                <w:szCs w:val="30"/>
                <w:rtl/>
              </w:rPr>
              <w:t>هلد</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نگها</w:t>
            </w:r>
            <w:r>
              <w:rPr>
                <w:rFonts w:ascii="IRXLotus" w:eastAsia="Calibri" w:hAnsi="IRXLotus" w:cs="IRXLotus" w:hint="cs"/>
                <w:noProof/>
                <w:color w:val="000000"/>
                <w:spacing w:val="-6"/>
                <w:sz w:val="30"/>
                <w:szCs w:val="30"/>
                <w:rtl/>
              </w:rPr>
              <w:t xml:space="preserve">ی </w:t>
            </w:r>
            <w:r>
              <w:rPr>
                <w:rFonts w:ascii="IRXLotus" w:eastAsia="Calibri" w:hAnsi="IRXLotus" w:cs="IRXLotus" w:hint="eastAsia"/>
                <w:noProof/>
                <w:color w:val="000000"/>
                <w:spacing w:val="-6"/>
                <w:sz w:val="30"/>
                <w:szCs w:val="30"/>
                <w:rtl/>
              </w:rPr>
              <w:t>تابعه</w:t>
            </w:r>
            <w:r>
              <w:rPr>
                <w:rFonts w:ascii="IRXLotus" w:eastAsia="Calibri" w:hAnsi="IRXLotus" w:cs="IRXLotus" w:hint="cs"/>
                <w:noProof/>
                <w:color w:val="000000"/>
                <w:spacing w:val="-6"/>
                <w:sz w:val="30"/>
                <w:szCs w:val="30"/>
                <w:rtl/>
              </w:rPr>
              <w:t xml:space="preserve"> </w:t>
            </w:r>
            <w:r>
              <w:rPr>
                <w:rFonts w:ascii="IRXLotus" w:eastAsia="Calibri" w:hAnsi="IRXLotus" w:cs="IRXLotus" w:hint="eastAsia"/>
                <w:noProof/>
                <w:color w:val="000000"/>
                <w:spacing w:val="-6"/>
                <w:sz w:val="30"/>
                <w:szCs w:val="30"/>
                <w:rtl/>
              </w:rPr>
              <w:t>صندوق</w:t>
            </w:r>
            <w:r>
              <w:rPr>
                <w:rFonts w:ascii="IRXLotus" w:eastAsia="Calibri" w:hAnsi="IRXLotus" w:cs="IRXLotus"/>
                <w:noProof/>
                <w:color w:val="000000"/>
                <w:spacing w:val="-6"/>
                <w:sz w:val="30"/>
                <w:szCs w:val="30"/>
                <w:rtl/>
              </w:rPr>
              <w:t xml:space="preserve">‌های </w:t>
            </w:r>
            <w:r>
              <w:rPr>
                <w:rFonts w:ascii="IRXLotus" w:eastAsia="Calibri" w:hAnsi="IRXLotus" w:cs="IRXLotus" w:hint="eastAsia"/>
                <w:noProof/>
                <w:color w:val="000000"/>
                <w:spacing w:val="-6"/>
                <w:sz w:val="30"/>
                <w:szCs w:val="30"/>
                <w:rtl/>
              </w:rPr>
              <w:t>بازنشستگ</w:t>
            </w:r>
            <w:r>
              <w:rPr>
                <w:rFonts w:ascii="IRXLotus" w:eastAsia="Calibri" w:hAnsi="IRXLotus" w:cs="IRXLotus" w:hint="cs"/>
                <w:noProof/>
                <w:color w:val="000000"/>
                <w:spacing w:val="-6"/>
                <w:sz w:val="30"/>
                <w:szCs w:val="30"/>
                <w:rtl/>
              </w:rPr>
              <w:t>ی؛</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hint="cs"/>
                <w:noProof/>
                <w:color w:val="000000"/>
                <w:spacing w:val="-6"/>
                <w:sz w:val="30"/>
                <w:szCs w:val="30"/>
                <w:rtl/>
              </w:rPr>
              <w:t>دانش</w:t>
            </w:r>
            <w:r>
              <w:rPr>
                <w:rFonts w:ascii="IRXLotus" w:eastAsia="Calibri" w:hAnsi="IRXLotus" w:cs="IRXLotus"/>
                <w:noProof/>
                <w:color w:val="000000"/>
                <w:spacing w:val="-6"/>
                <w:sz w:val="30"/>
                <w:szCs w:val="30"/>
                <w:rtl/>
              </w:rPr>
              <w:t xml:space="preserve"> </w:t>
            </w:r>
            <w:r>
              <w:rPr>
                <w:rFonts w:ascii="IRXLotus" w:eastAsia="Calibri" w:hAnsi="IRXLotus" w:cs="IRXLotus" w:hint="cs"/>
                <w:noProof/>
                <w:color w:val="000000"/>
                <w:spacing w:val="-6"/>
                <w:sz w:val="30"/>
                <w:szCs w:val="30"/>
                <w:rtl/>
              </w:rPr>
              <w:t>بنیان</w:t>
            </w:r>
            <w:r>
              <w:rPr>
                <w:rFonts w:ascii="IRXLotus" w:eastAsia="Calibri" w:hAnsi="IRXLotus" w:cs="IRXLotus"/>
                <w:noProof/>
                <w:color w:val="000000"/>
                <w:spacing w:val="-6"/>
                <w:sz w:val="30"/>
                <w:szCs w:val="30"/>
                <w:rtl/>
              </w:rPr>
              <w:t xml:space="preserve"> </w:t>
            </w:r>
            <w:r>
              <w:rPr>
                <w:rFonts w:ascii="IRXLotus" w:eastAsia="Calibri" w:hAnsi="IRXLotus" w:cs="IRXLotus" w:hint="cs"/>
                <w:noProof/>
                <w:color w:val="000000"/>
                <w:spacing w:val="-6"/>
                <w:sz w:val="30"/>
                <w:szCs w:val="30"/>
                <w:rtl/>
              </w:rPr>
              <w:t>کردن</w:t>
            </w:r>
            <w:r>
              <w:rPr>
                <w:rFonts w:ascii="IRXLotus" w:eastAsia="Calibri" w:hAnsi="IRXLotus" w:cs="IRXLotus"/>
                <w:noProof/>
                <w:color w:val="000000"/>
                <w:spacing w:val="-6"/>
                <w:sz w:val="30"/>
                <w:szCs w:val="30"/>
                <w:rtl/>
              </w:rPr>
              <w:t xml:space="preserve">  </w:t>
            </w:r>
            <w:r>
              <w:rPr>
                <w:rFonts w:ascii="IRXLotus" w:eastAsia="Calibri" w:hAnsi="IRXLotus" w:cs="IRXLotus" w:hint="cs"/>
                <w:noProof/>
                <w:color w:val="000000"/>
                <w:spacing w:val="-6"/>
                <w:sz w:val="30"/>
                <w:szCs w:val="30"/>
                <w:rtl/>
              </w:rPr>
              <w:t>شرکت</w:t>
            </w:r>
            <w:r>
              <w:rPr>
                <w:rFonts w:ascii="IRXLotus" w:eastAsia="Calibri" w:hAnsi="IRXLotus" w:cs="IRXLotus"/>
                <w:noProof/>
                <w:color w:val="000000"/>
                <w:spacing w:val="-6"/>
                <w:sz w:val="30"/>
                <w:szCs w:val="30"/>
                <w:rtl/>
              </w:rPr>
              <w:t xml:space="preserve"> </w:t>
            </w:r>
            <w:r>
              <w:rPr>
                <w:rFonts w:ascii="IRXLotus" w:eastAsia="Calibri" w:hAnsi="IRXLotus" w:cs="IRXLotus" w:hint="cs"/>
                <w:noProof/>
                <w:color w:val="000000"/>
                <w:spacing w:val="-6"/>
                <w:sz w:val="30"/>
                <w:szCs w:val="30"/>
                <w:rtl/>
              </w:rPr>
              <w:t>تابعه</w:t>
            </w:r>
            <w:r>
              <w:rPr>
                <w:rFonts w:ascii="IRXLotus" w:eastAsia="Calibri" w:hAnsi="IRXLotus" w:cs="IRXLotus"/>
                <w:noProof/>
                <w:color w:val="000000"/>
                <w:spacing w:val="-6"/>
                <w:sz w:val="30"/>
                <w:szCs w:val="30"/>
                <w:rtl/>
              </w:rPr>
              <w:t xml:space="preserve"> </w:t>
            </w:r>
            <w:r>
              <w:rPr>
                <w:rFonts w:ascii="IRXLotus" w:eastAsia="Calibri" w:hAnsi="IRXLotus" w:cs="IRXLotus" w:hint="cs"/>
                <w:noProof/>
                <w:color w:val="000000"/>
                <w:spacing w:val="-6"/>
                <w:sz w:val="30"/>
                <w:szCs w:val="30"/>
                <w:rtl/>
              </w:rPr>
              <w:t>صندوق</w:t>
            </w:r>
            <w:r>
              <w:rPr>
                <w:rFonts w:ascii="IRXLotus" w:eastAsia="Calibri" w:hAnsi="IRXLotus" w:cs="IRXLotus"/>
                <w:noProof/>
                <w:color w:val="000000"/>
                <w:spacing w:val="-6"/>
                <w:sz w:val="30"/>
                <w:szCs w:val="30"/>
                <w:rtl/>
              </w:rPr>
              <w:t xml:space="preserve">‌های </w:t>
            </w:r>
            <w:r>
              <w:rPr>
                <w:rFonts w:ascii="IRXLotus" w:eastAsia="Calibri" w:hAnsi="IRXLotus" w:cs="IRXLotus" w:hint="cs"/>
                <w:noProof/>
                <w:color w:val="000000"/>
                <w:spacing w:val="-6"/>
                <w:sz w:val="30"/>
                <w:szCs w:val="30"/>
                <w:rtl/>
              </w:rPr>
              <w:t>بازنشستگی؛</w:t>
            </w:r>
          </w:p>
          <w:p w:rsidR="00A22306" w:rsidRDefault="00881056">
            <w:pPr>
              <w:numPr>
                <w:ilvl w:val="0"/>
                <w:numId w:val="34"/>
              </w:numPr>
              <w:bidi/>
              <w:spacing w:line="252" w:lineRule="auto"/>
              <w:contextualSpacing/>
              <w:jc w:val="both"/>
              <w:rPr>
                <w:rFonts w:ascii="IRXLotus" w:eastAsia="Calibri" w:hAnsi="IRXLotus" w:cs="IRXLotus"/>
                <w:noProof/>
                <w:color w:val="000000"/>
                <w:spacing w:val="-6"/>
                <w:sz w:val="30"/>
                <w:szCs w:val="30"/>
              </w:rPr>
            </w:pPr>
            <w:r>
              <w:rPr>
                <w:rFonts w:ascii="IRXLotus" w:eastAsia="Calibri" w:hAnsi="IRXLotus" w:cs="IRXLotus" w:hint="cs"/>
                <w:noProof/>
                <w:color w:val="000000"/>
                <w:spacing w:val="-6"/>
                <w:sz w:val="30"/>
                <w:szCs w:val="30"/>
                <w:rtl/>
              </w:rPr>
              <w:t xml:space="preserve">بازنگری در سیاست تخصیص مسئولیت‌های اجتماعی بنگاه‌های اقتصادی </w:t>
            </w:r>
            <w:r>
              <w:rPr>
                <w:rFonts w:ascii="IRXLotus" w:eastAsia="Calibri" w:hAnsi="IRXLotus" w:cs="IRXLotus"/>
                <w:noProof/>
                <w:color w:val="000000"/>
                <w:spacing w:val="-6"/>
                <w:sz w:val="30"/>
                <w:szCs w:val="30"/>
                <w:rtl/>
              </w:rPr>
              <w:t xml:space="preserve">وابسته به دولت </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ا</w:t>
            </w:r>
            <w:r>
              <w:rPr>
                <w:rFonts w:ascii="IRXLotus" w:eastAsia="Calibri" w:hAnsi="IRXLotus" w:cs="IRXLotus"/>
                <w:noProof/>
                <w:color w:val="000000"/>
                <w:spacing w:val="-6"/>
                <w:sz w:val="30"/>
                <w:szCs w:val="30"/>
                <w:rtl/>
              </w:rPr>
              <w:t xml:space="preserve"> نهادها</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عموم</w:t>
            </w:r>
            <w:r>
              <w:rPr>
                <w:rFonts w:ascii="IRXLotus" w:eastAsia="Calibri" w:hAnsi="IRXLotus" w:cs="IRXLotus" w:hint="cs"/>
                <w:noProof/>
                <w:color w:val="000000"/>
                <w:spacing w:val="-6"/>
                <w:sz w:val="30"/>
                <w:szCs w:val="30"/>
                <w:rtl/>
              </w:rPr>
              <w:t>ی</w:t>
            </w:r>
            <w:r>
              <w:rPr>
                <w:rFonts w:ascii="IRXLotus" w:eastAsia="Calibri" w:hAnsi="IRXLotus" w:cs="IRXLotus"/>
                <w:noProof/>
                <w:color w:val="000000"/>
                <w:spacing w:val="-6"/>
                <w:sz w:val="30"/>
                <w:szCs w:val="30"/>
                <w:rtl/>
              </w:rPr>
              <w:t xml:space="preserve"> غ</w:t>
            </w:r>
            <w:r>
              <w:rPr>
                <w:rFonts w:ascii="IRXLotus" w:eastAsia="Calibri" w:hAnsi="IRXLotus" w:cs="IRXLotus" w:hint="cs"/>
                <w:noProof/>
                <w:color w:val="000000"/>
                <w:spacing w:val="-6"/>
                <w:sz w:val="30"/>
                <w:szCs w:val="30"/>
                <w:rtl/>
              </w:rPr>
              <w:t>ی</w:t>
            </w:r>
            <w:r>
              <w:rPr>
                <w:rFonts w:ascii="IRXLotus" w:eastAsia="Calibri" w:hAnsi="IRXLotus" w:cs="IRXLotus" w:hint="eastAsia"/>
                <w:noProof/>
                <w:color w:val="000000"/>
                <w:spacing w:val="-6"/>
                <w:sz w:val="30"/>
                <w:szCs w:val="30"/>
                <w:rtl/>
              </w:rPr>
              <w:t>ر</w:t>
            </w:r>
            <w:r>
              <w:rPr>
                <w:rFonts w:ascii="IRXLotus" w:eastAsia="Calibri" w:hAnsi="IRXLotus" w:cs="IRXLotus"/>
                <w:noProof/>
                <w:color w:val="000000"/>
                <w:spacing w:val="-6"/>
                <w:sz w:val="30"/>
                <w:szCs w:val="30"/>
                <w:rtl/>
              </w:rPr>
              <w:t xml:space="preserve"> دولت</w:t>
            </w:r>
            <w:r>
              <w:rPr>
                <w:rFonts w:ascii="IRXLotus" w:eastAsia="Calibri" w:hAnsi="IRXLotus" w:cs="IRXLotus" w:hint="cs"/>
                <w:noProof/>
                <w:color w:val="000000"/>
                <w:spacing w:val="-6"/>
                <w:sz w:val="30"/>
                <w:szCs w:val="30"/>
                <w:rtl/>
              </w:rPr>
              <w:t>ی.</w:t>
            </w:r>
          </w:p>
        </w:tc>
        <w:tc>
          <w:tcPr>
            <w:tcW w:w="425" w:type="dxa"/>
            <w:shd w:val="clear" w:color="auto" w:fill="FEFFF3"/>
          </w:tcPr>
          <w:p w:rsidR="00A22306" w:rsidRDefault="00A22306">
            <w:pPr>
              <w:bidi/>
              <w:rPr>
                <w:rFonts w:ascii="Georgia" w:eastAsia="Georgia" w:hAnsi="Georgia" w:cs="Times New Roman"/>
              </w:rPr>
            </w:pPr>
          </w:p>
        </w:tc>
      </w:tr>
    </w:tbl>
    <w:p w:rsidR="00A22306" w:rsidRDefault="00A22306">
      <w:pPr>
        <w:bidi/>
        <w:rPr>
          <w:rtl/>
          <w:lang w:bidi="fa-IR"/>
        </w:rPr>
      </w:pPr>
    </w:p>
    <w:p w:rsidR="00A22306" w:rsidRDefault="00A22306">
      <w:pPr>
        <w:rPr>
          <w:lang w:bidi="fa-IR"/>
        </w:rPr>
      </w:pPr>
    </w:p>
    <w:p w:rsidR="00A22306" w:rsidRDefault="00881056">
      <w:pPr>
        <w:rPr>
          <w:rtl/>
        </w:rPr>
      </w:pPr>
      <w:r>
        <w:rPr>
          <w:rtl/>
        </w:rPr>
        <w:br w:type="page"/>
      </w:r>
    </w:p>
    <w:p w:rsidR="00A22306" w:rsidRDefault="00A22306">
      <w:pPr>
        <w:bidi/>
        <w:sectPr w:rsidR="00A22306">
          <w:footerReference w:type="first" r:id="rId18"/>
          <w:pgSz w:w="11906" w:h="16838" w:code="9"/>
          <w:pgMar w:top="720" w:right="720" w:bottom="0" w:left="720" w:header="709" w:footer="432" w:gutter="0"/>
          <w:cols w:space="708"/>
          <w:titlePg/>
          <w:docGrid w:linePitch="381"/>
        </w:sectPr>
      </w:pPr>
    </w:p>
    <w:p w:rsidR="00A22306" w:rsidRDefault="00881056">
      <w:pPr>
        <w:bidi/>
      </w:pPr>
      <w:r>
        <w:rPr>
          <w:noProof/>
        </w:rPr>
        <mc:AlternateContent>
          <mc:Choice Requires="wps">
            <w:drawing>
              <wp:anchor distT="0" distB="0" distL="114300" distR="114300" simplePos="0" relativeHeight="251665408" behindDoc="1" locked="1" layoutInCell="1" allowOverlap="1">
                <wp:simplePos x="0" y="0"/>
                <wp:positionH relativeFrom="column">
                  <wp:posOffset>-457200</wp:posOffset>
                </wp:positionH>
                <wp:positionV relativeFrom="paragraph">
                  <wp:posOffset>-457200</wp:posOffset>
                </wp:positionV>
                <wp:extent cx="7772400" cy="9043416"/>
                <wp:effectExtent l="0" t="0" r="0" b="5715"/>
                <wp:wrapNone/>
                <wp:docPr id="23" name="Shape" descr="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flipH="1">
                          <a:off x="0" y="0"/>
                          <a:ext cx="7772400" cy="9043416"/>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o:spid="_x0000_s1026" alt="Decorative" style="position:absolute;left:0;text-align:left;margin-left:-36pt;margin-top:-36pt;width:612pt;height:712.1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" path="m,14678r,6922l21600,3032,21600,,17075,,,14678xe" fillcolor="#123869 [3204]" stroked="f" strokeweight="1pt">
                <v:stroke miterlimit="4" joinstyle="miter"/>
                <v:path arrowok="t" o:extrusionok="f" o:connecttype="custom" o:connectlocs="3886200,4521708;3886200,4521708;3886200,4521708;3886200,4521708" o:connectangles="0,90,180,270"/>
                <w10:anchorlock/>
              </v:shape>
            </w:pict>
          </mc:Fallback>
        </mc:AlternateContent>
      </w:r>
    </w:p>
    <w:tbl>
      <w:tblPr>
        <w:tblW w:w="10773" w:type="dxa"/>
        <w:shd w:val="clear" w:color="auto" w:fill="00C1C7" w:themeFill="accent2"/>
        <w:tblLayout w:type="fixed"/>
        <w:tblLook w:val="0600" w:firstRow="0" w:lastRow="0" w:firstColumn="0" w:lastColumn="0" w:noHBand="1" w:noVBand="1"/>
      </w:tblPr>
      <w:tblGrid>
        <w:gridCol w:w="993"/>
        <w:gridCol w:w="8788"/>
        <w:gridCol w:w="992"/>
      </w:tblGrid>
      <w:tr w:rsidR="00A22306">
        <w:trPr>
          <w:trHeight w:val="3180"/>
        </w:trPr>
        <w:tc>
          <w:tcPr>
            <w:tcW w:w="993" w:type="dxa"/>
            <w:vMerge w:val="restart"/>
            <w:shd w:val="clear" w:color="auto" w:fill="00C1C7" w:themeFill="accent2"/>
          </w:tcPr>
          <w:p w:rsidR="00A22306" w:rsidRDefault="00A22306">
            <w:pPr>
              <w:pStyle w:val="GraphicAnchor"/>
              <w:bidi/>
            </w:pPr>
          </w:p>
        </w:tc>
        <w:tc>
          <w:tcPr>
            <w:tcW w:w="8788" w:type="dxa"/>
            <w:tcBorders>
              <w:bottom w:val="single" w:sz="36" w:space="0" w:color="123869" w:themeColor="accent1"/>
            </w:tcBorders>
            <w:shd w:val="clear" w:color="auto" w:fill="00C1C7" w:themeFill="accent2"/>
          </w:tcPr>
          <w:p w:rsidR="00A22306" w:rsidRDefault="00A22306">
            <w:pPr>
              <w:bidi/>
            </w:pPr>
          </w:p>
        </w:tc>
        <w:tc>
          <w:tcPr>
            <w:tcW w:w="992" w:type="dxa"/>
            <w:vMerge w:val="restart"/>
            <w:shd w:val="clear" w:color="auto" w:fill="00C1C7" w:themeFill="accent2"/>
          </w:tcPr>
          <w:p w:rsidR="00A22306" w:rsidRDefault="00A22306">
            <w:pPr>
              <w:bidi/>
            </w:pPr>
          </w:p>
        </w:tc>
      </w:tr>
      <w:tr w:rsidR="00A22306">
        <w:trPr>
          <w:trHeight w:val="5966"/>
        </w:trPr>
        <w:tc>
          <w:tcPr>
            <w:tcW w:w="993" w:type="dxa"/>
            <w:vMerge/>
          </w:tcPr>
          <w:p w:rsidR="00A22306" w:rsidRDefault="00A22306">
            <w:pPr>
              <w:bidi/>
            </w:pPr>
          </w:p>
        </w:tc>
        <w:tc>
          <w:tcPr>
            <w:tcW w:w="8788" w:type="dxa"/>
            <w:tcBorders>
              <w:top w:val="single" w:sz="36" w:space="0" w:color="123869" w:themeColor="accent1"/>
              <w:bottom w:val="single" w:sz="36" w:space="0" w:color="123869" w:themeColor="accent1"/>
            </w:tcBorders>
            <w:shd w:val="clear" w:color="auto" w:fill="FFFFFF" w:themeFill="background1"/>
            <w:vAlign w:val="center"/>
          </w:tcPr>
          <w:p w:rsidR="00A22306" w:rsidRDefault="00881056">
            <w:pPr>
              <w:pStyle w:val="Quote"/>
              <w:bidi/>
              <w:rPr>
                <w:rFonts w:cs="QuranTaha"/>
                <w:i/>
                <w:iCs w:val="0"/>
                <w:color w:val="002060"/>
                <w:sz w:val="28"/>
                <w:szCs w:val="28"/>
                <w:rtl/>
              </w:rPr>
            </w:pPr>
            <w:r>
              <w:rPr>
                <w:rFonts w:cs="QuranTaha" w:hint="cs"/>
                <w:i/>
                <w:iCs w:val="0"/>
                <w:color w:val="002060"/>
                <w:sz w:val="28"/>
                <w:szCs w:val="28"/>
                <w:rtl/>
              </w:rPr>
              <w:t xml:space="preserve">امام علی (ع): </w:t>
            </w:r>
          </w:p>
          <w:p w:rsidR="00A22306" w:rsidRDefault="00881056">
            <w:pPr>
              <w:pStyle w:val="Quote"/>
              <w:bidi/>
              <w:spacing w:line="240" w:lineRule="auto"/>
              <w:ind w:left="318" w:right="601"/>
              <w:rPr>
                <w:rFonts w:ascii="IRShiraz" w:hAnsi="IRShiraz" w:cs="B Davat"/>
                <w:i/>
                <w:iCs w:val="0"/>
                <w:color w:val="002060"/>
                <w:sz w:val="24"/>
                <w:rtl/>
              </w:rPr>
            </w:pPr>
            <w:r>
              <w:rPr>
                <w:rFonts w:ascii="IRShiraz" w:hAnsi="IRShiraz" w:cs="B Davat"/>
                <w:i/>
                <w:iCs w:val="0"/>
                <w:color w:val="002060"/>
                <w:sz w:val="32"/>
                <w:szCs w:val="32"/>
                <w:rtl/>
              </w:rPr>
              <w:t xml:space="preserve">اللهَ اللهَ فِی </w:t>
            </w:r>
            <w:r>
              <w:rPr>
                <w:rFonts w:ascii="IRShiraz" w:hAnsi="IRShiraz" w:cs="B Davat"/>
                <w:i/>
                <w:iCs w:val="0"/>
                <w:color w:val="002060"/>
                <w:sz w:val="32"/>
                <w:szCs w:val="32"/>
                <w:rtl/>
              </w:rPr>
              <w:t>الطَّبَقَةِ السُّفْلَى مِنَ الَّذِینَ لاَ حِیلَةَ لَهُمْ، مِنَ الْمَسَاکِینِ وَالْمُحْتَاجِینَ وَأَهْلِ الْبُؤْسَى وَ الزَّمْنَى، فَإِنَّ فِی هَذِهِ الطَّبَقَةِ قَانِعاً وَمُعْتَرّاً، وَاحْفَظ لِلَّهِ مَا اسْتَحْفَظَکَ مِنْ حَقِّهِ فِیهِمْ، وَاجْعَلْ لَهُم</w:t>
            </w:r>
            <w:r>
              <w:rPr>
                <w:rFonts w:ascii="IRShiraz" w:hAnsi="IRShiraz" w:cs="B Davat"/>
                <w:i/>
                <w:iCs w:val="0"/>
                <w:color w:val="002060"/>
                <w:sz w:val="32"/>
                <w:szCs w:val="32"/>
                <w:rtl/>
              </w:rPr>
              <w:t>ْ قِسْماً مِنْ بَیتِ مَالِکِ، وَقِسْماً مِنْ غَلاَّتِ صَوَافِی الاْسْلاَمِ فِی کُلِّ بَلَد</w:t>
            </w:r>
            <w:r>
              <w:rPr>
                <w:rFonts w:ascii="IRShiraz" w:hAnsi="IRShiraz" w:cs="B Davat"/>
                <w:i/>
                <w:iCs w:val="0"/>
                <w:color w:val="002060"/>
                <w:sz w:val="32"/>
                <w:szCs w:val="32"/>
                <w:shd w:val="clear" w:color="auto" w:fill="FFFFFF"/>
                <w:rtl/>
              </w:rPr>
              <w:t xml:space="preserve"> فَإِنَّ لِلاْقْصَى مِنْهُمْ مِثْلَ الَّذِی لِلاْدْنَى، وَکُلٌّ قَدِ اسْتُرْعِیتَ حَقَّهُ</w:t>
            </w:r>
          </w:p>
          <w:p w:rsidR="00A22306" w:rsidRDefault="00A22306">
            <w:pPr>
              <w:bidi/>
              <w:ind w:left="320" w:right="599"/>
              <w:rPr>
                <w:rtl/>
              </w:rPr>
            </w:pPr>
          </w:p>
          <w:p w:rsidR="00A22306" w:rsidRDefault="00881056">
            <w:pPr>
              <w:bidi/>
              <w:ind w:left="320" w:right="599"/>
              <w:jc w:val="both"/>
              <w:rPr>
                <w:rFonts w:ascii="IRXLotus" w:hAnsi="IRXLotus" w:cs="IRXLotus"/>
                <w:b/>
                <w:bCs/>
                <w:sz w:val="32"/>
                <w:szCs w:val="28"/>
              </w:rPr>
            </w:pPr>
            <w:r>
              <w:rPr>
                <w:rFonts w:ascii="IRXLotus" w:hAnsi="IRXLotus" w:cs="IRXLotus"/>
                <w:b/>
                <w:bCs/>
                <w:sz w:val="32"/>
                <w:szCs w:val="28"/>
                <w:rtl/>
              </w:rPr>
              <w:t xml:space="preserve">خدا را خدا را در طبقه فرودین از مردم، آنان كه راه چاره ندانند و از درویشان </w:t>
            </w:r>
            <w:r>
              <w:rPr>
                <w:rFonts w:ascii="IRXLotus" w:hAnsi="IRXLotus" w:cs="IRXLotus"/>
                <w:b/>
                <w:bCs/>
                <w:sz w:val="32"/>
                <w:szCs w:val="28"/>
                <w:rtl/>
              </w:rPr>
              <w:t>و نیازمندان و بینوایان و از بیمارى بر جاى ماندگانند، كه در این طبقه مستمندى است خواهنده، و مستحق عطایى است به روى خود نیاورنده. و براى خدا حقى از خود را كه به آنان اختصاص داده، و نگهبانى آن را به عهده ات نهاده پاس دار، و بخشى از بیت المال و بخشى از غله هاى</w:t>
            </w:r>
            <w:r>
              <w:rPr>
                <w:rFonts w:ascii="IRXLotus" w:hAnsi="IRXLotus" w:cs="IRXLotus"/>
                <w:b/>
                <w:bCs/>
                <w:sz w:val="32"/>
                <w:szCs w:val="28"/>
                <w:rtl/>
              </w:rPr>
              <w:t xml:space="preserve"> زمینهاى خالصه را در هر شهر به آنان واگذار، كه دور دست ترین آنان را همان باید كه براى نزدیكان است، و آنچه بر عهده تو نهاده اند، رعایت حق ایشان است.</w:t>
            </w:r>
          </w:p>
          <w:p w:rsidR="00A22306" w:rsidRDefault="00A22306">
            <w:pPr>
              <w:pStyle w:val="Heading3"/>
            </w:pPr>
          </w:p>
          <w:p w:rsidR="00A22306" w:rsidRDefault="00A22306">
            <w:pPr>
              <w:pStyle w:val="Heading3"/>
            </w:pPr>
          </w:p>
        </w:tc>
        <w:tc>
          <w:tcPr>
            <w:tcW w:w="992" w:type="dxa"/>
            <w:vMerge/>
          </w:tcPr>
          <w:p w:rsidR="00A22306" w:rsidRDefault="00A22306">
            <w:pPr>
              <w:bidi/>
            </w:pPr>
          </w:p>
        </w:tc>
      </w:tr>
      <w:tr w:rsidR="00A22306">
        <w:trPr>
          <w:trHeight w:val="4074"/>
        </w:trPr>
        <w:tc>
          <w:tcPr>
            <w:tcW w:w="993" w:type="dxa"/>
            <w:vMerge/>
          </w:tcPr>
          <w:p w:rsidR="00A22306" w:rsidRDefault="00A22306">
            <w:pPr>
              <w:bidi/>
            </w:pPr>
          </w:p>
        </w:tc>
        <w:tc>
          <w:tcPr>
            <w:tcW w:w="8788" w:type="dxa"/>
            <w:tcBorders>
              <w:top w:val="single" w:sz="36" w:space="0" w:color="123869" w:themeColor="accent1"/>
            </w:tcBorders>
            <w:shd w:val="clear" w:color="auto" w:fill="00C1C7" w:themeFill="accent2"/>
          </w:tcPr>
          <w:p w:rsidR="00A22306" w:rsidRDefault="00A22306">
            <w:pPr>
              <w:bidi/>
            </w:pPr>
          </w:p>
        </w:tc>
        <w:tc>
          <w:tcPr>
            <w:tcW w:w="992" w:type="dxa"/>
            <w:vMerge/>
          </w:tcPr>
          <w:p w:rsidR="00A22306" w:rsidRDefault="00A22306">
            <w:pPr>
              <w:bidi/>
            </w:pPr>
          </w:p>
        </w:tc>
      </w:tr>
    </w:tbl>
    <w:p w:rsidR="00A22306" w:rsidRDefault="00A22306">
      <w:pPr>
        <w:bidi/>
        <w:rPr>
          <w:sz w:val="16"/>
          <w:szCs w:val="12"/>
        </w:rPr>
      </w:pPr>
    </w:p>
    <w:sectPr w:rsidR="00A22306">
      <w:footerReference w:type="first" r:id="rId19"/>
      <w:pgSz w:w="11906" w:h="16838" w:code="9"/>
      <w:pgMar w:top="720" w:right="720" w:bottom="1080" w:left="720" w:header="709" w:footer="432"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056" w:rsidRDefault="00881056">
      <w:r>
        <w:separator/>
      </w:r>
    </w:p>
  </w:endnote>
  <w:endnote w:type="continuationSeparator" w:id="0">
    <w:p w:rsidR="00881056" w:rsidRDefault="00881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DF93E95D-75C2-434E-8A25-C0CEA8817380}"/>
    <w:embedBold r:id="rId2" w:fontKey="{02E2C522-C022-4990-8083-51E70EFBE4E3}"/>
  </w:font>
  <w:font w:name="B Roya">
    <w:panose1 w:val="00000400000000000000"/>
    <w:charset w:val="B2"/>
    <w:family w:val="auto"/>
    <w:pitch w:val="variable"/>
    <w:sig w:usb0="00002001" w:usb1="80000000" w:usb2="00000008" w:usb3="00000000" w:csb0="00000040" w:csb1="00000000"/>
    <w:embedRegular r:id="rId3" w:fontKey="{EBCF1710-D55C-4B16-A464-2F1F730C60B4}"/>
  </w:font>
  <w:font w:name="Georgia">
    <w:panose1 w:val="02040502050405020303"/>
    <w:charset w:val="00"/>
    <w:family w:val="roman"/>
    <w:pitch w:val="variable"/>
    <w:sig w:usb0="00000287" w:usb1="00000000" w:usb2="00000000" w:usb3="00000000" w:csb0="0000009F" w:csb1="00000000"/>
    <w:embedRegular r:id="rId4" w:fontKey="{7F3ED60A-F495-427E-9A8C-6A874055BF5D}"/>
    <w:embedBold r:id="rId5" w:fontKey="{BF7C194E-D3AC-482A-B570-874A2C4D31B5}"/>
    <w:embedItalic r:id="rId6" w:fontKey="{7DF317DB-83DE-4890-8582-A1817F21B7C5}"/>
  </w:font>
  <w:font w:name="IRANSans">
    <w:charset w:val="00"/>
    <w:family w:val="roman"/>
    <w:pitch w:val="variable"/>
    <w:sig w:usb0="80002063" w:usb1="80002040" w:usb2="00000008" w:usb3="00000000" w:csb0="00000041" w:csb1="00000000"/>
    <w:embedBold r:id="rId7" w:fontKey="{D9678FB7-1A39-4D05-BF79-8450D0226465}"/>
  </w:font>
  <w:font w:name="IRAmir">
    <w:charset w:val="00"/>
    <w:family w:val="auto"/>
    <w:pitch w:val="variable"/>
    <w:sig w:usb0="00002003" w:usb1="00000000" w:usb2="00000000" w:usb3="00000000" w:csb0="00000041" w:csb1="00000000"/>
    <w:embedRegular r:id="rId8" w:fontKey="{2B3B2277-B8FC-4A86-8706-67AD4E560241}"/>
  </w:font>
  <w:font w:name="IRXLotus">
    <w:charset w:val="00"/>
    <w:family w:val="auto"/>
    <w:pitch w:val="variable"/>
    <w:sig w:usb0="00002003" w:usb1="00000000" w:usb2="00000000" w:usb3="00000000" w:csb0="00000041" w:csb1="00000000"/>
    <w:embedRegular r:id="rId9" w:fontKey="{CD13687D-015C-4485-B856-361FDC45E1CC}"/>
    <w:embedBold r:id="rId10" w:fontKey="{6BFCC3CB-5780-48B0-976D-8D89C34AEDD4}"/>
  </w:font>
  <w:font w:name="B Titr">
    <w:panose1 w:val="00000700000000000000"/>
    <w:charset w:val="B2"/>
    <w:family w:val="auto"/>
    <w:pitch w:val="variable"/>
    <w:sig w:usb0="00002001" w:usb1="80000000" w:usb2="00000008" w:usb3="00000000" w:csb0="00000040" w:csb1="00000000"/>
    <w:embedBold r:id="rId11" w:fontKey="{10F9C9FD-0DFF-49AB-841C-9CB58D56FD01}"/>
  </w:font>
  <w:font w:name="Arial Black">
    <w:panose1 w:val="020B0A04020102020204"/>
    <w:charset w:val="00"/>
    <w:family w:val="swiss"/>
    <w:pitch w:val="variable"/>
    <w:sig w:usb0="00000287" w:usb1="00000000" w:usb2="00000000" w:usb3="00000000" w:csb0="0000009F" w:csb1="00000000"/>
    <w:embedRegular r:id="rId12" w:fontKey="{D7817C9B-3849-4DB4-B0E2-198CB2F4DC2B}"/>
    <w:embedBold r:id="rId13" w:fontKey="{DA1BA8D7-C7A7-4A36-836C-95C2BD046DDA}"/>
    <w:embedItalic r:id="rId14" w:fontKey="{53EA840A-50E3-4281-B50C-D2FA25D30EB7}"/>
  </w:font>
  <w:font w:name="Lotus">
    <w:panose1 w:val="00000400000000000000"/>
    <w:charset w:val="B2"/>
    <w:family w:val="auto"/>
    <w:pitch w:val="variable"/>
    <w:sig w:usb0="00002001" w:usb1="80000000" w:usb2="00000008" w:usb3="00000000" w:csb0="00000040" w:csb1="00000000"/>
    <w:embedRegular r:id="rId15" w:fontKey="{DC9368FC-D285-421E-A571-EA41C13DA870}"/>
  </w:font>
  <w:font w:name="Calibri Light">
    <w:panose1 w:val="020F0302020204030204"/>
    <w:charset w:val="00"/>
    <w:family w:val="swiss"/>
    <w:pitch w:val="variable"/>
    <w:sig w:usb0="A00002EF" w:usb1="4000207B" w:usb2="00000000" w:usb3="00000000" w:csb0="0000019F" w:csb1="00000000"/>
    <w:embedRegular r:id="rId16" w:fontKey="{7065057C-F668-46BC-B118-111D86FC7EE2}"/>
    <w:embedBold r:id="rId17" w:fontKey="{388E992D-E646-446F-9D9C-9354F657DC81}"/>
    <w:embedItalic r:id="rId18" w:fontKey="{B28B2078-18ED-4D3A-81DA-146C2FB0DDBB}"/>
  </w:font>
  <w:font w:name="B Zar">
    <w:panose1 w:val="00000400000000000000"/>
    <w:charset w:val="B2"/>
    <w:family w:val="auto"/>
    <w:pitch w:val="variable"/>
    <w:sig w:usb0="00002001" w:usb1="80000000" w:usb2="00000008" w:usb3="00000000" w:csb0="00000040" w:csb1="00000000"/>
    <w:embedRegular r:id="rId19" w:fontKey="{8D011923-B370-4E36-80D1-1F9754B239D3}"/>
    <w:embedBold r:id="rId20" w:fontKey="{1C47EAAA-E619-4C37-B41D-8512E834FF78}"/>
  </w:font>
  <w:font w:name="A Mashin Tahrir-Old">
    <w:charset w:val="B2"/>
    <w:family w:val="auto"/>
    <w:pitch w:val="variable"/>
    <w:sig w:usb0="00002001" w:usb1="80000000" w:usb2="00000008" w:usb3="00000000" w:csb0="00000040" w:csb1="00000000"/>
    <w:embedRegular r:id="rId21" w:fontKey="{4875F786-2C65-4C3E-885F-1538C8DE486C}"/>
  </w:font>
  <w:font w:name="IRMitra">
    <w:charset w:val="00"/>
    <w:family w:val="auto"/>
    <w:pitch w:val="variable"/>
    <w:sig w:usb0="21002A87" w:usb1="00000000" w:usb2="00000000" w:usb3="00000000" w:csb0="000101FF" w:csb1="00000000"/>
    <w:embedRegular r:id="rId22" w:fontKey="{E485B349-CCD7-4479-91A4-4D73D8E9468C}"/>
  </w:font>
  <w:font w:name="IRANSansWeb">
    <w:charset w:val="00"/>
    <w:family w:val="swiss"/>
    <w:pitch w:val="variable"/>
    <w:sig w:usb0="80002063" w:usb1="80000040" w:usb2="00000008" w:usb3="00000000" w:csb0="00000041" w:csb1="00000000"/>
    <w:embedRegular r:id="rId23" w:fontKey="{A56FA25A-5688-4E18-948C-F5AC5DE9408A}"/>
    <w:embedBold r:id="rId24" w:fontKey="{95CD41AA-504F-4D32-A291-96CD80D209C8}"/>
  </w:font>
  <w:font w:name="B Davat">
    <w:panose1 w:val="00000400000000000000"/>
    <w:charset w:val="B2"/>
    <w:family w:val="auto"/>
    <w:pitch w:val="variable"/>
    <w:sig w:usb0="00002001" w:usb1="80000000" w:usb2="00000008" w:usb3="00000000" w:csb0="00000040" w:csb1="00000000"/>
    <w:embedRegular r:id="rId25" w:fontKey="{2633ED9A-9497-4C47-B279-58AA180E992C}"/>
  </w:font>
  <w:font w:name="Arial">
    <w:panose1 w:val="020B0604020202020204"/>
    <w:charset w:val="00"/>
    <w:family w:val="swiss"/>
    <w:pitch w:val="variable"/>
    <w:sig w:usb0="E0002AFF" w:usb1="C0007843" w:usb2="00000009" w:usb3="00000000" w:csb0="000001FF" w:csb1="00000000"/>
  </w:font>
  <w:font w:name="Zar">
    <w:altName w:val="Courier New"/>
    <w:panose1 w:val="00000400000000000000"/>
    <w:charset w:val="B2"/>
    <w:family w:val="auto"/>
    <w:pitch w:val="variable"/>
    <w:sig w:usb0="00002001" w:usb1="80000000" w:usb2="00000008" w:usb3="00000000" w:csb0="00000040" w:csb1="00000000"/>
    <w:embedRegular r:id="rId26" w:fontKey="{F440C4A1-BE4D-4166-B9C5-59293DBC0C9B}"/>
  </w:font>
  <w:font w:name="QuranTaha">
    <w:altName w:val="Times New Roman"/>
    <w:charset w:val="B2"/>
    <w:family w:val="auto"/>
    <w:pitch w:val="variable"/>
    <w:sig w:usb0="00002000" w:usb1="00000000" w:usb2="00000000" w:usb3="00000000" w:csb0="00000040" w:csb1="00000000"/>
  </w:font>
  <w:font w:name="IRShiraz">
    <w:charset w:val="00"/>
    <w:family w:val="auto"/>
    <w:pitch w:val="variable"/>
    <w:sig w:usb0="00002003" w:usb1="00000000" w:usb2="00000000" w:usb3="00000000" w:csb0="00000041" w:csb1="00000000"/>
    <w:embedItalic r:id="rId27" w:fontKey="{E68352B7-1A29-48A7-9FD1-EF3034B89A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306" w:rsidRDefault="00A22306">
    <w:pPr>
      <w:pStyle w:val="Footer"/>
    </w:pPr>
  </w:p>
  <w:tbl>
    <w:tblPr>
      <w:bidiVisual/>
      <w:tblW w:w="0" w:type="auto"/>
      <w:tblLayout w:type="fixed"/>
      <w:tblCellMar>
        <w:left w:w="0" w:type="dxa"/>
        <w:right w:w="0" w:type="dxa"/>
      </w:tblCellMar>
      <w:tblLook w:val="0600" w:firstRow="0" w:lastRow="0" w:firstColumn="0" w:lastColumn="0" w:noHBand="1" w:noVBand="1"/>
    </w:tblPr>
    <w:tblGrid>
      <w:gridCol w:w="5395"/>
      <w:gridCol w:w="5395"/>
    </w:tblGrid>
    <w:tr w:rsidR="00A22306">
      <w:tc>
        <w:tcPr>
          <w:tcW w:w="5395" w:type="dxa"/>
        </w:tcPr>
        <w:p w:rsidR="00A22306" w:rsidRDefault="00881056">
          <w:pPr>
            <w:pStyle w:val="Footer"/>
            <w:bidi/>
          </w:pPr>
          <w:r>
            <w:rPr>
              <w:rFonts w:ascii="IRANSansWeb" w:hAnsi="IRANSansWeb" w:cs="IRANSansWeb"/>
              <w:b/>
              <w:bCs/>
              <w:sz w:val="24"/>
              <w:rtl/>
            </w:rPr>
            <w:t>بر</w:t>
          </w:r>
          <w:r>
            <w:rPr>
              <w:rFonts w:ascii="IRANSansWeb" w:hAnsi="IRANSansWeb" w:cs="IRANSansWeb" w:hint="cs"/>
              <w:b/>
              <w:bCs/>
              <w:sz w:val="24"/>
              <w:rtl/>
            </w:rPr>
            <w:t>ن</w:t>
          </w:r>
          <w:r>
            <w:rPr>
              <w:rFonts w:ascii="IRANSansWeb" w:hAnsi="IRANSansWeb" w:cs="IRANSansWeb"/>
              <w:b/>
              <w:bCs/>
              <w:sz w:val="24"/>
              <w:rtl/>
            </w:rPr>
            <w:t>امه پیشنهادی وزارت تعاون، کار و رفاه اجتماعی</w:t>
          </w:r>
        </w:p>
      </w:tc>
      <w:tc>
        <w:tcPr>
          <w:tcW w:w="5395" w:type="dxa"/>
        </w:tcPr>
        <w:p w:rsidR="00A22306" w:rsidRDefault="00881056">
          <w:pPr>
            <w:pStyle w:val="Footer"/>
            <w:bidi/>
            <w:jc w:val="right"/>
            <w:rPr>
              <w:rFonts w:ascii="IRANSansWeb" w:hAnsi="IRANSansWeb" w:cs="IRANSansWeb"/>
              <w:rtl/>
              <w:lang w:bidi="fa-IR"/>
            </w:rPr>
          </w:pPr>
          <w:r>
            <w:rPr>
              <w:rFonts w:ascii="IRANSansWeb" w:hAnsi="IRANSansWeb" w:cs="IRANSansWeb"/>
              <w:sz w:val="22"/>
              <w:szCs w:val="26"/>
            </w:rPr>
            <w:fldChar w:fldCharType="begin"/>
          </w:r>
          <w:r>
            <w:rPr>
              <w:rFonts w:ascii="IRANSansWeb" w:hAnsi="IRANSansWeb" w:cs="IRANSansWeb"/>
              <w:sz w:val="22"/>
              <w:szCs w:val="26"/>
            </w:rPr>
            <w:instrText xml:space="preserve"> PAGE    \* MERGEFORMAT </w:instrText>
          </w:r>
          <w:r>
            <w:rPr>
              <w:rFonts w:ascii="IRANSansWeb" w:hAnsi="IRANSansWeb" w:cs="IRANSansWeb"/>
              <w:sz w:val="22"/>
              <w:szCs w:val="26"/>
            </w:rPr>
            <w:fldChar w:fldCharType="separate"/>
          </w:r>
          <w:r>
            <w:rPr>
              <w:rFonts w:ascii="IRANSansWeb" w:hAnsi="IRANSansWeb" w:cs="IRANSansWeb"/>
              <w:noProof/>
              <w:sz w:val="22"/>
              <w:szCs w:val="26"/>
              <w:rtl/>
            </w:rPr>
            <w:t>3</w:t>
          </w:r>
          <w:r>
            <w:rPr>
              <w:rFonts w:ascii="IRANSansWeb" w:hAnsi="IRANSansWeb" w:cs="IRANSansWeb"/>
              <w:sz w:val="22"/>
              <w:szCs w:val="26"/>
            </w:rPr>
            <w:fldChar w:fldCharType="end"/>
          </w:r>
        </w:p>
      </w:tc>
    </w:tr>
  </w:tbl>
  <w:p w:rsidR="00A22306" w:rsidRDefault="00A223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306" w:rsidRDefault="00A22306">
    <w:pPr>
      <w:pStyle w:val="Footer"/>
    </w:pPr>
  </w:p>
  <w:p w:rsidR="00A22306" w:rsidRDefault="00A223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306" w:rsidRDefault="00A22306">
    <w:pPr>
      <w:pStyle w:val="Footer"/>
      <w:bidi/>
    </w:pPr>
  </w:p>
  <w:tbl>
    <w:tblPr>
      <w:bidiVisual/>
      <w:tblW w:w="0" w:type="auto"/>
      <w:tblLayout w:type="fixed"/>
      <w:tblCellMar>
        <w:left w:w="0" w:type="dxa"/>
        <w:right w:w="0" w:type="dxa"/>
      </w:tblCellMar>
      <w:tblLook w:val="0600" w:firstRow="0" w:lastRow="0" w:firstColumn="0" w:lastColumn="0" w:noHBand="1" w:noVBand="1"/>
    </w:tblPr>
    <w:tblGrid>
      <w:gridCol w:w="5395"/>
      <w:gridCol w:w="5395"/>
    </w:tblGrid>
    <w:tr w:rsidR="00A22306">
      <w:tc>
        <w:tcPr>
          <w:tcW w:w="5395" w:type="dxa"/>
        </w:tcPr>
        <w:p w:rsidR="00A22306" w:rsidRDefault="00881056">
          <w:pPr>
            <w:pStyle w:val="Footer"/>
            <w:bidi/>
          </w:pPr>
          <w:r>
            <w:rPr>
              <w:rFonts w:ascii="IRANSansWeb" w:hAnsi="IRANSansWeb" w:cs="IRANSansWeb"/>
              <w:b/>
              <w:bCs/>
              <w:sz w:val="24"/>
              <w:rtl/>
            </w:rPr>
            <w:t>بر</w:t>
          </w:r>
          <w:r>
            <w:rPr>
              <w:rFonts w:ascii="IRANSansWeb" w:hAnsi="IRANSansWeb" w:cs="IRANSansWeb" w:hint="cs"/>
              <w:b/>
              <w:bCs/>
              <w:sz w:val="24"/>
              <w:rtl/>
            </w:rPr>
            <w:t>ن</w:t>
          </w:r>
          <w:r>
            <w:rPr>
              <w:rFonts w:ascii="IRANSansWeb" w:hAnsi="IRANSansWeb" w:cs="IRANSansWeb"/>
              <w:b/>
              <w:bCs/>
              <w:sz w:val="24"/>
              <w:rtl/>
            </w:rPr>
            <w:t>امه پیشنهادی وزارت تعاون، کار و رفاه اجتماعی</w:t>
          </w:r>
        </w:p>
      </w:tc>
      <w:tc>
        <w:tcPr>
          <w:tcW w:w="5395" w:type="dxa"/>
        </w:tcPr>
        <w:p w:rsidR="00A22306" w:rsidRDefault="00881056">
          <w:pPr>
            <w:pStyle w:val="Footer"/>
            <w:bidi/>
            <w:jc w:val="right"/>
            <w:rPr>
              <w:rFonts w:ascii="IRANSansWeb" w:hAnsi="IRANSansWeb" w:cs="IRANSansWeb"/>
              <w:rtl/>
              <w:lang w:bidi="fa-IR"/>
            </w:rPr>
          </w:pPr>
          <w:r>
            <w:rPr>
              <w:rFonts w:ascii="IRANSansWeb" w:hAnsi="IRANSansWeb" w:cs="IRANSansWeb"/>
              <w:sz w:val="22"/>
              <w:szCs w:val="26"/>
            </w:rPr>
            <w:fldChar w:fldCharType="begin"/>
          </w:r>
          <w:r>
            <w:rPr>
              <w:rFonts w:ascii="IRANSansWeb" w:hAnsi="IRANSansWeb" w:cs="IRANSansWeb"/>
              <w:sz w:val="22"/>
              <w:szCs w:val="26"/>
            </w:rPr>
            <w:instrText xml:space="preserve"> PAGE    \* MERGEFORMAT </w:instrText>
          </w:r>
          <w:r>
            <w:rPr>
              <w:rFonts w:ascii="IRANSansWeb" w:hAnsi="IRANSansWeb" w:cs="IRANSansWeb"/>
              <w:sz w:val="22"/>
              <w:szCs w:val="26"/>
            </w:rPr>
            <w:fldChar w:fldCharType="separate"/>
          </w:r>
          <w:r>
            <w:rPr>
              <w:rFonts w:ascii="IRANSansWeb" w:hAnsi="IRANSansWeb" w:cs="IRANSansWeb"/>
              <w:noProof/>
              <w:sz w:val="22"/>
              <w:szCs w:val="26"/>
              <w:rtl/>
            </w:rPr>
            <w:t>3</w:t>
          </w:r>
          <w:r>
            <w:rPr>
              <w:rFonts w:ascii="IRANSansWeb" w:hAnsi="IRANSansWeb" w:cs="IRANSansWeb"/>
              <w:sz w:val="22"/>
              <w:szCs w:val="26"/>
            </w:rPr>
            <w:fldChar w:fldCharType="end"/>
          </w:r>
        </w:p>
      </w:tc>
    </w:tr>
  </w:tbl>
  <w:p w:rsidR="00A22306" w:rsidRDefault="00A22306">
    <w:pPr>
      <w:pStyle w:val="Footer"/>
      <w:bid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306" w:rsidRDefault="00A22306">
    <w:pPr>
      <w:pStyle w:val="Footer"/>
      <w:bidi/>
    </w:pPr>
  </w:p>
  <w:p w:rsidR="00A22306" w:rsidRDefault="00A22306">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056" w:rsidRDefault="00881056">
      <w:r>
        <w:separator/>
      </w:r>
    </w:p>
  </w:footnote>
  <w:footnote w:type="continuationSeparator" w:id="0">
    <w:p w:rsidR="00881056" w:rsidRDefault="008810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828BC"/>
    <w:multiLevelType w:val="hybridMultilevel"/>
    <w:tmpl w:val="D2244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F4F06CE"/>
    <w:multiLevelType w:val="hybridMultilevel"/>
    <w:tmpl w:val="62CE01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0385E"/>
    <w:multiLevelType w:val="hybridMultilevel"/>
    <w:tmpl w:val="3F5AC9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22C44"/>
    <w:multiLevelType w:val="hybridMultilevel"/>
    <w:tmpl w:val="DFEE6B4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4047EB"/>
    <w:multiLevelType w:val="hybridMultilevel"/>
    <w:tmpl w:val="8AE62B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9D5E2F"/>
    <w:multiLevelType w:val="hybridMultilevel"/>
    <w:tmpl w:val="111CC8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1A3B16"/>
    <w:multiLevelType w:val="hybridMultilevel"/>
    <w:tmpl w:val="E370F460"/>
    <w:lvl w:ilvl="0" w:tplc="0409000D">
      <w:start w:val="1"/>
      <w:numFmt w:val="bullet"/>
      <w:lvlText w:val=""/>
      <w:lvlJc w:val="left"/>
      <w:pPr>
        <w:ind w:left="720" w:hanging="360"/>
      </w:pPr>
      <w:rPr>
        <w:rFonts w:ascii="Wingdings" w:hAnsi="Wingding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E6727"/>
    <w:multiLevelType w:val="hybridMultilevel"/>
    <w:tmpl w:val="213EA4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1A3631"/>
    <w:multiLevelType w:val="hybridMultilevel"/>
    <w:tmpl w:val="38AEC9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6D6F67"/>
    <w:multiLevelType w:val="hybridMultilevel"/>
    <w:tmpl w:val="3252D3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D7470F"/>
    <w:multiLevelType w:val="hybridMultilevel"/>
    <w:tmpl w:val="B0960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365A06"/>
    <w:multiLevelType w:val="hybridMultilevel"/>
    <w:tmpl w:val="BDF286F0"/>
    <w:lvl w:ilvl="0" w:tplc="04090001">
      <w:start w:val="1"/>
      <w:numFmt w:val="bullet"/>
      <w:lvlText w:val=""/>
      <w:lvlJc w:val="left"/>
      <w:pPr>
        <w:ind w:left="555" w:hanging="360"/>
      </w:pPr>
      <w:rPr>
        <w:rFonts w:ascii="Symbol" w:hAnsi="Symbol"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2">
    <w:nsid w:val="224F5B92"/>
    <w:multiLevelType w:val="hybridMultilevel"/>
    <w:tmpl w:val="6B5C11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CD51E8"/>
    <w:multiLevelType w:val="hybridMultilevel"/>
    <w:tmpl w:val="D7767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6D15B53"/>
    <w:multiLevelType w:val="hybridMultilevel"/>
    <w:tmpl w:val="B47440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BAA495F"/>
    <w:multiLevelType w:val="hybridMultilevel"/>
    <w:tmpl w:val="0E3EB726"/>
    <w:lvl w:ilvl="0" w:tplc="AB94D23A">
      <w:start w:val="1"/>
      <w:numFmt w:val="bullet"/>
      <w:lvlText w:val=""/>
      <w:lvlJc w:val="left"/>
      <w:pPr>
        <w:ind w:left="723" w:hanging="360"/>
      </w:pPr>
      <w:rPr>
        <w:rFonts w:ascii="Wingdings" w:hAnsi="Wingdings"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6">
    <w:nsid w:val="2C7E252D"/>
    <w:multiLevelType w:val="hybridMultilevel"/>
    <w:tmpl w:val="51EC4AD2"/>
    <w:lvl w:ilvl="0" w:tplc="C4FC8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74837"/>
    <w:multiLevelType w:val="hybridMultilevel"/>
    <w:tmpl w:val="33F8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641428"/>
    <w:multiLevelType w:val="hybridMultilevel"/>
    <w:tmpl w:val="D1901442"/>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4163F2"/>
    <w:multiLevelType w:val="hybridMultilevel"/>
    <w:tmpl w:val="F780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3C0B19"/>
    <w:multiLevelType w:val="hybridMultilevel"/>
    <w:tmpl w:val="71A66FBA"/>
    <w:lvl w:ilvl="0" w:tplc="0409000D">
      <w:start w:val="1"/>
      <w:numFmt w:val="bullet"/>
      <w:lvlText w:val=""/>
      <w:lvlJc w:val="left"/>
      <w:pPr>
        <w:ind w:left="723" w:hanging="360"/>
      </w:pPr>
      <w:rPr>
        <w:rFonts w:ascii="Wingdings" w:hAnsi="Wingdings"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1">
    <w:nsid w:val="353D162B"/>
    <w:multiLevelType w:val="hybridMultilevel"/>
    <w:tmpl w:val="35463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6863AE"/>
    <w:multiLevelType w:val="hybridMultilevel"/>
    <w:tmpl w:val="C108F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AE3D6F"/>
    <w:multiLevelType w:val="hybridMultilevel"/>
    <w:tmpl w:val="2770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14092C"/>
    <w:multiLevelType w:val="hybridMultilevel"/>
    <w:tmpl w:val="38AA41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5D1FC6"/>
    <w:multiLevelType w:val="hybridMultilevel"/>
    <w:tmpl w:val="4EAEE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69726D"/>
    <w:multiLevelType w:val="hybridMultilevel"/>
    <w:tmpl w:val="014652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7708F5"/>
    <w:multiLevelType w:val="hybridMultilevel"/>
    <w:tmpl w:val="913631B8"/>
    <w:lvl w:ilvl="0" w:tplc="04090005">
      <w:start w:val="1"/>
      <w:numFmt w:val="bullet"/>
      <w:lvlText w:val=""/>
      <w:lvlJc w:val="left"/>
      <w:pPr>
        <w:ind w:left="1018" w:hanging="360"/>
      </w:pPr>
      <w:rPr>
        <w:rFonts w:ascii="Wingdings" w:hAnsi="Wingdings" w:hint="default"/>
        <w:u w:color="000000" w:themeColor="text1"/>
      </w:rPr>
    </w:lvl>
    <w:lvl w:ilvl="1" w:tplc="04090019" w:tentative="1">
      <w:start w:val="1"/>
      <w:numFmt w:val="lowerLetter"/>
      <w:lvlText w:val="%2."/>
      <w:lvlJc w:val="left"/>
      <w:pPr>
        <w:ind w:left="1738" w:hanging="360"/>
      </w:pPr>
    </w:lvl>
    <w:lvl w:ilvl="2" w:tplc="0409001B" w:tentative="1">
      <w:start w:val="1"/>
      <w:numFmt w:val="lowerRoman"/>
      <w:lvlText w:val="%3."/>
      <w:lvlJc w:val="right"/>
      <w:pPr>
        <w:ind w:left="2458" w:hanging="180"/>
      </w:pPr>
    </w:lvl>
    <w:lvl w:ilvl="3" w:tplc="0409000F" w:tentative="1">
      <w:start w:val="1"/>
      <w:numFmt w:val="decimal"/>
      <w:lvlText w:val="%4."/>
      <w:lvlJc w:val="left"/>
      <w:pPr>
        <w:ind w:left="3178" w:hanging="360"/>
      </w:pPr>
    </w:lvl>
    <w:lvl w:ilvl="4" w:tplc="04090019" w:tentative="1">
      <w:start w:val="1"/>
      <w:numFmt w:val="lowerLetter"/>
      <w:lvlText w:val="%5."/>
      <w:lvlJc w:val="left"/>
      <w:pPr>
        <w:ind w:left="3898" w:hanging="360"/>
      </w:pPr>
    </w:lvl>
    <w:lvl w:ilvl="5" w:tplc="0409001B" w:tentative="1">
      <w:start w:val="1"/>
      <w:numFmt w:val="lowerRoman"/>
      <w:lvlText w:val="%6."/>
      <w:lvlJc w:val="right"/>
      <w:pPr>
        <w:ind w:left="4618" w:hanging="180"/>
      </w:pPr>
    </w:lvl>
    <w:lvl w:ilvl="6" w:tplc="0409000F" w:tentative="1">
      <w:start w:val="1"/>
      <w:numFmt w:val="decimal"/>
      <w:lvlText w:val="%7."/>
      <w:lvlJc w:val="left"/>
      <w:pPr>
        <w:ind w:left="5338" w:hanging="360"/>
      </w:pPr>
    </w:lvl>
    <w:lvl w:ilvl="7" w:tplc="04090019" w:tentative="1">
      <w:start w:val="1"/>
      <w:numFmt w:val="lowerLetter"/>
      <w:lvlText w:val="%8."/>
      <w:lvlJc w:val="left"/>
      <w:pPr>
        <w:ind w:left="6058" w:hanging="360"/>
      </w:pPr>
    </w:lvl>
    <w:lvl w:ilvl="8" w:tplc="0409001B" w:tentative="1">
      <w:start w:val="1"/>
      <w:numFmt w:val="lowerRoman"/>
      <w:lvlText w:val="%9."/>
      <w:lvlJc w:val="right"/>
      <w:pPr>
        <w:ind w:left="6778" w:hanging="180"/>
      </w:pPr>
    </w:lvl>
  </w:abstractNum>
  <w:abstractNum w:abstractNumId="28">
    <w:nsid w:val="42834EFF"/>
    <w:multiLevelType w:val="hybridMultilevel"/>
    <w:tmpl w:val="C23C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C35F27"/>
    <w:multiLevelType w:val="hybridMultilevel"/>
    <w:tmpl w:val="50AC3DD0"/>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4B35438"/>
    <w:multiLevelType w:val="hybridMultilevel"/>
    <w:tmpl w:val="573C29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0379FC"/>
    <w:multiLevelType w:val="hybridMultilevel"/>
    <w:tmpl w:val="094E50D0"/>
    <w:lvl w:ilvl="0" w:tplc="04090005">
      <w:start w:val="1"/>
      <w:numFmt w:val="bullet"/>
      <w:lvlText w:val=""/>
      <w:lvlJc w:val="left"/>
      <w:pPr>
        <w:ind w:left="555" w:hanging="360"/>
      </w:pPr>
      <w:rPr>
        <w:rFonts w:ascii="Wingdings" w:hAnsi="Wingdings"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32">
    <w:nsid w:val="48355FC4"/>
    <w:multiLevelType w:val="hybridMultilevel"/>
    <w:tmpl w:val="47781F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754780"/>
    <w:multiLevelType w:val="hybridMultilevel"/>
    <w:tmpl w:val="6F56984C"/>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17F400D"/>
    <w:multiLevelType w:val="hybridMultilevel"/>
    <w:tmpl w:val="F57E6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52D21505"/>
    <w:multiLevelType w:val="hybridMultilevel"/>
    <w:tmpl w:val="4D808B56"/>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6">
    <w:nsid w:val="54550CA6"/>
    <w:multiLevelType w:val="hybridMultilevel"/>
    <w:tmpl w:val="BB30D0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E51EAB"/>
    <w:multiLevelType w:val="hybridMultilevel"/>
    <w:tmpl w:val="83A86A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8D1FC9"/>
    <w:multiLevelType w:val="hybridMultilevel"/>
    <w:tmpl w:val="498E445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0E3249"/>
    <w:multiLevelType w:val="hybridMultilevel"/>
    <w:tmpl w:val="B8B0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B147D4"/>
    <w:multiLevelType w:val="hybridMultilevel"/>
    <w:tmpl w:val="7B4461E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22E0F95"/>
    <w:multiLevelType w:val="hybridMultilevel"/>
    <w:tmpl w:val="0520EB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2697CBC"/>
    <w:multiLevelType w:val="hybridMultilevel"/>
    <w:tmpl w:val="F21E3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75E1374"/>
    <w:multiLevelType w:val="hybridMultilevel"/>
    <w:tmpl w:val="121E5FF2"/>
    <w:lvl w:ilvl="0" w:tplc="47AE342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88014BA"/>
    <w:multiLevelType w:val="hybridMultilevel"/>
    <w:tmpl w:val="8FC03F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1B3266"/>
    <w:multiLevelType w:val="hybridMultilevel"/>
    <w:tmpl w:val="63DA1A52"/>
    <w:lvl w:ilvl="0" w:tplc="647A04DA">
      <w:start w:val="1"/>
      <w:numFmt w:val="bullet"/>
      <w:lvlText w:val="-"/>
      <w:lvlJc w:val="left"/>
      <w:pPr>
        <w:ind w:left="720" w:hanging="360"/>
      </w:pPr>
      <w:rPr>
        <w:rFonts w:ascii="Calibri" w:eastAsia="Calibri" w:hAnsi="Calibri" w:cs="B Ro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656A66"/>
    <w:multiLevelType w:val="hybridMultilevel"/>
    <w:tmpl w:val="2C005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155288"/>
    <w:multiLevelType w:val="hybridMultilevel"/>
    <w:tmpl w:val="0A9455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3"/>
  </w:num>
  <w:num w:numId="3">
    <w:abstractNumId w:val="42"/>
  </w:num>
  <w:num w:numId="4">
    <w:abstractNumId w:val="0"/>
  </w:num>
  <w:num w:numId="5">
    <w:abstractNumId w:val="10"/>
  </w:num>
  <w:num w:numId="6">
    <w:abstractNumId w:val="22"/>
  </w:num>
  <w:num w:numId="7">
    <w:abstractNumId w:val="17"/>
  </w:num>
  <w:num w:numId="8">
    <w:abstractNumId w:val="24"/>
  </w:num>
  <w:num w:numId="9">
    <w:abstractNumId w:val="27"/>
  </w:num>
  <w:num w:numId="10">
    <w:abstractNumId w:val="18"/>
  </w:num>
  <w:num w:numId="11">
    <w:abstractNumId w:val="33"/>
  </w:num>
  <w:num w:numId="12">
    <w:abstractNumId w:val="38"/>
  </w:num>
  <w:num w:numId="13">
    <w:abstractNumId w:val="30"/>
  </w:num>
  <w:num w:numId="14">
    <w:abstractNumId w:val="32"/>
  </w:num>
  <w:num w:numId="15">
    <w:abstractNumId w:val="25"/>
  </w:num>
  <w:num w:numId="16">
    <w:abstractNumId w:val="45"/>
  </w:num>
  <w:num w:numId="17">
    <w:abstractNumId w:val="26"/>
  </w:num>
  <w:num w:numId="18">
    <w:abstractNumId w:val="37"/>
  </w:num>
  <w:num w:numId="19">
    <w:abstractNumId w:val="47"/>
  </w:num>
  <w:num w:numId="20">
    <w:abstractNumId w:val="23"/>
  </w:num>
  <w:num w:numId="21">
    <w:abstractNumId w:val="5"/>
  </w:num>
  <w:num w:numId="22">
    <w:abstractNumId w:val="46"/>
  </w:num>
  <w:num w:numId="23">
    <w:abstractNumId w:val="1"/>
  </w:num>
  <w:num w:numId="24">
    <w:abstractNumId w:val="28"/>
  </w:num>
  <w:num w:numId="25">
    <w:abstractNumId w:val="39"/>
  </w:num>
  <w:num w:numId="26">
    <w:abstractNumId w:val="36"/>
  </w:num>
  <w:num w:numId="27">
    <w:abstractNumId w:val="41"/>
  </w:num>
  <w:num w:numId="28">
    <w:abstractNumId w:val="2"/>
  </w:num>
  <w:num w:numId="29">
    <w:abstractNumId w:val="9"/>
  </w:num>
  <w:num w:numId="30">
    <w:abstractNumId w:val="12"/>
  </w:num>
  <w:num w:numId="31">
    <w:abstractNumId w:val="31"/>
  </w:num>
  <w:num w:numId="32">
    <w:abstractNumId w:val="11"/>
  </w:num>
  <w:num w:numId="33">
    <w:abstractNumId w:val="14"/>
  </w:num>
  <w:num w:numId="34">
    <w:abstractNumId w:val="3"/>
  </w:num>
  <w:num w:numId="35">
    <w:abstractNumId w:val="4"/>
  </w:num>
  <w:num w:numId="36">
    <w:abstractNumId w:val="21"/>
  </w:num>
  <w:num w:numId="37">
    <w:abstractNumId w:val="7"/>
  </w:num>
  <w:num w:numId="38">
    <w:abstractNumId w:val="6"/>
  </w:num>
  <w:num w:numId="39">
    <w:abstractNumId w:val="40"/>
  </w:num>
  <w:num w:numId="40">
    <w:abstractNumId w:val="19"/>
  </w:num>
  <w:num w:numId="41">
    <w:abstractNumId w:val="43"/>
  </w:num>
  <w:num w:numId="42">
    <w:abstractNumId w:val="16"/>
  </w:num>
  <w:num w:numId="43">
    <w:abstractNumId w:val="20"/>
  </w:num>
  <w:num w:numId="44">
    <w:abstractNumId w:val="15"/>
  </w:num>
  <w:num w:numId="45">
    <w:abstractNumId w:val="35"/>
  </w:num>
  <w:num w:numId="46">
    <w:abstractNumId w:val="29"/>
  </w:num>
  <w:num w:numId="47">
    <w:abstractNumId w:val="44"/>
  </w:num>
  <w:num w:numId="48">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306"/>
    <w:rsid w:val="00881056"/>
    <w:rsid w:val="00A15193"/>
    <w:rsid w:val="00A2230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unhideWhenUsed="1"/>
    <w:lsdException w:name="footer" w:unhideWhenUsed="1"/>
    <w:lsdException w:name="caption" w:uiPriority="35" w:qFormat="1"/>
    <w:lsdException w:name="table of figures" w:qFormat="1"/>
    <w:lsdException w:name="footnote reference" w:uiPriority="0"/>
    <w:lsdException w:name="page number" w:unhideWhenUsed="1"/>
    <w:lsdException w:name="Title" w:uiPriority="10" w:qFormat="1"/>
    <w:lsdException w:name="Default Paragraph Font" w:uiPriority="1" w:unhideWhenUsed="1"/>
    <w:lsdException w:name="Subtitle" w:uiPriority="11" w:qFormat="1"/>
    <w:lsdException w:name="Strong" w:uiPriority="22" w:qFormat="1"/>
    <w:lsdException w:name="Emphasis" w:semiHidden="0" w:uiPriority="20" w:qFormat="1"/>
    <w:lsdException w:name="HTML Top of Form" w:unhideWhenUsed="1"/>
    <w:lsdException w:name="HTML Bottom of Form" w:unhideWhenUsed="1"/>
    <w:lsdException w:name="HTML Keyboard"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uiPriority w:val="6"/>
    <w:qFormat/>
    <w:rPr>
      <w:sz w:val="28"/>
    </w:rPr>
  </w:style>
  <w:style w:type="paragraph" w:styleId="Heading1">
    <w:name w:val="heading 1"/>
    <w:basedOn w:val="Normal"/>
    <w:next w:val="Normal"/>
    <w:link w:val="Heading1Char"/>
    <w:uiPriority w:val="9"/>
    <w:qFormat/>
    <w:pPr>
      <w:bidi/>
      <w:jc w:val="center"/>
      <w:outlineLvl w:val="0"/>
    </w:pPr>
    <w:rPr>
      <w:rFonts w:ascii="IRANSans" w:hAnsi="IRANSans" w:cs="IRANSans"/>
      <w:b/>
      <w:bCs/>
      <w:color w:val="002060"/>
      <w:sz w:val="40"/>
      <w:szCs w:val="40"/>
      <w:lang w:bidi="fa-IR"/>
    </w:rPr>
  </w:style>
  <w:style w:type="paragraph" w:styleId="Heading2">
    <w:name w:val="heading 2"/>
    <w:basedOn w:val="ListParagraph"/>
    <w:next w:val="Normal"/>
    <w:link w:val="Heading2Char"/>
    <w:uiPriority w:val="9"/>
    <w:qFormat/>
    <w:pPr>
      <w:bidi/>
      <w:ind w:left="0"/>
      <w:jc w:val="both"/>
      <w:outlineLvl w:val="1"/>
    </w:pPr>
    <w:rPr>
      <w:rFonts w:ascii="IRAmir" w:eastAsia="Calibri" w:hAnsi="IRAmir" w:cs="IRAmir"/>
      <w:color w:val="003300"/>
      <w:sz w:val="36"/>
      <w:szCs w:val="36"/>
    </w:rPr>
  </w:style>
  <w:style w:type="paragraph" w:styleId="Heading3">
    <w:name w:val="heading 3"/>
    <w:basedOn w:val="Normal"/>
    <w:next w:val="Normal"/>
    <w:link w:val="Heading3Char"/>
    <w:uiPriority w:val="2"/>
    <w:qFormat/>
    <w:pPr>
      <w:autoSpaceDE w:val="0"/>
      <w:autoSpaceDN w:val="0"/>
      <w:bidi/>
      <w:adjustRightInd w:val="0"/>
      <w:contextualSpacing/>
      <w:jc w:val="both"/>
      <w:outlineLvl w:val="2"/>
    </w:pPr>
    <w:rPr>
      <w:rFonts w:ascii="IRXLotus" w:eastAsia="Calibri" w:hAnsi="IRXLotus" w:cs="B Titr"/>
      <w:b/>
      <w:bCs/>
      <w:color w:val="C00000"/>
      <w:sz w:val="34"/>
      <w:szCs w:val="34"/>
      <w:lang w:bidi="fa-IR"/>
    </w:rPr>
  </w:style>
  <w:style w:type="paragraph" w:styleId="Heading4">
    <w:name w:val="heading 4"/>
    <w:basedOn w:val="Normal"/>
    <w:next w:val="Normal"/>
    <w:link w:val="Heading4Char"/>
    <w:uiPriority w:val="3"/>
    <w:qFormat/>
    <w:pPr>
      <w:bidi/>
      <w:spacing w:line="252" w:lineRule="auto"/>
      <w:outlineLvl w:val="3"/>
    </w:pPr>
    <w:rPr>
      <w:rFonts w:ascii="IRANSans" w:hAnsi="IRANSans" w:cs="IRANSans"/>
      <w:b/>
      <w:bCs/>
      <w:color w:val="009095" w:themeColor="accent2" w:themeShade="BF"/>
      <w:sz w:val="26"/>
      <w:szCs w:val="26"/>
      <w:lang w:bidi="fa-IR"/>
    </w:rPr>
  </w:style>
  <w:style w:type="paragraph" w:styleId="Heading5">
    <w:name w:val="heading 5"/>
    <w:basedOn w:val="Normal"/>
    <w:next w:val="Normal"/>
    <w:link w:val="Heading5Char"/>
    <w:uiPriority w:val="4"/>
    <w:qFormat/>
    <w:pPr>
      <w:keepNext/>
      <w:keepLines/>
      <w:spacing w:line="192" w:lineRule="auto"/>
      <w:outlineLvl w:val="4"/>
    </w:pPr>
    <w:rPr>
      <w:rFonts w:asciiTheme="majorHAnsi" w:eastAsiaTheme="majorEastAsia" w:hAnsiTheme="majorHAnsi" w:cstheme="majorBidi"/>
      <w:b/>
      <w:color w:val="123869" w:themeColor="accent1"/>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character" w:customStyle="1" w:styleId="Heading1Char">
    <w:name w:val="Heading 1 Char"/>
    <w:basedOn w:val="DefaultParagraphFont"/>
    <w:link w:val="Heading1"/>
    <w:uiPriority w:val="9"/>
    <w:rPr>
      <w:rFonts w:ascii="IRANSans" w:hAnsi="IRANSans" w:cs="IRANSans"/>
      <w:b/>
      <w:bCs/>
      <w:color w:val="002060"/>
      <w:sz w:val="40"/>
      <w:szCs w:val="40"/>
      <w:lang w:bidi="fa-IR"/>
    </w:rPr>
  </w:style>
  <w:style w:type="character" w:customStyle="1" w:styleId="Heading2Char">
    <w:name w:val="Heading 2 Char"/>
    <w:basedOn w:val="DefaultParagraphFont"/>
    <w:link w:val="Heading2"/>
    <w:uiPriority w:val="9"/>
    <w:rPr>
      <w:rFonts w:ascii="IRAmir" w:eastAsia="Calibri" w:hAnsi="IRAmir" w:cs="IRAmir"/>
      <w:color w:val="003300"/>
      <w:sz w:val="36"/>
      <w:szCs w:val="36"/>
    </w:rPr>
  </w:style>
  <w:style w:type="paragraph" w:customStyle="1" w:styleId="GraphicAnchor">
    <w:name w:val="Graphic Anchor"/>
    <w:basedOn w:val="Normal"/>
    <w:uiPriority w:val="7"/>
    <w:qFormat/>
    <w:rPr>
      <w:sz w:val="10"/>
    </w:rPr>
  </w:style>
  <w:style w:type="character" w:customStyle="1" w:styleId="Heading3Char">
    <w:name w:val="Heading 3 Char"/>
    <w:basedOn w:val="DefaultParagraphFont"/>
    <w:link w:val="Heading3"/>
    <w:uiPriority w:val="2"/>
    <w:rPr>
      <w:rFonts w:ascii="IRXLotus" w:eastAsia="Calibri" w:hAnsi="IRXLotus" w:cs="B Titr"/>
      <w:b/>
      <w:bCs/>
      <w:color w:val="C00000"/>
      <w:sz w:val="34"/>
      <w:szCs w:val="34"/>
      <w:lang w:bidi="fa-IR"/>
    </w:rPr>
  </w:style>
  <w:style w:type="character" w:customStyle="1" w:styleId="Heading4Char">
    <w:name w:val="Heading 4 Char"/>
    <w:basedOn w:val="DefaultParagraphFont"/>
    <w:link w:val="Heading4"/>
    <w:uiPriority w:val="3"/>
    <w:rPr>
      <w:rFonts w:ascii="IRANSans" w:hAnsi="IRANSans" w:cs="IRANSans"/>
      <w:b/>
      <w:bCs/>
      <w:color w:val="009095" w:themeColor="accent2" w:themeShade="BF"/>
      <w:sz w:val="26"/>
      <w:szCs w:val="26"/>
      <w:lang w:bidi="fa-IR"/>
    </w:rPr>
  </w:style>
  <w:style w:type="paragraph" w:customStyle="1" w:styleId="Text">
    <w:name w:val="Text"/>
    <w:basedOn w:val="Normal"/>
    <w:uiPriority w:val="5"/>
    <w:qFormat/>
    <w:rPr>
      <w:i/>
      <w:color w:val="000000" w:themeColor="text1"/>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rPr>
      <w:rFonts w:asciiTheme="majorHAnsi" w:hAnsiTheme="majorHAnsi"/>
      <w:color w:val="595959" w:themeColor="text1" w:themeTint="A6"/>
      <w:sz w:val="20"/>
    </w:rPr>
  </w:style>
  <w:style w:type="character" w:customStyle="1" w:styleId="FooterChar">
    <w:name w:val="Footer Char"/>
    <w:basedOn w:val="DefaultParagraphFont"/>
    <w:link w:val="Footer"/>
    <w:uiPriority w:val="99"/>
    <w:rPr>
      <w:rFonts w:asciiTheme="majorHAnsi" w:hAnsiTheme="majorHAnsi"/>
      <w:color w:val="595959" w:themeColor="text1" w:themeTint="A6"/>
      <w:sz w:val="20"/>
    </w:rPr>
  </w:style>
  <w:style w:type="character" w:styleId="PageNumber">
    <w:name w:val="page number"/>
    <w:basedOn w:val="DefaultParagraphFont"/>
    <w:uiPriority w:val="99"/>
    <w:semiHidden/>
  </w:style>
  <w:style w:type="character" w:customStyle="1" w:styleId="Heading5Char">
    <w:name w:val="Heading 5 Char"/>
    <w:basedOn w:val="DefaultParagraphFont"/>
    <w:link w:val="Heading5"/>
    <w:uiPriority w:val="4"/>
    <w:rPr>
      <w:rFonts w:asciiTheme="majorHAnsi" w:eastAsiaTheme="majorEastAsia" w:hAnsiTheme="majorHAnsi" w:cstheme="majorBidi"/>
      <w:b/>
      <w:color w:val="123869" w:themeColor="accent1"/>
      <w:sz w:val="7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line="192" w:lineRule="auto"/>
      <w:jc w:val="center"/>
    </w:pPr>
    <w:rPr>
      <w:rFonts w:asciiTheme="majorHAnsi" w:hAnsiTheme="majorHAnsi"/>
      <w:iCs/>
      <w:color w:val="123869" w:themeColor="accent1"/>
      <w:sz w:val="76"/>
    </w:rPr>
  </w:style>
  <w:style w:type="character" w:customStyle="1" w:styleId="QuoteChar">
    <w:name w:val="Quote Char"/>
    <w:basedOn w:val="DefaultParagraphFont"/>
    <w:link w:val="Quote"/>
    <w:uiPriority w:val="29"/>
    <w:rPr>
      <w:rFonts w:asciiTheme="majorHAnsi" w:hAnsiTheme="majorHAnsi"/>
      <w:iCs/>
      <w:color w:val="123869" w:themeColor="accent1"/>
      <w:sz w:val="76"/>
    </w:rPr>
  </w:style>
  <w:style w:type="paragraph" w:styleId="ListParagraph">
    <w:name w:val="List Paragraph"/>
    <w:aliases w:val="List,Head2,سرتیتر,سرتیÊÑ,بولت دار,Pictures,Graph List Paragraph,سطح 1,ليست همراه با شماره-فاصله خطوط 1,تیتر 8,caption1,متن,ft note en.,Numbered Items,Matn,BULLET,saber List Paragraph,titr jadval,تیتر1-1-1-1-,3,Subtitle 3,List Paragraph1"/>
    <w:basedOn w:val="Normal"/>
    <w:link w:val="ListParagraphChar"/>
    <w:uiPriority w:val="34"/>
    <w:qFormat/>
    <w:pPr>
      <w:ind w:left="720"/>
      <w:contextualSpacing/>
    </w:pPr>
    <w:rPr>
      <w:rFonts w:ascii="Times New Roman" w:eastAsia="Times New Roman" w:hAnsi="Times New Roman" w:cs="Times New Roman"/>
      <w:sz w:val="24"/>
    </w:rPr>
  </w:style>
  <w:style w:type="paragraph" w:styleId="TOCHeading">
    <w:name w:val="TOC Heading"/>
    <w:basedOn w:val="Heading1"/>
    <w:next w:val="Normal"/>
    <w:uiPriority w:val="39"/>
    <w:unhideWhenUsed/>
    <w:qFormat/>
    <w:pPr>
      <w:keepNext/>
      <w:keepLines/>
      <w:bidi w:val="0"/>
      <w:spacing w:before="240" w:line="259" w:lineRule="auto"/>
      <w:jc w:val="left"/>
      <w:outlineLvl w:val="9"/>
    </w:pPr>
    <w:rPr>
      <w:rFonts w:asciiTheme="majorHAnsi" w:eastAsiaTheme="majorEastAsia" w:hAnsiTheme="majorHAnsi" w:cstheme="majorBidi"/>
      <w:b w:val="0"/>
      <w:bCs w:val="0"/>
      <w:color w:val="0D294E" w:themeColor="accent1" w:themeShade="BF"/>
      <w:sz w:val="32"/>
      <w:szCs w:val="32"/>
      <w:lang w:bidi="ar-SA"/>
    </w:rPr>
  </w:style>
  <w:style w:type="paragraph" w:styleId="TOC1">
    <w:name w:val="toc 1"/>
    <w:basedOn w:val="Normal"/>
    <w:next w:val="Normal"/>
    <w:link w:val="TOC1Char"/>
    <w:autoRedefine/>
    <w:uiPriority w:val="39"/>
    <w:qFormat/>
    <w:pPr>
      <w:tabs>
        <w:tab w:val="right" w:leader="dot" w:pos="10790"/>
      </w:tabs>
      <w:bidi/>
      <w:spacing w:line="204" w:lineRule="auto"/>
    </w:pPr>
    <w:rPr>
      <w:rFonts w:ascii="IRXLotus" w:hAnsi="IRXLotus" w:cs="IRXLotus"/>
      <w:b/>
      <w:bCs/>
      <w:noProof/>
      <w:szCs w:val="28"/>
    </w:rPr>
  </w:style>
  <w:style w:type="paragraph" w:styleId="TOC2">
    <w:name w:val="toc 2"/>
    <w:basedOn w:val="Normal"/>
    <w:next w:val="Normal"/>
    <w:autoRedefine/>
    <w:uiPriority w:val="39"/>
    <w:qFormat/>
    <w:pPr>
      <w:tabs>
        <w:tab w:val="right" w:leader="dot" w:pos="10456"/>
      </w:tabs>
      <w:bidi/>
      <w:spacing w:line="204" w:lineRule="auto"/>
      <w:ind w:left="280"/>
    </w:pPr>
    <w:rPr>
      <w:rFonts w:ascii="IRXLotus" w:eastAsia="Calibri" w:hAnsi="IRXLotus" w:cs="IRXLotus"/>
      <w:b/>
      <w:bCs/>
      <w:noProof/>
      <w:szCs w:val="28"/>
    </w:rPr>
  </w:style>
  <w:style w:type="paragraph" w:styleId="TOC3">
    <w:name w:val="toc 3"/>
    <w:basedOn w:val="Normal"/>
    <w:next w:val="Normal"/>
    <w:autoRedefine/>
    <w:uiPriority w:val="39"/>
    <w:qFormat/>
    <w:pPr>
      <w:spacing w:after="100"/>
      <w:ind w:left="560"/>
    </w:pPr>
  </w:style>
  <w:style w:type="character" w:styleId="Hyperlink">
    <w:name w:val="Hyperlink"/>
    <w:basedOn w:val="DefaultParagraphFont"/>
    <w:uiPriority w:val="99"/>
    <w:unhideWhenUsed/>
    <w:rPr>
      <w:color w:val="0000FF" w:themeColor="hyperlink"/>
      <w:u w:val="single"/>
    </w:rPr>
  </w:style>
  <w:style w:type="character" w:customStyle="1" w:styleId="ListParagraphChar">
    <w:name w:val="List Paragraph Char"/>
    <w:aliases w:val="List Char,Head2 Char,سرتیتر Char,سرتیÊÑ Char,بولت دار Char,Pictures Char,Graph List Paragraph Char,سطح 1 Char,ليست همراه با شماره-فاصله خطوط 1 Char,تیتر 8 Char,caption1 Char,متن Char,ft note en. Char,Numbered Items Char,Matn Char"/>
    <w:link w:val="ListParagraph"/>
    <w:uiPriority w:val="34"/>
    <w:rPr>
      <w:rFonts w:ascii="Times New Roman" w:eastAsia="Times New Roman" w:hAnsi="Times New Roman" w:cs="Times New Roman"/>
    </w:rPr>
  </w:style>
  <w:style w:type="numbering" w:customStyle="1" w:styleId="NoList1">
    <w:name w:val="No List1"/>
    <w:next w:val="NoList"/>
    <w:uiPriority w:val="99"/>
    <w:semiHidden/>
    <w:unhideWhenUsed/>
  </w:style>
  <w:style w:type="paragraph" w:styleId="FootnoteText">
    <w:name w:val="footnote text"/>
    <w:aliases w:val="پاورقي,متن زيرنويس"/>
    <w:basedOn w:val="Normal"/>
    <w:link w:val="FootnoteTextChar"/>
    <w:qFormat/>
    <w:pPr>
      <w:bidi/>
    </w:pPr>
    <w:rPr>
      <w:rFonts w:ascii="Times New Roman" w:eastAsia="Times New Roman" w:hAnsi="Times New Roman" w:cs="Lotus"/>
      <w:noProof/>
      <w:sz w:val="20"/>
      <w:szCs w:val="20"/>
    </w:rPr>
  </w:style>
  <w:style w:type="character" w:customStyle="1" w:styleId="FootnoteTextChar">
    <w:name w:val="Footnote Text Char"/>
    <w:aliases w:val="پاورقي Char,متن زيرنويس Char"/>
    <w:basedOn w:val="DefaultParagraphFont"/>
    <w:link w:val="FootnoteText"/>
    <w:rPr>
      <w:rFonts w:ascii="Times New Roman" w:eastAsia="Times New Roman" w:hAnsi="Times New Roman" w:cs="Lotus"/>
      <w:noProof/>
      <w:sz w:val="20"/>
      <w:szCs w:val="20"/>
    </w:rPr>
  </w:style>
  <w:style w:type="character" w:styleId="FootnoteReference">
    <w:name w:val="footnote reference"/>
    <w:aliases w:val="شماره زيرنويس"/>
    <w:rPr>
      <w:vertAlign w:val="superscript"/>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rPr>
  </w:style>
  <w:style w:type="paragraph" w:customStyle="1" w:styleId="Title1">
    <w:name w:val="Title1"/>
    <w:basedOn w:val="Normal"/>
    <w:next w:val="Normal"/>
    <w:uiPriority w:val="10"/>
    <w:qFormat/>
    <w:pPr>
      <w:pBdr>
        <w:bottom w:val="single" w:sz="8" w:space="4" w:color="5B9BD5"/>
      </w:pBdr>
      <w:spacing w:after="300"/>
      <w:contextualSpacing/>
    </w:pPr>
    <w:rPr>
      <w:rFonts w:ascii="Calibri Light" w:eastAsia="Times New Roman" w:hAnsi="Calibri Light" w:cs="Times New Roman"/>
      <w:color w:val="323E4F"/>
      <w:spacing w:val="5"/>
      <w:kern w:val="28"/>
      <w:sz w:val="52"/>
      <w:szCs w:val="52"/>
      <w:lang w:eastAsia="ja-JP"/>
    </w:rPr>
  </w:style>
  <w:style w:type="character" w:customStyle="1" w:styleId="TitleChar">
    <w:name w:val="Title Char"/>
    <w:basedOn w:val="DefaultParagraphFont"/>
    <w:link w:val="Title"/>
    <w:uiPriority w:val="10"/>
    <w:rPr>
      <w:rFonts w:ascii="Calibri Light" w:eastAsia="Times New Roman" w:hAnsi="Calibri Light" w:cs="Times New Roman"/>
      <w:color w:val="323E4F"/>
      <w:spacing w:val="5"/>
      <w:kern w:val="28"/>
      <w:sz w:val="52"/>
      <w:szCs w:val="52"/>
      <w:lang w:eastAsia="ja-JP"/>
    </w:rPr>
  </w:style>
  <w:style w:type="paragraph" w:customStyle="1" w:styleId="Subtitle1">
    <w:name w:val="Subtitle1"/>
    <w:basedOn w:val="Normal"/>
    <w:next w:val="Normal"/>
    <w:uiPriority w:val="11"/>
    <w:qFormat/>
    <w:pPr>
      <w:numPr>
        <w:ilvl w:val="1"/>
      </w:numPr>
      <w:spacing w:after="200" w:line="276" w:lineRule="auto"/>
    </w:pPr>
    <w:rPr>
      <w:rFonts w:ascii="Calibri Light" w:eastAsia="Times New Roman" w:hAnsi="Calibri Light" w:cs="Times New Roman"/>
      <w:i/>
      <w:iCs/>
      <w:color w:val="5B9BD5"/>
      <w:spacing w:val="15"/>
      <w:sz w:val="24"/>
      <w:lang w:eastAsia="ja-JP"/>
    </w:rPr>
  </w:style>
  <w:style w:type="character" w:customStyle="1" w:styleId="SubtitleChar">
    <w:name w:val="Subtitle Char"/>
    <w:basedOn w:val="DefaultParagraphFont"/>
    <w:link w:val="Subtitle"/>
    <w:uiPriority w:val="11"/>
    <w:rPr>
      <w:rFonts w:ascii="Calibri Light" w:eastAsia="Times New Roman" w:hAnsi="Calibri Light" w:cs="Times New Roman"/>
      <w:i/>
      <w:iCs/>
      <w:color w:val="5B9BD5"/>
      <w:spacing w:val="15"/>
      <w:lang w:eastAsia="ja-JP"/>
    </w:rPr>
  </w:style>
  <w:style w:type="paragraph" w:customStyle="1" w:styleId="NoSpacing1">
    <w:name w:val="No Spacing1"/>
    <w:next w:val="NoSpacing"/>
    <w:link w:val="NoSpacingChar"/>
    <w:uiPriority w:val="1"/>
    <w:qFormat/>
    <w:rPr>
      <w:rFonts w:eastAsia="Times New Roman"/>
      <w:sz w:val="22"/>
      <w:szCs w:val="22"/>
      <w:lang w:eastAsia="ja-JP"/>
    </w:rPr>
  </w:style>
  <w:style w:type="character" w:customStyle="1" w:styleId="NoSpacingChar">
    <w:name w:val="No Spacing Char"/>
    <w:basedOn w:val="DefaultParagraphFont"/>
    <w:link w:val="NoSpacing1"/>
    <w:uiPriority w:val="1"/>
    <w:rPr>
      <w:rFonts w:eastAsia="Times New Roman"/>
      <w:sz w:val="22"/>
      <w:szCs w:val="22"/>
      <w:lang w:eastAsia="ja-JP"/>
    </w:rPr>
  </w:style>
  <w:style w:type="paragraph" w:customStyle="1" w:styleId="TOC21">
    <w:name w:val="TOC 21"/>
    <w:basedOn w:val="Normal"/>
    <w:next w:val="Normal"/>
    <w:autoRedefine/>
    <w:uiPriority w:val="39"/>
    <w:unhideWhenUsed/>
    <w:qFormat/>
    <w:pPr>
      <w:spacing w:after="100" w:line="276" w:lineRule="auto"/>
      <w:ind w:left="220"/>
    </w:pPr>
    <w:rPr>
      <w:rFonts w:eastAsia="Times New Roman"/>
      <w:sz w:val="22"/>
      <w:szCs w:val="22"/>
      <w:lang w:eastAsia="ja-JP"/>
    </w:rPr>
  </w:style>
  <w:style w:type="paragraph" w:customStyle="1" w:styleId="TOC11">
    <w:name w:val="TOC 11"/>
    <w:basedOn w:val="Normal"/>
    <w:next w:val="Normal"/>
    <w:autoRedefine/>
    <w:uiPriority w:val="39"/>
    <w:unhideWhenUsed/>
    <w:qFormat/>
    <w:pPr>
      <w:spacing w:after="100" w:line="276" w:lineRule="auto"/>
    </w:pPr>
    <w:rPr>
      <w:rFonts w:eastAsia="Times New Roman"/>
      <w:sz w:val="22"/>
      <w:szCs w:val="22"/>
      <w:lang w:eastAsia="ja-JP"/>
    </w:rPr>
  </w:style>
  <w:style w:type="paragraph" w:customStyle="1" w:styleId="TOC31">
    <w:name w:val="TOC 31"/>
    <w:basedOn w:val="Normal"/>
    <w:next w:val="Normal"/>
    <w:autoRedefine/>
    <w:uiPriority w:val="39"/>
    <w:semiHidden/>
    <w:unhideWhenUsed/>
    <w:qFormat/>
    <w:pPr>
      <w:spacing w:after="100" w:line="276" w:lineRule="auto"/>
      <w:ind w:left="440"/>
    </w:pPr>
    <w:rPr>
      <w:rFonts w:eastAsia="Times New Roman"/>
      <w:sz w:val="22"/>
      <w:szCs w:val="22"/>
      <w:lang w:eastAsia="ja-JP"/>
    </w:rPr>
  </w:style>
  <w:style w:type="character" w:customStyle="1" w:styleId="Hyperlink1">
    <w:name w:val="Hyperlink1"/>
    <w:basedOn w:val="DefaultParagraphFont"/>
    <w:uiPriority w:val="99"/>
    <w:unhideWhenUsed/>
    <w:rPr>
      <w:color w:val="0563C1"/>
      <w:u w:val="single"/>
    </w:rPr>
  </w:style>
  <w:style w:type="table" w:customStyle="1" w:styleId="LightGrid-Accent51">
    <w:name w:val="Light Grid - Accent 51"/>
    <w:basedOn w:val="TableNormal"/>
    <w:next w:val="LightGrid-Accent5"/>
    <w:uiPriority w:val="62"/>
    <w:rPr>
      <w:rFonts w:ascii="Times New Roman" w:eastAsia="Times New Roman" w:hAnsi="Times New Roman" w:cs="Times New Roman"/>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Shading-Accent51">
    <w:name w:val="Light Shading - Accent 51"/>
    <w:basedOn w:val="TableNormal"/>
    <w:next w:val="LightShading-Accent5"/>
    <w:uiPriority w:val="60"/>
    <w:rPr>
      <w:color w:val="2F5496"/>
      <w:sz w:val="22"/>
      <w:szCs w:val="22"/>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Title">
    <w:name w:val="Title"/>
    <w:basedOn w:val="Normal"/>
    <w:next w:val="Normal"/>
    <w:link w:val="TitleChar"/>
    <w:uiPriority w:val="10"/>
    <w:qFormat/>
    <w:pPr>
      <w:pBdr>
        <w:bottom w:val="single" w:sz="8" w:space="4" w:color="123869" w:themeColor="accent1"/>
      </w:pBdr>
      <w:spacing w:after="300"/>
      <w:contextualSpacing/>
    </w:pPr>
    <w:rPr>
      <w:rFonts w:ascii="Calibri Light" w:eastAsia="Times New Roman" w:hAnsi="Calibri Light" w:cs="Times New Roman"/>
      <w:color w:val="323E4F"/>
      <w:spacing w:val="5"/>
      <w:kern w:val="28"/>
      <w:sz w:val="52"/>
      <w:szCs w:val="52"/>
      <w:lang w:eastAsia="ja-JP"/>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200" w:line="276" w:lineRule="auto"/>
    </w:pPr>
    <w:rPr>
      <w:rFonts w:ascii="Calibri Light" w:eastAsia="Times New Roman" w:hAnsi="Calibri Light" w:cs="Times New Roman"/>
      <w:i/>
      <w:iCs/>
      <w:color w:val="5B9BD5"/>
      <w:spacing w:val="15"/>
      <w:sz w:val="24"/>
      <w:lang w:eastAsia="ja-JP"/>
    </w:rPr>
  </w:style>
  <w:style w:type="character" w:customStyle="1" w:styleId="SubtitleChar1">
    <w:name w:val="Subtitle Char1"/>
    <w:basedOn w:val="DefaultParagraphFont"/>
    <w:uiPriority w:val="11"/>
    <w:rPr>
      <w:rFonts w:eastAsiaTheme="minorEastAsia"/>
      <w:color w:val="5A5A5A" w:themeColor="text1" w:themeTint="A5"/>
      <w:spacing w:val="15"/>
      <w:sz w:val="22"/>
      <w:szCs w:val="22"/>
    </w:rPr>
  </w:style>
  <w:style w:type="paragraph" w:styleId="NoSpacing">
    <w:name w:val="No Spacing"/>
    <w:uiPriority w:val="1"/>
    <w:qFormat/>
    <w:rPr>
      <w:sz w:val="22"/>
      <w:szCs w:val="22"/>
      <w:lang w:bidi="fa-IR"/>
    </w:rPr>
  </w:style>
  <w:style w:type="table" w:styleId="LightGrid-Accent5">
    <w:name w:val="Light Grid Accent 5"/>
    <w:basedOn w:val="TableNormal"/>
    <w:uiPriority w:val="62"/>
    <w:rPr>
      <w:sz w:val="22"/>
      <w:szCs w:val="22"/>
    </w:rPr>
    <w:tblPr>
      <w:tblStyleRowBandSize w:val="1"/>
      <w:tblStyleColBandSize w:val="1"/>
      <w:tblInd w:w="0" w:type="dxa"/>
      <w:tblBorders>
        <w:top w:val="single" w:sz="8" w:space="0" w:color="DBE8ED" w:themeColor="accent5"/>
        <w:left w:val="single" w:sz="8" w:space="0" w:color="DBE8ED" w:themeColor="accent5"/>
        <w:bottom w:val="single" w:sz="8" w:space="0" w:color="DBE8ED" w:themeColor="accent5"/>
        <w:right w:val="single" w:sz="8" w:space="0" w:color="DBE8ED" w:themeColor="accent5"/>
        <w:insideH w:val="single" w:sz="8" w:space="0" w:color="DBE8ED" w:themeColor="accent5"/>
        <w:insideV w:val="single" w:sz="8" w:space="0" w:color="DBE8ED"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BE8ED" w:themeColor="accent5"/>
          <w:left w:val="single" w:sz="8" w:space="0" w:color="DBE8ED" w:themeColor="accent5"/>
          <w:bottom w:val="single" w:sz="18" w:space="0" w:color="DBE8ED" w:themeColor="accent5"/>
          <w:right w:val="single" w:sz="8" w:space="0" w:color="DBE8ED" w:themeColor="accent5"/>
          <w:insideH w:val="nil"/>
          <w:insideV w:val="single" w:sz="8" w:space="0" w:color="DBE8E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E8ED" w:themeColor="accent5"/>
          <w:left w:val="single" w:sz="8" w:space="0" w:color="DBE8ED" w:themeColor="accent5"/>
          <w:bottom w:val="single" w:sz="8" w:space="0" w:color="DBE8ED" w:themeColor="accent5"/>
          <w:right w:val="single" w:sz="8" w:space="0" w:color="DBE8ED" w:themeColor="accent5"/>
          <w:insideH w:val="nil"/>
          <w:insideV w:val="single" w:sz="8" w:space="0" w:color="DBE8E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E8ED" w:themeColor="accent5"/>
          <w:left w:val="single" w:sz="8" w:space="0" w:color="DBE8ED" w:themeColor="accent5"/>
          <w:bottom w:val="single" w:sz="8" w:space="0" w:color="DBE8ED" w:themeColor="accent5"/>
          <w:right w:val="single" w:sz="8" w:space="0" w:color="DBE8ED" w:themeColor="accent5"/>
        </w:tcBorders>
      </w:tcPr>
    </w:tblStylePr>
    <w:tblStylePr w:type="band1Vert">
      <w:tblPr/>
      <w:tcPr>
        <w:tcBorders>
          <w:top w:val="single" w:sz="8" w:space="0" w:color="DBE8ED" w:themeColor="accent5"/>
          <w:left w:val="single" w:sz="8" w:space="0" w:color="DBE8ED" w:themeColor="accent5"/>
          <w:bottom w:val="single" w:sz="8" w:space="0" w:color="DBE8ED" w:themeColor="accent5"/>
          <w:right w:val="single" w:sz="8" w:space="0" w:color="DBE8ED" w:themeColor="accent5"/>
        </w:tcBorders>
        <w:shd w:val="clear" w:color="auto" w:fill="F5F9FA" w:themeFill="accent5" w:themeFillTint="3F"/>
      </w:tcPr>
    </w:tblStylePr>
    <w:tblStylePr w:type="band1Horz">
      <w:tblPr/>
      <w:tcPr>
        <w:tcBorders>
          <w:top w:val="single" w:sz="8" w:space="0" w:color="DBE8ED" w:themeColor="accent5"/>
          <w:left w:val="single" w:sz="8" w:space="0" w:color="DBE8ED" w:themeColor="accent5"/>
          <w:bottom w:val="single" w:sz="8" w:space="0" w:color="DBE8ED" w:themeColor="accent5"/>
          <w:right w:val="single" w:sz="8" w:space="0" w:color="DBE8ED" w:themeColor="accent5"/>
          <w:insideV w:val="single" w:sz="8" w:space="0" w:color="DBE8ED" w:themeColor="accent5"/>
        </w:tcBorders>
        <w:shd w:val="clear" w:color="auto" w:fill="F5F9FA" w:themeFill="accent5" w:themeFillTint="3F"/>
      </w:tcPr>
    </w:tblStylePr>
    <w:tblStylePr w:type="band2Horz">
      <w:tblPr/>
      <w:tcPr>
        <w:tcBorders>
          <w:top w:val="single" w:sz="8" w:space="0" w:color="DBE8ED" w:themeColor="accent5"/>
          <w:left w:val="single" w:sz="8" w:space="0" w:color="DBE8ED" w:themeColor="accent5"/>
          <w:bottom w:val="single" w:sz="8" w:space="0" w:color="DBE8ED" w:themeColor="accent5"/>
          <w:right w:val="single" w:sz="8" w:space="0" w:color="DBE8ED" w:themeColor="accent5"/>
          <w:insideV w:val="single" w:sz="8" w:space="0" w:color="DBE8ED" w:themeColor="accent5"/>
        </w:tcBorders>
      </w:tcPr>
    </w:tblStylePr>
  </w:style>
  <w:style w:type="table" w:styleId="LightShading-Accent5">
    <w:name w:val="Light Shading Accent 5"/>
    <w:basedOn w:val="TableNormal"/>
    <w:uiPriority w:val="60"/>
    <w:rPr>
      <w:color w:val="8EB7C6" w:themeColor="accent5" w:themeShade="BF"/>
      <w:sz w:val="22"/>
      <w:szCs w:val="22"/>
    </w:rPr>
    <w:tblPr>
      <w:tblStyleRowBandSize w:val="1"/>
      <w:tblStyleColBandSize w:val="1"/>
      <w:tblInd w:w="0" w:type="dxa"/>
      <w:tblBorders>
        <w:top w:val="single" w:sz="8" w:space="0" w:color="DBE8ED" w:themeColor="accent5"/>
        <w:bottom w:val="single" w:sz="8" w:space="0" w:color="DBE8ED"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E8ED" w:themeColor="accent5"/>
          <w:left w:val="nil"/>
          <w:bottom w:val="single" w:sz="8" w:space="0" w:color="DBE8ED" w:themeColor="accent5"/>
          <w:right w:val="nil"/>
          <w:insideH w:val="nil"/>
          <w:insideV w:val="nil"/>
        </w:tcBorders>
      </w:tcPr>
    </w:tblStylePr>
    <w:tblStylePr w:type="lastRow">
      <w:pPr>
        <w:spacing w:before="0" w:after="0" w:line="240" w:lineRule="auto"/>
      </w:pPr>
      <w:rPr>
        <w:b/>
        <w:bCs/>
      </w:rPr>
      <w:tblPr/>
      <w:tcPr>
        <w:tcBorders>
          <w:top w:val="single" w:sz="8" w:space="0" w:color="DBE8ED" w:themeColor="accent5"/>
          <w:left w:val="nil"/>
          <w:bottom w:val="single" w:sz="8" w:space="0" w:color="DBE8E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9FA" w:themeFill="accent5" w:themeFillTint="3F"/>
      </w:tcPr>
    </w:tblStylePr>
    <w:tblStylePr w:type="band1Horz">
      <w:tblPr/>
      <w:tcPr>
        <w:tcBorders>
          <w:left w:val="nil"/>
          <w:right w:val="nil"/>
          <w:insideH w:val="nil"/>
          <w:insideV w:val="nil"/>
        </w:tcBorders>
        <w:shd w:val="clear" w:color="auto" w:fill="F5F9FA" w:themeFill="accent5" w:themeFillTint="3F"/>
      </w:tcPr>
    </w:tblStylePr>
  </w:style>
  <w:style w:type="numbering" w:customStyle="1" w:styleId="NoList2">
    <w:name w:val="No List2"/>
    <w:next w:val="NoList"/>
    <w:uiPriority w:val="99"/>
    <w:semiHidden/>
    <w:unhideWhenUsed/>
  </w:style>
  <w:style w:type="table" w:customStyle="1" w:styleId="GridTable1Light-Accent61">
    <w:name w:val="Grid Table 1 Light - Accent 61"/>
    <w:basedOn w:val="TableNormal"/>
    <w:uiPriority w:val="46"/>
    <w:rPr>
      <w:sz w:val="22"/>
      <w:szCs w:val="22"/>
    </w:rPr>
    <w:tblPr>
      <w:tblStyleRowBandSize w:val="1"/>
      <w:tblStyleColBandSize w:val="1"/>
      <w:tblInd w:w="0" w:type="dxa"/>
      <w:tblBorders>
        <w:top w:val="single" w:sz="4" w:space="0" w:color="F9F9F9" w:themeColor="accent6" w:themeTint="66"/>
        <w:left w:val="single" w:sz="4" w:space="0" w:color="F9F9F9" w:themeColor="accent6" w:themeTint="66"/>
        <w:bottom w:val="single" w:sz="4" w:space="0" w:color="F9F9F9" w:themeColor="accent6" w:themeTint="66"/>
        <w:right w:val="single" w:sz="4" w:space="0" w:color="F9F9F9" w:themeColor="accent6" w:themeTint="66"/>
        <w:insideH w:val="single" w:sz="4" w:space="0" w:color="F9F9F9" w:themeColor="accent6" w:themeTint="66"/>
        <w:insideV w:val="single" w:sz="4" w:space="0" w:color="F9F9F9" w:themeColor="accent6" w:themeTint="66"/>
      </w:tblBorders>
      <w:tblCellMar>
        <w:top w:w="0" w:type="dxa"/>
        <w:left w:w="108" w:type="dxa"/>
        <w:bottom w:w="0" w:type="dxa"/>
        <w:right w:w="108" w:type="dxa"/>
      </w:tblCellMar>
    </w:tblPr>
    <w:tblStylePr w:type="firstRow">
      <w:rPr>
        <w:b/>
        <w:bCs/>
      </w:rPr>
      <w:tblPr/>
      <w:tcPr>
        <w:tcBorders>
          <w:bottom w:val="single" w:sz="12" w:space="0" w:color="F7F7F7" w:themeColor="accent6" w:themeTint="99"/>
        </w:tcBorders>
      </w:tcPr>
    </w:tblStylePr>
    <w:tblStylePr w:type="lastRow">
      <w:rPr>
        <w:b/>
        <w:bCs/>
      </w:rPr>
      <w:tblPr/>
      <w:tcPr>
        <w:tcBorders>
          <w:top w:val="double" w:sz="2" w:space="0" w:color="F7F7F7" w:themeColor="accent6"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Pr>
      <w:color w:val="FF00FF" w:themeColor="followedHyperlink"/>
      <w:u w:val="single"/>
    </w:rPr>
  </w:style>
  <w:style w:type="table" w:customStyle="1" w:styleId="GridTable1LightAccent6">
    <w:name w:val="Grid Table 1 Light Accent 6"/>
    <w:basedOn w:val="TableNormal"/>
    <w:uiPriority w:val="46"/>
    <w:rPr>
      <w:sz w:val="22"/>
      <w:szCs w:val="22"/>
    </w:rPr>
    <w:tblPr>
      <w:tblStyleRowBandSize w:val="1"/>
      <w:tblStyleColBandSize w:val="1"/>
      <w:tblInd w:w="0" w:type="dxa"/>
      <w:tblBorders>
        <w:top w:val="single" w:sz="4" w:space="0" w:color="F9F9F9" w:themeColor="accent6" w:themeTint="66"/>
        <w:left w:val="single" w:sz="4" w:space="0" w:color="F9F9F9" w:themeColor="accent6" w:themeTint="66"/>
        <w:bottom w:val="single" w:sz="4" w:space="0" w:color="F9F9F9" w:themeColor="accent6" w:themeTint="66"/>
        <w:right w:val="single" w:sz="4" w:space="0" w:color="F9F9F9" w:themeColor="accent6" w:themeTint="66"/>
        <w:insideH w:val="single" w:sz="4" w:space="0" w:color="F9F9F9" w:themeColor="accent6" w:themeTint="66"/>
        <w:insideV w:val="single" w:sz="4" w:space="0" w:color="F9F9F9" w:themeColor="accent6" w:themeTint="66"/>
      </w:tblBorders>
      <w:tblCellMar>
        <w:top w:w="0" w:type="dxa"/>
        <w:left w:w="108" w:type="dxa"/>
        <w:bottom w:w="0" w:type="dxa"/>
        <w:right w:w="108" w:type="dxa"/>
      </w:tblCellMar>
    </w:tblPr>
    <w:tblStylePr w:type="firstRow">
      <w:rPr>
        <w:b/>
        <w:bCs/>
      </w:rPr>
      <w:tblPr/>
      <w:tcPr>
        <w:tcBorders>
          <w:bottom w:val="single" w:sz="12" w:space="0" w:color="F7F7F7" w:themeColor="accent6" w:themeTint="99"/>
        </w:tcBorders>
      </w:tcPr>
    </w:tblStylePr>
    <w:tblStylePr w:type="lastRow">
      <w:rPr>
        <w:b/>
        <w:bCs/>
      </w:rPr>
      <w:tblPr/>
      <w:tcPr>
        <w:tcBorders>
          <w:top w:val="double" w:sz="2" w:space="0" w:color="F7F7F7" w:themeColor="accent6"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unhideWhenUsed/>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table" w:customStyle="1" w:styleId="GridTable4Accent1">
    <w:name w:val="Grid Table 4 Accent 1"/>
    <w:basedOn w:val="TableNormal"/>
    <w:uiPriority w:val="49"/>
    <w:tblPr>
      <w:tblStyleRowBandSize w:val="1"/>
      <w:tblStyleColBandSize w:val="1"/>
      <w:tblInd w:w="0" w:type="dxa"/>
      <w:tblBorders>
        <w:top w:val="single" w:sz="4" w:space="0" w:color="3880DD" w:themeColor="accent1" w:themeTint="99"/>
        <w:left w:val="single" w:sz="4" w:space="0" w:color="3880DD" w:themeColor="accent1" w:themeTint="99"/>
        <w:bottom w:val="single" w:sz="4" w:space="0" w:color="3880DD" w:themeColor="accent1" w:themeTint="99"/>
        <w:right w:val="single" w:sz="4" w:space="0" w:color="3880DD" w:themeColor="accent1" w:themeTint="99"/>
        <w:insideH w:val="single" w:sz="4" w:space="0" w:color="3880DD" w:themeColor="accent1" w:themeTint="99"/>
        <w:insideV w:val="single" w:sz="4" w:space="0" w:color="3880D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23869" w:themeColor="accent1"/>
          <w:left w:val="single" w:sz="4" w:space="0" w:color="123869" w:themeColor="accent1"/>
          <w:bottom w:val="single" w:sz="4" w:space="0" w:color="123869" w:themeColor="accent1"/>
          <w:right w:val="single" w:sz="4" w:space="0" w:color="123869" w:themeColor="accent1"/>
          <w:insideH w:val="nil"/>
          <w:insideV w:val="nil"/>
        </w:tcBorders>
        <w:shd w:val="clear" w:color="auto" w:fill="123869" w:themeFill="accent1"/>
      </w:tcPr>
    </w:tblStylePr>
    <w:tblStylePr w:type="lastRow">
      <w:rPr>
        <w:b/>
        <w:bCs/>
      </w:rPr>
      <w:tblPr/>
      <w:tcPr>
        <w:tcBorders>
          <w:top w:val="double" w:sz="4" w:space="0" w:color="123869" w:themeColor="accent1"/>
        </w:tcBorders>
      </w:tcPr>
    </w:tblStylePr>
    <w:tblStylePr w:type="firstCol">
      <w:rPr>
        <w:b/>
        <w:bCs/>
      </w:rPr>
    </w:tblStylePr>
    <w:tblStylePr w:type="lastCol">
      <w:rPr>
        <w:b/>
        <w:bCs/>
      </w:rPr>
    </w:tblStylePr>
    <w:tblStylePr w:type="band1Vert">
      <w:tblPr/>
      <w:tcPr>
        <w:shd w:val="clear" w:color="auto" w:fill="BCD4F3" w:themeFill="accent1" w:themeFillTint="33"/>
      </w:tcPr>
    </w:tblStylePr>
    <w:tblStylePr w:type="band1Horz">
      <w:tblPr/>
      <w:tcPr>
        <w:shd w:val="clear" w:color="auto" w:fill="BCD4F3" w:themeFill="accent1" w:themeFillTint="33"/>
      </w:tcPr>
    </w:tblStylePr>
  </w:style>
  <w:style w:type="paragraph" w:styleId="CommentText">
    <w:name w:val="annotation text"/>
    <w:basedOn w:val="Normal"/>
    <w:link w:val="CommentTextChar"/>
    <w:autoRedefine/>
    <w:uiPriority w:val="99"/>
    <w:unhideWhenUsed/>
    <w:qFormat/>
    <w:pPr>
      <w:spacing w:after="200"/>
    </w:pPr>
    <w:rPr>
      <w:rFonts w:cs="B Zar"/>
    </w:rPr>
  </w:style>
  <w:style w:type="character" w:customStyle="1" w:styleId="CommentTextChar">
    <w:name w:val="Comment Text Char"/>
    <w:basedOn w:val="DefaultParagraphFont"/>
    <w:link w:val="CommentText"/>
    <w:uiPriority w:val="99"/>
    <w:rPr>
      <w:rFonts w:cs="B Zar"/>
      <w:sz w:val="28"/>
    </w:rPr>
  </w:style>
  <w:style w:type="character" w:styleId="CommentReference">
    <w:name w:val="annotation reference"/>
    <w:basedOn w:val="DefaultParagraphFont"/>
    <w:uiPriority w:val="99"/>
    <w:semiHidden/>
    <w:unhideWhenUsed/>
    <w:rPr>
      <w:rFonts w:cs="B Zar"/>
      <w:sz w:val="16"/>
      <w:szCs w:val="24"/>
    </w:rPr>
  </w:style>
  <w:style w:type="paragraph" w:styleId="TableofFigures">
    <w:name w:val="table of figures"/>
    <w:basedOn w:val="Normal"/>
    <w:next w:val="Normal"/>
    <w:autoRedefine/>
    <w:uiPriority w:val="99"/>
    <w:unhideWhenUsed/>
    <w:qFormat/>
    <w:pPr>
      <w:spacing w:before="120" w:line="204" w:lineRule="auto"/>
      <w:jc w:val="center"/>
    </w:pPr>
    <w:rPr>
      <w:rFonts w:cs="A Mashin Tahrir-Old"/>
      <w:i/>
    </w:rPr>
  </w:style>
  <w:style w:type="paragraph" w:customStyle="1" w:styleId="StyleTOC3After0ptLinespacingMultiple08li">
    <w:name w:val="Style TOC 3 + After:  0 pt Line spacing:  Multiple 0.8 li"/>
    <w:basedOn w:val="TOC3"/>
    <w:autoRedefine/>
    <w:qFormat/>
    <w:pPr>
      <w:tabs>
        <w:tab w:val="right" w:leader="dot" w:pos="9016"/>
      </w:tabs>
      <w:spacing w:after="0" w:line="192" w:lineRule="auto"/>
      <w:ind w:left="403"/>
    </w:pPr>
    <w:rPr>
      <w:rFonts w:eastAsia="Times New Roman"/>
      <w:szCs w:val="27"/>
    </w:rPr>
  </w:style>
  <w:style w:type="paragraph" w:customStyle="1" w:styleId="StyleTOC1LinespacingMultiple08li">
    <w:name w:val="Style TOC 1 + Line spacing:  Multiple 0.8 li"/>
    <w:basedOn w:val="TOC1"/>
    <w:autoRedefine/>
    <w:qFormat/>
    <w:pPr>
      <w:tabs>
        <w:tab w:val="clear" w:pos="10790"/>
        <w:tab w:val="right" w:leader="dot" w:pos="9016"/>
      </w:tabs>
      <w:bidi w:val="0"/>
      <w:spacing w:before="100" w:line="192" w:lineRule="auto"/>
      <w:contextualSpacing/>
    </w:pPr>
    <w:rPr>
      <w:rFonts w:asciiTheme="minorHAnsi" w:eastAsia="Times New Roman" w:hAnsiTheme="minorHAnsi" w:cs="IRMitra"/>
      <w:b w:val="0"/>
      <w:bCs w:val="0"/>
      <w:color w:val="000000" w:themeColor="text1"/>
      <w:sz w:val="26"/>
      <w:szCs w:val="24"/>
    </w:rPr>
  </w:style>
  <w:style w:type="character" w:customStyle="1" w:styleId="TOC1Char">
    <w:name w:val="TOC 1 Char"/>
    <w:basedOn w:val="DefaultParagraphFont"/>
    <w:link w:val="TOC1"/>
    <w:uiPriority w:val="39"/>
    <w:rPr>
      <w:rFonts w:ascii="IRXLotus" w:hAnsi="IRXLotus" w:cs="IRXLotus"/>
      <w:b/>
      <w:bCs/>
      <w:noProof/>
      <w:sz w:val="28"/>
      <w:szCs w:val="28"/>
    </w:rPr>
  </w:style>
  <w:style w:type="paragraph" w:styleId="Caption">
    <w:name w:val="caption"/>
    <w:basedOn w:val="Normal"/>
    <w:next w:val="Normal"/>
    <w:autoRedefine/>
    <w:uiPriority w:val="35"/>
    <w:unhideWhenUsed/>
    <w:qFormat/>
    <w:pPr>
      <w:spacing w:after="200"/>
    </w:pPr>
    <w:rPr>
      <w:i/>
      <w:iCs/>
      <w:color w:val="5E5E5E" w:themeColor="text2"/>
      <w:sz w:val="18"/>
      <w:szCs w:val="20"/>
    </w:rPr>
  </w:style>
  <w:style w:type="table" w:customStyle="1" w:styleId="GridTable1Light-Accent62">
    <w:name w:val="Grid Table 1 Light - Accent 62"/>
    <w:basedOn w:val="TableNormal"/>
    <w:uiPriority w:val="46"/>
    <w:rPr>
      <w:sz w:val="22"/>
      <w:szCs w:val="22"/>
    </w:rPr>
    <w:tblPr>
      <w:tblStyleRowBandSize w:val="1"/>
      <w:tblStyleColBandSize w:val="1"/>
      <w:tblInd w:w="0" w:type="dxa"/>
      <w:tblBorders>
        <w:top w:val="single" w:sz="4" w:space="0" w:color="F9F9F9" w:themeColor="accent6" w:themeTint="66"/>
        <w:left w:val="single" w:sz="4" w:space="0" w:color="F9F9F9" w:themeColor="accent6" w:themeTint="66"/>
        <w:bottom w:val="single" w:sz="4" w:space="0" w:color="F9F9F9" w:themeColor="accent6" w:themeTint="66"/>
        <w:right w:val="single" w:sz="4" w:space="0" w:color="F9F9F9" w:themeColor="accent6" w:themeTint="66"/>
        <w:insideH w:val="single" w:sz="4" w:space="0" w:color="F9F9F9" w:themeColor="accent6" w:themeTint="66"/>
        <w:insideV w:val="single" w:sz="4" w:space="0" w:color="F9F9F9" w:themeColor="accent6" w:themeTint="66"/>
      </w:tblBorders>
      <w:tblCellMar>
        <w:top w:w="0" w:type="dxa"/>
        <w:left w:w="108" w:type="dxa"/>
        <w:bottom w:w="0" w:type="dxa"/>
        <w:right w:w="108" w:type="dxa"/>
      </w:tblCellMar>
    </w:tblPr>
    <w:tblStylePr w:type="firstRow">
      <w:rPr>
        <w:b/>
        <w:bCs/>
      </w:rPr>
      <w:tblPr/>
      <w:tcPr>
        <w:tcBorders>
          <w:bottom w:val="single" w:sz="12" w:space="0" w:color="F7F7F7" w:themeColor="accent6" w:themeTint="99"/>
        </w:tcBorders>
      </w:tcPr>
    </w:tblStylePr>
    <w:tblStylePr w:type="lastRow">
      <w:rPr>
        <w:b/>
        <w:bCs/>
      </w:rPr>
      <w:tblPr/>
      <w:tcPr>
        <w:tcBorders>
          <w:top w:val="double" w:sz="2" w:space="0" w:color="F7F7F7" w:themeColor="accent6"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tblPr>
      <w:tblStyleRowBandSize w:val="1"/>
      <w:tblStyleColBandSize w:val="1"/>
      <w:tblInd w:w="0" w:type="dxa"/>
      <w:tblBorders>
        <w:top w:val="single" w:sz="4" w:space="0" w:color="3880DD" w:themeColor="accent1" w:themeTint="99"/>
        <w:left w:val="single" w:sz="4" w:space="0" w:color="3880DD" w:themeColor="accent1" w:themeTint="99"/>
        <w:bottom w:val="single" w:sz="4" w:space="0" w:color="3880DD" w:themeColor="accent1" w:themeTint="99"/>
        <w:right w:val="single" w:sz="4" w:space="0" w:color="3880DD" w:themeColor="accent1" w:themeTint="99"/>
        <w:insideH w:val="single" w:sz="4" w:space="0" w:color="3880DD" w:themeColor="accent1" w:themeTint="99"/>
        <w:insideV w:val="single" w:sz="4" w:space="0" w:color="3880D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23869" w:themeColor="accent1"/>
          <w:left w:val="single" w:sz="4" w:space="0" w:color="123869" w:themeColor="accent1"/>
          <w:bottom w:val="single" w:sz="4" w:space="0" w:color="123869" w:themeColor="accent1"/>
          <w:right w:val="single" w:sz="4" w:space="0" w:color="123869" w:themeColor="accent1"/>
          <w:insideH w:val="nil"/>
          <w:insideV w:val="nil"/>
        </w:tcBorders>
        <w:shd w:val="clear" w:color="auto" w:fill="123869" w:themeFill="accent1"/>
      </w:tcPr>
    </w:tblStylePr>
    <w:tblStylePr w:type="lastRow">
      <w:rPr>
        <w:b/>
        <w:bCs/>
      </w:rPr>
      <w:tblPr/>
      <w:tcPr>
        <w:tcBorders>
          <w:top w:val="double" w:sz="4" w:space="0" w:color="123869" w:themeColor="accent1"/>
        </w:tcBorders>
      </w:tcPr>
    </w:tblStylePr>
    <w:tblStylePr w:type="firstCol">
      <w:rPr>
        <w:b/>
        <w:bCs/>
      </w:rPr>
    </w:tblStylePr>
    <w:tblStylePr w:type="lastCol">
      <w:rPr>
        <w:b/>
        <w:bCs/>
      </w:rPr>
    </w:tblStylePr>
    <w:tblStylePr w:type="band1Vert">
      <w:tblPr/>
      <w:tcPr>
        <w:shd w:val="clear" w:color="auto" w:fill="BCD4F3" w:themeFill="accent1" w:themeFillTint="33"/>
      </w:tcPr>
    </w:tblStylePr>
    <w:tblStylePr w:type="band1Horz">
      <w:tblPr/>
      <w:tcPr>
        <w:shd w:val="clear" w:color="auto" w:fill="BCD4F3" w:themeFill="accent1" w:themeFillTint="33"/>
      </w:tcPr>
    </w:tblStylePr>
  </w:style>
  <w:style w:type="numbering" w:customStyle="1" w:styleId="NoList3">
    <w:name w:val="No List3"/>
    <w:next w:val="NoList"/>
    <w:uiPriority w:val="99"/>
    <w:semiHidden/>
    <w:unhideWhenUsed/>
  </w:style>
  <w:style w:type="table" w:customStyle="1" w:styleId="TableGrid1">
    <w:name w:val="Table Grid1"/>
    <w:basedOn w:val="TableNormal"/>
    <w:next w:val="TableGrid"/>
    <w:rPr>
      <w:rFonts w:eastAsia="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table" w:customStyle="1" w:styleId="LightGrid-Accent511">
    <w:name w:val="Light Grid - Accent 511"/>
    <w:basedOn w:val="TableNormal"/>
    <w:next w:val="LightGrid-Accent5"/>
    <w:uiPriority w:val="62"/>
    <w:rPr>
      <w:rFonts w:ascii="Times New Roman" w:eastAsia="Times New Roman" w:hAnsi="Times New Roman" w:cs="Times New Roman"/>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Shading-Accent511">
    <w:name w:val="Light Shading - Accent 511"/>
    <w:basedOn w:val="TableNormal"/>
    <w:next w:val="LightShading-Accent5"/>
    <w:uiPriority w:val="60"/>
    <w:rPr>
      <w:rFonts w:eastAsia="Georgia"/>
      <w:color w:val="2F5496"/>
      <w:sz w:val="22"/>
      <w:szCs w:val="22"/>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Grid-Accent52">
    <w:name w:val="Light Grid - Accent 52"/>
    <w:basedOn w:val="TableNormal"/>
    <w:next w:val="LightGrid-Accent5"/>
    <w:uiPriority w:val="62"/>
    <w:rPr>
      <w:rFonts w:eastAsia="Georgia"/>
      <w:sz w:val="22"/>
      <w:szCs w:val="22"/>
    </w:rPr>
    <w:tblPr>
      <w:tblStyleRowBandSize w:val="1"/>
      <w:tblStyleColBandSize w:val="1"/>
      <w:tblInd w:w="0" w:type="dxa"/>
      <w:tblBorders>
        <w:top w:val="single" w:sz="8" w:space="0" w:color="DBE8ED"/>
        <w:left w:val="single" w:sz="8" w:space="0" w:color="DBE8ED"/>
        <w:bottom w:val="single" w:sz="8" w:space="0" w:color="DBE8ED"/>
        <w:right w:val="single" w:sz="8" w:space="0" w:color="DBE8ED"/>
        <w:insideH w:val="single" w:sz="8" w:space="0" w:color="DBE8ED"/>
        <w:insideV w:val="single" w:sz="8" w:space="0" w:color="DBE8E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DBE8ED"/>
          <w:left w:val="single" w:sz="8" w:space="0" w:color="DBE8ED"/>
          <w:bottom w:val="single" w:sz="18" w:space="0" w:color="DBE8ED"/>
          <w:right w:val="single" w:sz="8" w:space="0" w:color="DBE8ED"/>
          <w:insideH w:val="nil"/>
          <w:insideV w:val="single" w:sz="8" w:space="0" w:color="DBE8E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DBE8ED"/>
          <w:left w:val="single" w:sz="8" w:space="0" w:color="DBE8ED"/>
          <w:bottom w:val="single" w:sz="8" w:space="0" w:color="DBE8ED"/>
          <w:right w:val="single" w:sz="8" w:space="0" w:color="DBE8ED"/>
          <w:insideH w:val="nil"/>
          <w:insideV w:val="single" w:sz="8" w:space="0" w:color="DBE8E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DBE8ED"/>
          <w:left w:val="single" w:sz="8" w:space="0" w:color="DBE8ED"/>
          <w:bottom w:val="single" w:sz="8" w:space="0" w:color="DBE8ED"/>
          <w:right w:val="single" w:sz="8" w:space="0" w:color="DBE8ED"/>
        </w:tcBorders>
      </w:tcPr>
    </w:tblStylePr>
    <w:tblStylePr w:type="band1Vert">
      <w:tblPr/>
      <w:tcPr>
        <w:tcBorders>
          <w:top w:val="single" w:sz="8" w:space="0" w:color="DBE8ED"/>
          <w:left w:val="single" w:sz="8" w:space="0" w:color="DBE8ED"/>
          <w:bottom w:val="single" w:sz="8" w:space="0" w:color="DBE8ED"/>
          <w:right w:val="single" w:sz="8" w:space="0" w:color="DBE8ED"/>
        </w:tcBorders>
        <w:shd w:val="clear" w:color="auto" w:fill="F5F9FA"/>
      </w:tcPr>
    </w:tblStylePr>
    <w:tblStylePr w:type="band1Horz">
      <w:tblPr/>
      <w:tcPr>
        <w:tcBorders>
          <w:top w:val="single" w:sz="8" w:space="0" w:color="DBE8ED"/>
          <w:left w:val="single" w:sz="8" w:space="0" w:color="DBE8ED"/>
          <w:bottom w:val="single" w:sz="8" w:space="0" w:color="DBE8ED"/>
          <w:right w:val="single" w:sz="8" w:space="0" w:color="DBE8ED"/>
          <w:insideV w:val="single" w:sz="8" w:space="0" w:color="DBE8ED"/>
        </w:tcBorders>
        <w:shd w:val="clear" w:color="auto" w:fill="F5F9FA"/>
      </w:tcPr>
    </w:tblStylePr>
    <w:tblStylePr w:type="band2Horz">
      <w:tblPr/>
      <w:tcPr>
        <w:tcBorders>
          <w:top w:val="single" w:sz="8" w:space="0" w:color="DBE8ED"/>
          <w:left w:val="single" w:sz="8" w:space="0" w:color="DBE8ED"/>
          <w:bottom w:val="single" w:sz="8" w:space="0" w:color="DBE8ED"/>
          <w:right w:val="single" w:sz="8" w:space="0" w:color="DBE8ED"/>
          <w:insideV w:val="single" w:sz="8" w:space="0" w:color="DBE8ED"/>
        </w:tcBorders>
      </w:tcPr>
    </w:tblStylePr>
  </w:style>
  <w:style w:type="table" w:customStyle="1" w:styleId="LightShading-Accent52">
    <w:name w:val="Light Shading - Accent 52"/>
    <w:basedOn w:val="TableNormal"/>
    <w:next w:val="LightShading-Accent5"/>
    <w:uiPriority w:val="60"/>
    <w:rPr>
      <w:rFonts w:eastAsia="Georgia"/>
      <w:color w:val="8EB7C6"/>
      <w:sz w:val="22"/>
      <w:szCs w:val="22"/>
    </w:rPr>
    <w:tblPr>
      <w:tblStyleRowBandSize w:val="1"/>
      <w:tblStyleColBandSize w:val="1"/>
      <w:tblInd w:w="0" w:type="dxa"/>
      <w:tblBorders>
        <w:top w:val="single" w:sz="8" w:space="0" w:color="DBE8ED"/>
        <w:bottom w:val="single" w:sz="8" w:space="0" w:color="DBE8E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E8ED"/>
          <w:left w:val="nil"/>
          <w:bottom w:val="single" w:sz="8" w:space="0" w:color="DBE8ED"/>
          <w:right w:val="nil"/>
          <w:insideH w:val="nil"/>
          <w:insideV w:val="nil"/>
        </w:tcBorders>
      </w:tcPr>
    </w:tblStylePr>
    <w:tblStylePr w:type="lastRow">
      <w:pPr>
        <w:spacing w:before="0" w:after="0" w:line="240" w:lineRule="auto"/>
      </w:pPr>
      <w:rPr>
        <w:b/>
        <w:bCs/>
      </w:rPr>
      <w:tblPr/>
      <w:tcPr>
        <w:tcBorders>
          <w:top w:val="single" w:sz="8" w:space="0" w:color="DBE8ED"/>
          <w:left w:val="nil"/>
          <w:bottom w:val="single" w:sz="8" w:space="0" w:color="DBE8E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9FA"/>
      </w:tcPr>
    </w:tblStylePr>
    <w:tblStylePr w:type="band1Horz">
      <w:tblPr/>
      <w:tcPr>
        <w:tcBorders>
          <w:left w:val="nil"/>
          <w:right w:val="nil"/>
          <w:insideH w:val="nil"/>
          <w:insideV w:val="nil"/>
        </w:tcBorders>
        <w:shd w:val="clear" w:color="auto" w:fill="F5F9FA"/>
      </w:tcPr>
    </w:tblStylePr>
  </w:style>
  <w:style w:type="numbering" w:customStyle="1" w:styleId="NoList21">
    <w:name w:val="No List21"/>
    <w:next w:val="NoList"/>
    <w:uiPriority w:val="99"/>
    <w:semiHidden/>
    <w:unhideWhenUsed/>
  </w:style>
  <w:style w:type="table" w:customStyle="1" w:styleId="GridTable1Light-Accent611">
    <w:name w:val="Grid Table 1 Light - Accent 611"/>
    <w:basedOn w:val="TableNormal"/>
    <w:uiPriority w:val="46"/>
    <w:rPr>
      <w:rFonts w:eastAsia="Georgia"/>
      <w:sz w:val="22"/>
      <w:szCs w:val="22"/>
    </w:rPr>
    <w:tblPr>
      <w:tblStyleRowBandSize w:val="1"/>
      <w:tblStyleColBandSize w:val="1"/>
      <w:tblInd w:w="0" w:type="dxa"/>
      <w:tblBorders>
        <w:top w:val="single" w:sz="4" w:space="0" w:color="F9F9F9"/>
        <w:left w:val="single" w:sz="4" w:space="0" w:color="F9F9F9"/>
        <w:bottom w:val="single" w:sz="4" w:space="0" w:color="F9F9F9"/>
        <w:right w:val="single" w:sz="4" w:space="0" w:color="F9F9F9"/>
        <w:insideH w:val="single" w:sz="4" w:space="0" w:color="F9F9F9"/>
        <w:insideV w:val="single" w:sz="4" w:space="0" w:color="F9F9F9"/>
      </w:tblBorders>
      <w:tblCellMar>
        <w:top w:w="0" w:type="dxa"/>
        <w:left w:w="108" w:type="dxa"/>
        <w:bottom w:w="0" w:type="dxa"/>
        <w:right w:w="108" w:type="dxa"/>
      </w:tblCellMar>
    </w:tblPr>
    <w:tblStylePr w:type="firstRow">
      <w:rPr>
        <w:b/>
        <w:bCs/>
      </w:rPr>
      <w:tblPr/>
      <w:tcPr>
        <w:tcBorders>
          <w:bottom w:val="single" w:sz="12" w:space="0" w:color="F7F7F7"/>
        </w:tcBorders>
      </w:tcPr>
    </w:tblStylePr>
    <w:tblStylePr w:type="lastRow">
      <w:rPr>
        <w:b/>
        <w:bCs/>
      </w:rPr>
      <w:tblPr/>
      <w:tcPr>
        <w:tcBorders>
          <w:top w:val="double" w:sz="2" w:space="0" w:color="F7F7F7"/>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pPr>
      <w:spacing w:after="0"/>
    </w:pPr>
    <w:rPr>
      <w:rFonts w:cstheme="minorBidi"/>
      <w:b/>
      <w:bCs/>
      <w:sz w:val="20"/>
      <w:szCs w:val="20"/>
    </w:rPr>
  </w:style>
  <w:style w:type="character" w:customStyle="1" w:styleId="CommentSubjectChar">
    <w:name w:val="Comment Subject Char"/>
    <w:basedOn w:val="CommentTextChar"/>
    <w:link w:val="CommentSubject"/>
    <w:uiPriority w:val="99"/>
    <w:semiHidden/>
    <w:rPr>
      <w:rFonts w:cs="B Za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unhideWhenUsed="1"/>
    <w:lsdException w:name="footer" w:unhideWhenUsed="1"/>
    <w:lsdException w:name="caption" w:uiPriority="35" w:qFormat="1"/>
    <w:lsdException w:name="table of figures" w:qFormat="1"/>
    <w:lsdException w:name="footnote reference" w:uiPriority="0"/>
    <w:lsdException w:name="page number" w:unhideWhenUsed="1"/>
    <w:lsdException w:name="Title" w:uiPriority="10" w:qFormat="1"/>
    <w:lsdException w:name="Default Paragraph Font" w:uiPriority="1" w:unhideWhenUsed="1"/>
    <w:lsdException w:name="Subtitle" w:uiPriority="11" w:qFormat="1"/>
    <w:lsdException w:name="Strong" w:uiPriority="22" w:qFormat="1"/>
    <w:lsdException w:name="Emphasis" w:semiHidden="0" w:uiPriority="20" w:qFormat="1"/>
    <w:lsdException w:name="HTML Top of Form" w:unhideWhenUsed="1"/>
    <w:lsdException w:name="HTML Bottom of Form" w:unhideWhenUsed="1"/>
    <w:lsdException w:name="HTML Keyboard"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uiPriority w:val="6"/>
    <w:qFormat/>
    <w:rPr>
      <w:sz w:val="28"/>
    </w:rPr>
  </w:style>
  <w:style w:type="paragraph" w:styleId="Heading1">
    <w:name w:val="heading 1"/>
    <w:basedOn w:val="Normal"/>
    <w:next w:val="Normal"/>
    <w:link w:val="Heading1Char"/>
    <w:uiPriority w:val="9"/>
    <w:qFormat/>
    <w:pPr>
      <w:bidi/>
      <w:jc w:val="center"/>
      <w:outlineLvl w:val="0"/>
    </w:pPr>
    <w:rPr>
      <w:rFonts w:ascii="IRANSans" w:hAnsi="IRANSans" w:cs="IRANSans"/>
      <w:b/>
      <w:bCs/>
      <w:color w:val="002060"/>
      <w:sz w:val="40"/>
      <w:szCs w:val="40"/>
      <w:lang w:bidi="fa-IR"/>
    </w:rPr>
  </w:style>
  <w:style w:type="paragraph" w:styleId="Heading2">
    <w:name w:val="heading 2"/>
    <w:basedOn w:val="ListParagraph"/>
    <w:next w:val="Normal"/>
    <w:link w:val="Heading2Char"/>
    <w:uiPriority w:val="9"/>
    <w:qFormat/>
    <w:pPr>
      <w:bidi/>
      <w:ind w:left="0"/>
      <w:jc w:val="both"/>
      <w:outlineLvl w:val="1"/>
    </w:pPr>
    <w:rPr>
      <w:rFonts w:ascii="IRAmir" w:eastAsia="Calibri" w:hAnsi="IRAmir" w:cs="IRAmir"/>
      <w:color w:val="003300"/>
      <w:sz w:val="36"/>
      <w:szCs w:val="36"/>
    </w:rPr>
  </w:style>
  <w:style w:type="paragraph" w:styleId="Heading3">
    <w:name w:val="heading 3"/>
    <w:basedOn w:val="Normal"/>
    <w:next w:val="Normal"/>
    <w:link w:val="Heading3Char"/>
    <w:uiPriority w:val="2"/>
    <w:qFormat/>
    <w:pPr>
      <w:autoSpaceDE w:val="0"/>
      <w:autoSpaceDN w:val="0"/>
      <w:bidi/>
      <w:adjustRightInd w:val="0"/>
      <w:contextualSpacing/>
      <w:jc w:val="both"/>
      <w:outlineLvl w:val="2"/>
    </w:pPr>
    <w:rPr>
      <w:rFonts w:ascii="IRXLotus" w:eastAsia="Calibri" w:hAnsi="IRXLotus" w:cs="B Titr"/>
      <w:b/>
      <w:bCs/>
      <w:color w:val="C00000"/>
      <w:sz w:val="34"/>
      <w:szCs w:val="34"/>
      <w:lang w:bidi="fa-IR"/>
    </w:rPr>
  </w:style>
  <w:style w:type="paragraph" w:styleId="Heading4">
    <w:name w:val="heading 4"/>
    <w:basedOn w:val="Normal"/>
    <w:next w:val="Normal"/>
    <w:link w:val="Heading4Char"/>
    <w:uiPriority w:val="3"/>
    <w:qFormat/>
    <w:pPr>
      <w:bidi/>
      <w:spacing w:line="252" w:lineRule="auto"/>
      <w:outlineLvl w:val="3"/>
    </w:pPr>
    <w:rPr>
      <w:rFonts w:ascii="IRANSans" w:hAnsi="IRANSans" w:cs="IRANSans"/>
      <w:b/>
      <w:bCs/>
      <w:color w:val="009095" w:themeColor="accent2" w:themeShade="BF"/>
      <w:sz w:val="26"/>
      <w:szCs w:val="26"/>
      <w:lang w:bidi="fa-IR"/>
    </w:rPr>
  </w:style>
  <w:style w:type="paragraph" w:styleId="Heading5">
    <w:name w:val="heading 5"/>
    <w:basedOn w:val="Normal"/>
    <w:next w:val="Normal"/>
    <w:link w:val="Heading5Char"/>
    <w:uiPriority w:val="4"/>
    <w:qFormat/>
    <w:pPr>
      <w:keepNext/>
      <w:keepLines/>
      <w:spacing w:line="192" w:lineRule="auto"/>
      <w:outlineLvl w:val="4"/>
    </w:pPr>
    <w:rPr>
      <w:rFonts w:asciiTheme="majorHAnsi" w:eastAsiaTheme="majorEastAsia" w:hAnsiTheme="majorHAnsi" w:cstheme="majorBidi"/>
      <w:b/>
      <w:color w:val="123869" w:themeColor="accent1"/>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character" w:customStyle="1" w:styleId="Heading1Char">
    <w:name w:val="Heading 1 Char"/>
    <w:basedOn w:val="DefaultParagraphFont"/>
    <w:link w:val="Heading1"/>
    <w:uiPriority w:val="9"/>
    <w:rPr>
      <w:rFonts w:ascii="IRANSans" w:hAnsi="IRANSans" w:cs="IRANSans"/>
      <w:b/>
      <w:bCs/>
      <w:color w:val="002060"/>
      <w:sz w:val="40"/>
      <w:szCs w:val="40"/>
      <w:lang w:bidi="fa-IR"/>
    </w:rPr>
  </w:style>
  <w:style w:type="character" w:customStyle="1" w:styleId="Heading2Char">
    <w:name w:val="Heading 2 Char"/>
    <w:basedOn w:val="DefaultParagraphFont"/>
    <w:link w:val="Heading2"/>
    <w:uiPriority w:val="9"/>
    <w:rPr>
      <w:rFonts w:ascii="IRAmir" w:eastAsia="Calibri" w:hAnsi="IRAmir" w:cs="IRAmir"/>
      <w:color w:val="003300"/>
      <w:sz w:val="36"/>
      <w:szCs w:val="36"/>
    </w:rPr>
  </w:style>
  <w:style w:type="paragraph" w:customStyle="1" w:styleId="GraphicAnchor">
    <w:name w:val="Graphic Anchor"/>
    <w:basedOn w:val="Normal"/>
    <w:uiPriority w:val="7"/>
    <w:qFormat/>
    <w:rPr>
      <w:sz w:val="10"/>
    </w:rPr>
  </w:style>
  <w:style w:type="character" w:customStyle="1" w:styleId="Heading3Char">
    <w:name w:val="Heading 3 Char"/>
    <w:basedOn w:val="DefaultParagraphFont"/>
    <w:link w:val="Heading3"/>
    <w:uiPriority w:val="2"/>
    <w:rPr>
      <w:rFonts w:ascii="IRXLotus" w:eastAsia="Calibri" w:hAnsi="IRXLotus" w:cs="B Titr"/>
      <w:b/>
      <w:bCs/>
      <w:color w:val="C00000"/>
      <w:sz w:val="34"/>
      <w:szCs w:val="34"/>
      <w:lang w:bidi="fa-IR"/>
    </w:rPr>
  </w:style>
  <w:style w:type="character" w:customStyle="1" w:styleId="Heading4Char">
    <w:name w:val="Heading 4 Char"/>
    <w:basedOn w:val="DefaultParagraphFont"/>
    <w:link w:val="Heading4"/>
    <w:uiPriority w:val="3"/>
    <w:rPr>
      <w:rFonts w:ascii="IRANSans" w:hAnsi="IRANSans" w:cs="IRANSans"/>
      <w:b/>
      <w:bCs/>
      <w:color w:val="009095" w:themeColor="accent2" w:themeShade="BF"/>
      <w:sz w:val="26"/>
      <w:szCs w:val="26"/>
      <w:lang w:bidi="fa-IR"/>
    </w:rPr>
  </w:style>
  <w:style w:type="paragraph" w:customStyle="1" w:styleId="Text">
    <w:name w:val="Text"/>
    <w:basedOn w:val="Normal"/>
    <w:uiPriority w:val="5"/>
    <w:qFormat/>
    <w:rPr>
      <w:i/>
      <w:color w:val="000000" w:themeColor="text1"/>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rPr>
      <w:rFonts w:asciiTheme="majorHAnsi" w:hAnsiTheme="majorHAnsi"/>
      <w:color w:val="595959" w:themeColor="text1" w:themeTint="A6"/>
      <w:sz w:val="20"/>
    </w:rPr>
  </w:style>
  <w:style w:type="character" w:customStyle="1" w:styleId="FooterChar">
    <w:name w:val="Footer Char"/>
    <w:basedOn w:val="DefaultParagraphFont"/>
    <w:link w:val="Footer"/>
    <w:uiPriority w:val="99"/>
    <w:rPr>
      <w:rFonts w:asciiTheme="majorHAnsi" w:hAnsiTheme="majorHAnsi"/>
      <w:color w:val="595959" w:themeColor="text1" w:themeTint="A6"/>
      <w:sz w:val="20"/>
    </w:rPr>
  </w:style>
  <w:style w:type="character" w:styleId="PageNumber">
    <w:name w:val="page number"/>
    <w:basedOn w:val="DefaultParagraphFont"/>
    <w:uiPriority w:val="99"/>
    <w:semiHidden/>
  </w:style>
  <w:style w:type="character" w:customStyle="1" w:styleId="Heading5Char">
    <w:name w:val="Heading 5 Char"/>
    <w:basedOn w:val="DefaultParagraphFont"/>
    <w:link w:val="Heading5"/>
    <w:uiPriority w:val="4"/>
    <w:rPr>
      <w:rFonts w:asciiTheme="majorHAnsi" w:eastAsiaTheme="majorEastAsia" w:hAnsiTheme="majorHAnsi" w:cstheme="majorBidi"/>
      <w:b/>
      <w:color w:val="123869" w:themeColor="accent1"/>
      <w:sz w:val="7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line="192" w:lineRule="auto"/>
      <w:jc w:val="center"/>
    </w:pPr>
    <w:rPr>
      <w:rFonts w:asciiTheme="majorHAnsi" w:hAnsiTheme="majorHAnsi"/>
      <w:iCs/>
      <w:color w:val="123869" w:themeColor="accent1"/>
      <w:sz w:val="76"/>
    </w:rPr>
  </w:style>
  <w:style w:type="character" w:customStyle="1" w:styleId="QuoteChar">
    <w:name w:val="Quote Char"/>
    <w:basedOn w:val="DefaultParagraphFont"/>
    <w:link w:val="Quote"/>
    <w:uiPriority w:val="29"/>
    <w:rPr>
      <w:rFonts w:asciiTheme="majorHAnsi" w:hAnsiTheme="majorHAnsi"/>
      <w:iCs/>
      <w:color w:val="123869" w:themeColor="accent1"/>
      <w:sz w:val="76"/>
    </w:rPr>
  </w:style>
  <w:style w:type="paragraph" w:styleId="ListParagraph">
    <w:name w:val="List Paragraph"/>
    <w:aliases w:val="List,Head2,سرتیتر,سرتیÊÑ,بولت دار,Pictures,Graph List Paragraph,سطح 1,ليست همراه با شماره-فاصله خطوط 1,تیتر 8,caption1,متن,ft note en.,Numbered Items,Matn,BULLET,saber List Paragraph,titr jadval,تیتر1-1-1-1-,3,Subtitle 3,List Paragraph1"/>
    <w:basedOn w:val="Normal"/>
    <w:link w:val="ListParagraphChar"/>
    <w:uiPriority w:val="34"/>
    <w:qFormat/>
    <w:pPr>
      <w:ind w:left="720"/>
      <w:contextualSpacing/>
    </w:pPr>
    <w:rPr>
      <w:rFonts w:ascii="Times New Roman" w:eastAsia="Times New Roman" w:hAnsi="Times New Roman" w:cs="Times New Roman"/>
      <w:sz w:val="24"/>
    </w:rPr>
  </w:style>
  <w:style w:type="paragraph" w:styleId="TOCHeading">
    <w:name w:val="TOC Heading"/>
    <w:basedOn w:val="Heading1"/>
    <w:next w:val="Normal"/>
    <w:uiPriority w:val="39"/>
    <w:unhideWhenUsed/>
    <w:qFormat/>
    <w:pPr>
      <w:keepNext/>
      <w:keepLines/>
      <w:bidi w:val="0"/>
      <w:spacing w:before="240" w:line="259" w:lineRule="auto"/>
      <w:jc w:val="left"/>
      <w:outlineLvl w:val="9"/>
    </w:pPr>
    <w:rPr>
      <w:rFonts w:asciiTheme="majorHAnsi" w:eastAsiaTheme="majorEastAsia" w:hAnsiTheme="majorHAnsi" w:cstheme="majorBidi"/>
      <w:b w:val="0"/>
      <w:bCs w:val="0"/>
      <w:color w:val="0D294E" w:themeColor="accent1" w:themeShade="BF"/>
      <w:sz w:val="32"/>
      <w:szCs w:val="32"/>
      <w:lang w:bidi="ar-SA"/>
    </w:rPr>
  </w:style>
  <w:style w:type="paragraph" w:styleId="TOC1">
    <w:name w:val="toc 1"/>
    <w:basedOn w:val="Normal"/>
    <w:next w:val="Normal"/>
    <w:link w:val="TOC1Char"/>
    <w:autoRedefine/>
    <w:uiPriority w:val="39"/>
    <w:qFormat/>
    <w:pPr>
      <w:tabs>
        <w:tab w:val="right" w:leader="dot" w:pos="10790"/>
      </w:tabs>
      <w:bidi/>
      <w:spacing w:line="204" w:lineRule="auto"/>
    </w:pPr>
    <w:rPr>
      <w:rFonts w:ascii="IRXLotus" w:hAnsi="IRXLotus" w:cs="IRXLotus"/>
      <w:b/>
      <w:bCs/>
      <w:noProof/>
      <w:szCs w:val="28"/>
    </w:rPr>
  </w:style>
  <w:style w:type="paragraph" w:styleId="TOC2">
    <w:name w:val="toc 2"/>
    <w:basedOn w:val="Normal"/>
    <w:next w:val="Normal"/>
    <w:autoRedefine/>
    <w:uiPriority w:val="39"/>
    <w:qFormat/>
    <w:pPr>
      <w:tabs>
        <w:tab w:val="right" w:leader="dot" w:pos="10456"/>
      </w:tabs>
      <w:bidi/>
      <w:spacing w:line="204" w:lineRule="auto"/>
      <w:ind w:left="280"/>
    </w:pPr>
    <w:rPr>
      <w:rFonts w:ascii="IRXLotus" w:eastAsia="Calibri" w:hAnsi="IRXLotus" w:cs="IRXLotus"/>
      <w:b/>
      <w:bCs/>
      <w:noProof/>
      <w:szCs w:val="28"/>
    </w:rPr>
  </w:style>
  <w:style w:type="paragraph" w:styleId="TOC3">
    <w:name w:val="toc 3"/>
    <w:basedOn w:val="Normal"/>
    <w:next w:val="Normal"/>
    <w:autoRedefine/>
    <w:uiPriority w:val="39"/>
    <w:qFormat/>
    <w:pPr>
      <w:spacing w:after="100"/>
      <w:ind w:left="560"/>
    </w:pPr>
  </w:style>
  <w:style w:type="character" w:styleId="Hyperlink">
    <w:name w:val="Hyperlink"/>
    <w:basedOn w:val="DefaultParagraphFont"/>
    <w:uiPriority w:val="99"/>
    <w:unhideWhenUsed/>
    <w:rPr>
      <w:color w:val="0000FF" w:themeColor="hyperlink"/>
      <w:u w:val="single"/>
    </w:rPr>
  </w:style>
  <w:style w:type="character" w:customStyle="1" w:styleId="ListParagraphChar">
    <w:name w:val="List Paragraph Char"/>
    <w:aliases w:val="List Char,Head2 Char,سرتیتر Char,سرتیÊÑ Char,بولت دار Char,Pictures Char,Graph List Paragraph Char,سطح 1 Char,ليست همراه با شماره-فاصله خطوط 1 Char,تیتر 8 Char,caption1 Char,متن Char,ft note en. Char,Numbered Items Char,Matn Char"/>
    <w:link w:val="ListParagraph"/>
    <w:uiPriority w:val="34"/>
    <w:rPr>
      <w:rFonts w:ascii="Times New Roman" w:eastAsia="Times New Roman" w:hAnsi="Times New Roman" w:cs="Times New Roman"/>
    </w:rPr>
  </w:style>
  <w:style w:type="numbering" w:customStyle="1" w:styleId="NoList1">
    <w:name w:val="No List1"/>
    <w:next w:val="NoList"/>
    <w:uiPriority w:val="99"/>
    <w:semiHidden/>
    <w:unhideWhenUsed/>
  </w:style>
  <w:style w:type="paragraph" w:styleId="FootnoteText">
    <w:name w:val="footnote text"/>
    <w:aliases w:val="پاورقي,متن زيرنويس"/>
    <w:basedOn w:val="Normal"/>
    <w:link w:val="FootnoteTextChar"/>
    <w:qFormat/>
    <w:pPr>
      <w:bidi/>
    </w:pPr>
    <w:rPr>
      <w:rFonts w:ascii="Times New Roman" w:eastAsia="Times New Roman" w:hAnsi="Times New Roman" w:cs="Lotus"/>
      <w:noProof/>
      <w:sz w:val="20"/>
      <w:szCs w:val="20"/>
    </w:rPr>
  </w:style>
  <w:style w:type="character" w:customStyle="1" w:styleId="FootnoteTextChar">
    <w:name w:val="Footnote Text Char"/>
    <w:aliases w:val="پاورقي Char,متن زيرنويس Char"/>
    <w:basedOn w:val="DefaultParagraphFont"/>
    <w:link w:val="FootnoteText"/>
    <w:rPr>
      <w:rFonts w:ascii="Times New Roman" w:eastAsia="Times New Roman" w:hAnsi="Times New Roman" w:cs="Lotus"/>
      <w:noProof/>
      <w:sz w:val="20"/>
      <w:szCs w:val="20"/>
    </w:rPr>
  </w:style>
  <w:style w:type="character" w:styleId="FootnoteReference">
    <w:name w:val="footnote reference"/>
    <w:aliases w:val="شماره زيرنويس"/>
    <w:rPr>
      <w:vertAlign w:val="superscript"/>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rPr>
  </w:style>
  <w:style w:type="paragraph" w:customStyle="1" w:styleId="Title1">
    <w:name w:val="Title1"/>
    <w:basedOn w:val="Normal"/>
    <w:next w:val="Normal"/>
    <w:uiPriority w:val="10"/>
    <w:qFormat/>
    <w:pPr>
      <w:pBdr>
        <w:bottom w:val="single" w:sz="8" w:space="4" w:color="5B9BD5"/>
      </w:pBdr>
      <w:spacing w:after="300"/>
      <w:contextualSpacing/>
    </w:pPr>
    <w:rPr>
      <w:rFonts w:ascii="Calibri Light" w:eastAsia="Times New Roman" w:hAnsi="Calibri Light" w:cs="Times New Roman"/>
      <w:color w:val="323E4F"/>
      <w:spacing w:val="5"/>
      <w:kern w:val="28"/>
      <w:sz w:val="52"/>
      <w:szCs w:val="52"/>
      <w:lang w:eastAsia="ja-JP"/>
    </w:rPr>
  </w:style>
  <w:style w:type="character" w:customStyle="1" w:styleId="TitleChar">
    <w:name w:val="Title Char"/>
    <w:basedOn w:val="DefaultParagraphFont"/>
    <w:link w:val="Title"/>
    <w:uiPriority w:val="10"/>
    <w:rPr>
      <w:rFonts w:ascii="Calibri Light" w:eastAsia="Times New Roman" w:hAnsi="Calibri Light" w:cs="Times New Roman"/>
      <w:color w:val="323E4F"/>
      <w:spacing w:val="5"/>
      <w:kern w:val="28"/>
      <w:sz w:val="52"/>
      <w:szCs w:val="52"/>
      <w:lang w:eastAsia="ja-JP"/>
    </w:rPr>
  </w:style>
  <w:style w:type="paragraph" w:customStyle="1" w:styleId="Subtitle1">
    <w:name w:val="Subtitle1"/>
    <w:basedOn w:val="Normal"/>
    <w:next w:val="Normal"/>
    <w:uiPriority w:val="11"/>
    <w:qFormat/>
    <w:pPr>
      <w:numPr>
        <w:ilvl w:val="1"/>
      </w:numPr>
      <w:spacing w:after="200" w:line="276" w:lineRule="auto"/>
    </w:pPr>
    <w:rPr>
      <w:rFonts w:ascii="Calibri Light" w:eastAsia="Times New Roman" w:hAnsi="Calibri Light" w:cs="Times New Roman"/>
      <w:i/>
      <w:iCs/>
      <w:color w:val="5B9BD5"/>
      <w:spacing w:val="15"/>
      <w:sz w:val="24"/>
      <w:lang w:eastAsia="ja-JP"/>
    </w:rPr>
  </w:style>
  <w:style w:type="character" w:customStyle="1" w:styleId="SubtitleChar">
    <w:name w:val="Subtitle Char"/>
    <w:basedOn w:val="DefaultParagraphFont"/>
    <w:link w:val="Subtitle"/>
    <w:uiPriority w:val="11"/>
    <w:rPr>
      <w:rFonts w:ascii="Calibri Light" w:eastAsia="Times New Roman" w:hAnsi="Calibri Light" w:cs="Times New Roman"/>
      <w:i/>
      <w:iCs/>
      <w:color w:val="5B9BD5"/>
      <w:spacing w:val="15"/>
      <w:lang w:eastAsia="ja-JP"/>
    </w:rPr>
  </w:style>
  <w:style w:type="paragraph" w:customStyle="1" w:styleId="NoSpacing1">
    <w:name w:val="No Spacing1"/>
    <w:next w:val="NoSpacing"/>
    <w:link w:val="NoSpacingChar"/>
    <w:uiPriority w:val="1"/>
    <w:qFormat/>
    <w:rPr>
      <w:rFonts w:eastAsia="Times New Roman"/>
      <w:sz w:val="22"/>
      <w:szCs w:val="22"/>
      <w:lang w:eastAsia="ja-JP"/>
    </w:rPr>
  </w:style>
  <w:style w:type="character" w:customStyle="1" w:styleId="NoSpacingChar">
    <w:name w:val="No Spacing Char"/>
    <w:basedOn w:val="DefaultParagraphFont"/>
    <w:link w:val="NoSpacing1"/>
    <w:uiPriority w:val="1"/>
    <w:rPr>
      <w:rFonts w:eastAsia="Times New Roman"/>
      <w:sz w:val="22"/>
      <w:szCs w:val="22"/>
      <w:lang w:eastAsia="ja-JP"/>
    </w:rPr>
  </w:style>
  <w:style w:type="paragraph" w:customStyle="1" w:styleId="TOC21">
    <w:name w:val="TOC 21"/>
    <w:basedOn w:val="Normal"/>
    <w:next w:val="Normal"/>
    <w:autoRedefine/>
    <w:uiPriority w:val="39"/>
    <w:unhideWhenUsed/>
    <w:qFormat/>
    <w:pPr>
      <w:spacing w:after="100" w:line="276" w:lineRule="auto"/>
      <w:ind w:left="220"/>
    </w:pPr>
    <w:rPr>
      <w:rFonts w:eastAsia="Times New Roman"/>
      <w:sz w:val="22"/>
      <w:szCs w:val="22"/>
      <w:lang w:eastAsia="ja-JP"/>
    </w:rPr>
  </w:style>
  <w:style w:type="paragraph" w:customStyle="1" w:styleId="TOC11">
    <w:name w:val="TOC 11"/>
    <w:basedOn w:val="Normal"/>
    <w:next w:val="Normal"/>
    <w:autoRedefine/>
    <w:uiPriority w:val="39"/>
    <w:unhideWhenUsed/>
    <w:qFormat/>
    <w:pPr>
      <w:spacing w:after="100" w:line="276" w:lineRule="auto"/>
    </w:pPr>
    <w:rPr>
      <w:rFonts w:eastAsia="Times New Roman"/>
      <w:sz w:val="22"/>
      <w:szCs w:val="22"/>
      <w:lang w:eastAsia="ja-JP"/>
    </w:rPr>
  </w:style>
  <w:style w:type="paragraph" w:customStyle="1" w:styleId="TOC31">
    <w:name w:val="TOC 31"/>
    <w:basedOn w:val="Normal"/>
    <w:next w:val="Normal"/>
    <w:autoRedefine/>
    <w:uiPriority w:val="39"/>
    <w:semiHidden/>
    <w:unhideWhenUsed/>
    <w:qFormat/>
    <w:pPr>
      <w:spacing w:after="100" w:line="276" w:lineRule="auto"/>
      <w:ind w:left="440"/>
    </w:pPr>
    <w:rPr>
      <w:rFonts w:eastAsia="Times New Roman"/>
      <w:sz w:val="22"/>
      <w:szCs w:val="22"/>
      <w:lang w:eastAsia="ja-JP"/>
    </w:rPr>
  </w:style>
  <w:style w:type="character" w:customStyle="1" w:styleId="Hyperlink1">
    <w:name w:val="Hyperlink1"/>
    <w:basedOn w:val="DefaultParagraphFont"/>
    <w:uiPriority w:val="99"/>
    <w:unhideWhenUsed/>
    <w:rPr>
      <w:color w:val="0563C1"/>
      <w:u w:val="single"/>
    </w:rPr>
  </w:style>
  <w:style w:type="table" w:customStyle="1" w:styleId="LightGrid-Accent51">
    <w:name w:val="Light Grid - Accent 51"/>
    <w:basedOn w:val="TableNormal"/>
    <w:next w:val="LightGrid-Accent5"/>
    <w:uiPriority w:val="62"/>
    <w:rPr>
      <w:rFonts w:ascii="Times New Roman" w:eastAsia="Times New Roman" w:hAnsi="Times New Roman" w:cs="Times New Roman"/>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Shading-Accent51">
    <w:name w:val="Light Shading - Accent 51"/>
    <w:basedOn w:val="TableNormal"/>
    <w:next w:val="LightShading-Accent5"/>
    <w:uiPriority w:val="60"/>
    <w:rPr>
      <w:color w:val="2F5496"/>
      <w:sz w:val="22"/>
      <w:szCs w:val="22"/>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Title">
    <w:name w:val="Title"/>
    <w:basedOn w:val="Normal"/>
    <w:next w:val="Normal"/>
    <w:link w:val="TitleChar"/>
    <w:uiPriority w:val="10"/>
    <w:qFormat/>
    <w:pPr>
      <w:pBdr>
        <w:bottom w:val="single" w:sz="8" w:space="4" w:color="123869" w:themeColor="accent1"/>
      </w:pBdr>
      <w:spacing w:after="300"/>
      <w:contextualSpacing/>
    </w:pPr>
    <w:rPr>
      <w:rFonts w:ascii="Calibri Light" w:eastAsia="Times New Roman" w:hAnsi="Calibri Light" w:cs="Times New Roman"/>
      <w:color w:val="323E4F"/>
      <w:spacing w:val="5"/>
      <w:kern w:val="28"/>
      <w:sz w:val="52"/>
      <w:szCs w:val="52"/>
      <w:lang w:eastAsia="ja-JP"/>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200" w:line="276" w:lineRule="auto"/>
    </w:pPr>
    <w:rPr>
      <w:rFonts w:ascii="Calibri Light" w:eastAsia="Times New Roman" w:hAnsi="Calibri Light" w:cs="Times New Roman"/>
      <w:i/>
      <w:iCs/>
      <w:color w:val="5B9BD5"/>
      <w:spacing w:val="15"/>
      <w:sz w:val="24"/>
      <w:lang w:eastAsia="ja-JP"/>
    </w:rPr>
  </w:style>
  <w:style w:type="character" w:customStyle="1" w:styleId="SubtitleChar1">
    <w:name w:val="Subtitle Char1"/>
    <w:basedOn w:val="DefaultParagraphFont"/>
    <w:uiPriority w:val="11"/>
    <w:rPr>
      <w:rFonts w:eastAsiaTheme="minorEastAsia"/>
      <w:color w:val="5A5A5A" w:themeColor="text1" w:themeTint="A5"/>
      <w:spacing w:val="15"/>
      <w:sz w:val="22"/>
      <w:szCs w:val="22"/>
    </w:rPr>
  </w:style>
  <w:style w:type="paragraph" w:styleId="NoSpacing">
    <w:name w:val="No Spacing"/>
    <w:uiPriority w:val="1"/>
    <w:qFormat/>
    <w:rPr>
      <w:sz w:val="22"/>
      <w:szCs w:val="22"/>
      <w:lang w:bidi="fa-IR"/>
    </w:rPr>
  </w:style>
  <w:style w:type="table" w:styleId="LightGrid-Accent5">
    <w:name w:val="Light Grid Accent 5"/>
    <w:basedOn w:val="TableNormal"/>
    <w:uiPriority w:val="62"/>
    <w:rPr>
      <w:sz w:val="22"/>
      <w:szCs w:val="22"/>
    </w:rPr>
    <w:tblPr>
      <w:tblStyleRowBandSize w:val="1"/>
      <w:tblStyleColBandSize w:val="1"/>
      <w:tblInd w:w="0" w:type="dxa"/>
      <w:tblBorders>
        <w:top w:val="single" w:sz="8" w:space="0" w:color="DBE8ED" w:themeColor="accent5"/>
        <w:left w:val="single" w:sz="8" w:space="0" w:color="DBE8ED" w:themeColor="accent5"/>
        <w:bottom w:val="single" w:sz="8" w:space="0" w:color="DBE8ED" w:themeColor="accent5"/>
        <w:right w:val="single" w:sz="8" w:space="0" w:color="DBE8ED" w:themeColor="accent5"/>
        <w:insideH w:val="single" w:sz="8" w:space="0" w:color="DBE8ED" w:themeColor="accent5"/>
        <w:insideV w:val="single" w:sz="8" w:space="0" w:color="DBE8ED"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BE8ED" w:themeColor="accent5"/>
          <w:left w:val="single" w:sz="8" w:space="0" w:color="DBE8ED" w:themeColor="accent5"/>
          <w:bottom w:val="single" w:sz="18" w:space="0" w:color="DBE8ED" w:themeColor="accent5"/>
          <w:right w:val="single" w:sz="8" w:space="0" w:color="DBE8ED" w:themeColor="accent5"/>
          <w:insideH w:val="nil"/>
          <w:insideV w:val="single" w:sz="8" w:space="0" w:color="DBE8E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E8ED" w:themeColor="accent5"/>
          <w:left w:val="single" w:sz="8" w:space="0" w:color="DBE8ED" w:themeColor="accent5"/>
          <w:bottom w:val="single" w:sz="8" w:space="0" w:color="DBE8ED" w:themeColor="accent5"/>
          <w:right w:val="single" w:sz="8" w:space="0" w:color="DBE8ED" w:themeColor="accent5"/>
          <w:insideH w:val="nil"/>
          <w:insideV w:val="single" w:sz="8" w:space="0" w:color="DBE8E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E8ED" w:themeColor="accent5"/>
          <w:left w:val="single" w:sz="8" w:space="0" w:color="DBE8ED" w:themeColor="accent5"/>
          <w:bottom w:val="single" w:sz="8" w:space="0" w:color="DBE8ED" w:themeColor="accent5"/>
          <w:right w:val="single" w:sz="8" w:space="0" w:color="DBE8ED" w:themeColor="accent5"/>
        </w:tcBorders>
      </w:tcPr>
    </w:tblStylePr>
    <w:tblStylePr w:type="band1Vert">
      <w:tblPr/>
      <w:tcPr>
        <w:tcBorders>
          <w:top w:val="single" w:sz="8" w:space="0" w:color="DBE8ED" w:themeColor="accent5"/>
          <w:left w:val="single" w:sz="8" w:space="0" w:color="DBE8ED" w:themeColor="accent5"/>
          <w:bottom w:val="single" w:sz="8" w:space="0" w:color="DBE8ED" w:themeColor="accent5"/>
          <w:right w:val="single" w:sz="8" w:space="0" w:color="DBE8ED" w:themeColor="accent5"/>
        </w:tcBorders>
        <w:shd w:val="clear" w:color="auto" w:fill="F5F9FA" w:themeFill="accent5" w:themeFillTint="3F"/>
      </w:tcPr>
    </w:tblStylePr>
    <w:tblStylePr w:type="band1Horz">
      <w:tblPr/>
      <w:tcPr>
        <w:tcBorders>
          <w:top w:val="single" w:sz="8" w:space="0" w:color="DBE8ED" w:themeColor="accent5"/>
          <w:left w:val="single" w:sz="8" w:space="0" w:color="DBE8ED" w:themeColor="accent5"/>
          <w:bottom w:val="single" w:sz="8" w:space="0" w:color="DBE8ED" w:themeColor="accent5"/>
          <w:right w:val="single" w:sz="8" w:space="0" w:color="DBE8ED" w:themeColor="accent5"/>
          <w:insideV w:val="single" w:sz="8" w:space="0" w:color="DBE8ED" w:themeColor="accent5"/>
        </w:tcBorders>
        <w:shd w:val="clear" w:color="auto" w:fill="F5F9FA" w:themeFill="accent5" w:themeFillTint="3F"/>
      </w:tcPr>
    </w:tblStylePr>
    <w:tblStylePr w:type="band2Horz">
      <w:tblPr/>
      <w:tcPr>
        <w:tcBorders>
          <w:top w:val="single" w:sz="8" w:space="0" w:color="DBE8ED" w:themeColor="accent5"/>
          <w:left w:val="single" w:sz="8" w:space="0" w:color="DBE8ED" w:themeColor="accent5"/>
          <w:bottom w:val="single" w:sz="8" w:space="0" w:color="DBE8ED" w:themeColor="accent5"/>
          <w:right w:val="single" w:sz="8" w:space="0" w:color="DBE8ED" w:themeColor="accent5"/>
          <w:insideV w:val="single" w:sz="8" w:space="0" w:color="DBE8ED" w:themeColor="accent5"/>
        </w:tcBorders>
      </w:tcPr>
    </w:tblStylePr>
  </w:style>
  <w:style w:type="table" w:styleId="LightShading-Accent5">
    <w:name w:val="Light Shading Accent 5"/>
    <w:basedOn w:val="TableNormal"/>
    <w:uiPriority w:val="60"/>
    <w:rPr>
      <w:color w:val="8EB7C6" w:themeColor="accent5" w:themeShade="BF"/>
      <w:sz w:val="22"/>
      <w:szCs w:val="22"/>
    </w:rPr>
    <w:tblPr>
      <w:tblStyleRowBandSize w:val="1"/>
      <w:tblStyleColBandSize w:val="1"/>
      <w:tblInd w:w="0" w:type="dxa"/>
      <w:tblBorders>
        <w:top w:val="single" w:sz="8" w:space="0" w:color="DBE8ED" w:themeColor="accent5"/>
        <w:bottom w:val="single" w:sz="8" w:space="0" w:color="DBE8ED"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E8ED" w:themeColor="accent5"/>
          <w:left w:val="nil"/>
          <w:bottom w:val="single" w:sz="8" w:space="0" w:color="DBE8ED" w:themeColor="accent5"/>
          <w:right w:val="nil"/>
          <w:insideH w:val="nil"/>
          <w:insideV w:val="nil"/>
        </w:tcBorders>
      </w:tcPr>
    </w:tblStylePr>
    <w:tblStylePr w:type="lastRow">
      <w:pPr>
        <w:spacing w:before="0" w:after="0" w:line="240" w:lineRule="auto"/>
      </w:pPr>
      <w:rPr>
        <w:b/>
        <w:bCs/>
      </w:rPr>
      <w:tblPr/>
      <w:tcPr>
        <w:tcBorders>
          <w:top w:val="single" w:sz="8" w:space="0" w:color="DBE8ED" w:themeColor="accent5"/>
          <w:left w:val="nil"/>
          <w:bottom w:val="single" w:sz="8" w:space="0" w:color="DBE8E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9FA" w:themeFill="accent5" w:themeFillTint="3F"/>
      </w:tcPr>
    </w:tblStylePr>
    <w:tblStylePr w:type="band1Horz">
      <w:tblPr/>
      <w:tcPr>
        <w:tcBorders>
          <w:left w:val="nil"/>
          <w:right w:val="nil"/>
          <w:insideH w:val="nil"/>
          <w:insideV w:val="nil"/>
        </w:tcBorders>
        <w:shd w:val="clear" w:color="auto" w:fill="F5F9FA" w:themeFill="accent5" w:themeFillTint="3F"/>
      </w:tcPr>
    </w:tblStylePr>
  </w:style>
  <w:style w:type="numbering" w:customStyle="1" w:styleId="NoList2">
    <w:name w:val="No List2"/>
    <w:next w:val="NoList"/>
    <w:uiPriority w:val="99"/>
    <w:semiHidden/>
    <w:unhideWhenUsed/>
  </w:style>
  <w:style w:type="table" w:customStyle="1" w:styleId="GridTable1Light-Accent61">
    <w:name w:val="Grid Table 1 Light - Accent 61"/>
    <w:basedOn w:val="TableNormal"/>
    <w:uiPriority w:val="46"/>
    <w:rPr>
      <w:sz w:val="22"/>
      <w:szCs w:val="22"/>
    </w:rPr>
    <w:tblPr>
      <w:tblStyleRowBandSize w:val="1"/>
      <w:tblStyleColBandSize w:val="1"/>
      <w:tblInd w:w="0" w:type="dxa"/>
      <w:tblBorders>
        <w:top w:val="single" w:sz="4" w:space="0" w:color="F9F9F9" w:themeColor="accent6" w:themeTint="66"/>
        <w:left w:val="single" w:sz="4" w:space="0" w:color="F9F9F9" w:themeColor="accent6" w:themeTint="66"/>
        <w:bottom w:val="single" w:sz="4" w:space="0" w:color="F9F9F9" w:themeColor="accent6" w:themeTint="66"/>
        <w:right w:val="single" w:sz="4" w:space="0" w:color="F9F9F9" w:themeColor="accent6" w:themeTint="66"/>
        <w:insideH w:val="single" w:sz="4" w:space="0" w:color="F9F9F9" w:themeColor="accent6" w:themeTint="66"/>
        <w:insideV w:val="single" w:sz="4" w:space="0" w:color="F9F9F9" w:themeColor="accent6" w:themeTint="66"/>
      </w:tblBorders>
      <w:tblCellMar>
        <w:top w:w="0" w:type="dxa"/>
        <w:left w:w="108" w:type="dxa"/>
        <w:bottom w:w="0" w:type="dxa"/>
        <w:right w:w="108" w:type="dxa"/>
      </w:tblCellMar>
    </w:tblPr>
    <w:tblStylePr w:type="firstRow">
      <w:rPr>
        <w:b/>
        <w:bCs/>
      </w:rPr>
      <w:tblPr/>
      <w:tcPr>
        <w:tcBorders>
          <w:bottom w:val="single" w:sz="12" w:space="0" w:color="F7F7F7" w:themeColor="accent6" w:themeTint="99"/>
        </w:tcBorders>
      </w:tcPr>
    </w:tblStylePr>
    <w:tblStylePr w:type="lastRow">
      <w:rPr>
        <w:b/>
        <w:bCs/>
      </w:rPr>
      <w:tblPr/>
      <w:tcPr>
        <w:tcBorders>
          <w:top w:val="double" w:sz="2" w:space="0" w:color="F7F7F7" w:themeColor="accent6"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Pr>
      <w:color w:val="FF00FF" w:themeColor="followedHyperlink"/>
      <w:u w:val="single"/>
    </w:rPr>
  </w:style>
  <w:style w:type="table" w:customStyle="1" w:styleId="GridTable1LightAccent6">
    <w:name w:val="Grid Table 1 Light Accent 6"/>
    <w:basedOn w:val="TableNormal"/>
    <w:uiPriority w:val="46"/>
    <w:rPr>
      <w:sz w:val="22"/>
      <w:szCs w:val="22"/>
    </w:rPr>
    <w:tblPr>
      <w:tblStyleRowBandSize w:val="1"/>
      <w:tblStyleColBandSize w:val="1"/>
      <w:tblInd w:w="0" w:type="dxa"/>
      <w:tblBorders>
        <w:top w:val="single" w:sz="4" w:space="0" w:color="F9F9F9" w:themeColor="accent6" w:themeTint="66"/>
        <w:left w:val="single" w:sz="4" w:space="0" w:color="F9F9F9" w:themeColor="accent6" w:themeTint="66"/>
        <w:bottom w:val="single" w:sz="4" w:space="0" w:color="F9F9F9" w:themeColor="accent6" w:themeTint="66"/>
        <w:right w:val="single" w:sz="4" w:space="0" w:color="F9F9F9" w:themeColor="accent6" w:themeTint="66"/>
        <w:insideH w:val="single" w:sz="4" w:space="0" w:color="F9F9F9" w:themeColor="accent6" w:themeTint="66"/>
        <w:insideV w:val="single" w:sz="4" w:space="0" w:color="F9F9F9" w:themeColor="accent6" w:themeTint="66"/>
      </w:tblBorders>
      <w:tblCellMar>
        <w:top w:w="0" w:type="dxa"/>
        <w:left w:w="108" w:type="dxa"/>
        <w:bottom w:w="0" w:type="dxa"/>
        <w:right w:w="108" w:type="dxa"/>
      </w:tblCellMar>
    </w:tblPr>
    <w:tblStylePr w:type="firstRow">
      <w:rPr>
        <w:b/>
        <w:bCs/>
      </w:rPr>
      <w:tblPr/>
      <w:tcPr>
        <w:tcBorders>
          <w:bottom w:val="single" w:sz="12" w:space="0" w:color="F7F7F7" w:themeColor="accent6" w:themeTint="99"/>
        </w:tcBorders>
      </w:tcPr>
    </w:tblStylePr>
    <w:tblStylePr w:type="lastRow">
      <w:rPr>
        <w:b/>
        <w:bCs/>
      </w:rPr>
      <w:tblPr/>
      <w:tcPr>
        <w:tcBorders>
          <w:top w:val="double" w:sz="2" w:space="0" w:color="F7F7F7" w:themeColor="accent6"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unhideWhenUsed/>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table" w:customStyle="1" w:styleId="GridTable4Accent1">
    <w:name w:val="Grid Table 4 Accent 1"/>
    <w:basedOn w:val="TableNormal"/>
    <w:uiPriority w:val="49"/>
    <w:tblPr>
      <w:tblStyleRowBandSize w:val="1"/>
      <w:tblStyleColBandSize w:val="1"/>
      <w:tblInd w:w="0" w:type="dxa"/>
      <w:tblBorders>
        <w:top w:val="single" w:sz="4" w:space="0" w:color="3880DD" w:themeColor="accent1" w:themeTint="99"/>
        <w:left w:val="single" w:sz="4" w:space="0" w:color="3880DD" w:themeColor="accent1" w:themeTint="99"/>
        <w:bottom w:val="single" w:sz="4" w:space="0" w:color="3880DD" w:themeColor="accent1" w:themeTint="99"/>
        <w:right w:val="single" w:sz="4" w:space="0" w:color="3880DD" w:themeColor="accent1" w:themeTint="99"/>
        <w:insideH w:val="single" w:sz="4" w:space="0" w:color="3880DD" w:themeColor="accent1" w:themeTint="99"/>
        <w:insideV w:val="single" w:sz="4" w:space="0" w:color="3880D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23869" w:themeColor="accent1"/>
          <w:left w:val="single" w:sz="4" w:space="0" w:color="123869" w:themeColor="accent1"/>
          <w:bottom w:val="single" w:sz="4" w:space="0" w:color="123869" w:themeColor="accent1"/>
          <w:right w:val="single" w:sz="4" w:space="0" w:color="123869" w:themeColor="accent1"/>
          <w:insideH w:val="nil"/>
          <w:insideV w:val="nil"/>
        </w:tcBorders>
        <w:shd w:val="clear" w:color="auto" w:fill="123869" w:themeFill="accent1"/>
      </w:tcPr>
    </w:tblStylePr>
    <w:tblStylePr w:type="lastRow">
      <w:rPr>
        <w:b/>
        <w:bCs/>
      </w:rPr>
      <w:tblPr/>
      <w:tcPr>
        <w:tcBorders>
          <w:top w:val="double" w:sz="4" w:space="0" w:color="123869" w:themeColor="accent1"/>
        </w:tcBorders>
      </w:tcPr>
    </w:tblStylePr>
    <w:tblStylePr w:type="firstCol">
      <w:rPr>
        <w:b/>
        <w:bCs/>
      </w:rPr>
    </w:tblStylePr>
    <w:tblStylePr w:type="lastCol">
      <w:rPr>
        <w:b/>
        <w:bCs/>
      </w:rPr>
    </w:tblStylePr>
    <w:tblStylePr w:type="band1Vert">
      <w:tblPr/>
      <w:tcPr>
        <w:shd w:val="clear" w:color="auto" w:fill="BCD4F3" w:themeFill="accent1" w:themeFillTint="33"/>
      </w:tcPr>
    </w:tblStylePr>
    <w:tblStylePr w:type="band1Horz">
      <w:tblPr/>
      <w:tcPr>
        <w:shd w:val="clear" w:color="auto" w:fill="BCD4F3" w:themeFill="accent1" w:themeFillTint="33"/>
      </w:tcPr>
    </w:tblStylePr>
  </w:style>
  <w:style w:type="paragraph" w:styleId="CommentText">
    <w:name w:val="annotation text"/>
    <w:basedOn w:val="Normal"/>
    <w:link w:val="CommentTextChar"/>
    <w:autoRedefine/>
    <w:uiPriority w:val="99"/>
    <w:unhideWhenUsed/>
    <w:qFormat/>
    <w:pPr>
      <w:spacing w:after="200"/>
    </w:pPr>
    <w:rPr>
      <w:rFonts w:cs="B Zar"/>
    </w:rPr>
  </w:style>
  <w:style w:type="character" w:customStyle="1" w:styleId="CommentTextChar">
    <w:name w:val="Comment Text Char"/>
    <w:basedOn w:val="DefaultParagraphFont"/>
    <w:link w:val="CommentText"/>
    <w:uiPriority w:val="99"/>
    <w:rPr>
      <w:rFonts w:cs="B Zar"/>
      <w:sz w:val="28"/>
    </w:rPr>
  </w:style>
  <w:style w:type="character" w:styleId="CommentReference">
    <w:name w:val="annotation reference"/>
    <w:basedOn w:val="DefaultParagraphFont"/>
    <w:uiPriority w:val="99"/>
    <w:semiHidden/>
    <w:unhideWhenUsed/>
    <w:rPr>
      <w:rFonts w:cs="B Zar"/>
      <w:sz w:val="16"/>
      <w:szCs w:val="24"/>
    </w:rPr>
  </w:style>
  <w:style w:type="paragraph" w:styleId="TableofFigures">
    <w:name w:val="table of figures"/>
    <w:basedOn w:val="Normal"/>
    <w:next w:val="Normal"/>
    <w:autoRedefine/>
    <w:uiPriority w:val="99"/>
    <w:unhideWhenUsed/>
    <w:qFormat/>
    <w:pPr>
      <w:spacing w:before="120" w:line="204" w:lineRule="auto"/>
      <w:jc w:val="center"/>
    </w:pPr>
    <w:rPr>
      <w:rFonts w:cs="A Mashin Tahrir-Old"/>
      <w:i/>
    </w:rPr>
  </w:style>
  <w:style w:type="paragraph" w:customStyle="1" w:styleId="StyleTOC3After0ptLinespacingMultiple08li">
    <w:name w:val="Style TOC 3 + After:  0 pt Line spacing:  Multiple 0.8 li"/>
    <w:basedOn w:val="TOC3"/>
    <w:autoRedefine/>
    <w:qFormat/>
    <w:pPr>
      <w:tabs>
        <w:tab w:val="right" w:leader="dot" w:pos="9016"/>
      </w:tabs>
      <w:spacing w:after="0" w:line="192" w:lineRule="auto"/>
      <w:ind w:left="403"/>
    </w:pPr>
    <w:rPr>
      <w:rFonts w:eastAsia="Times New Roman"/>
      <w:szCs w:val="27"/>
    </w:rPr>
  </w:style>
  <w:style w:type="paragraph" w:customStyle="1" w:styleId="StyleTOC1LinespacingMultiple08li">
    <w:name w:val="Style TOC 1 + Line spacing:  Multiple 0.8 li"/>
    <w:basedOn w:val="TOC1"/>
    <w:autoRedefine/>
    <w:qFormat/>
    <w:pPr>
      <w:tabs>
        <w:tab w:val="clear" w:pos="10790"/>
        <w:tab w:val="right" w:leader="dot" w:pos="9016"/>
      </w:tabs>
      <w:bidi w:val="0"/>
      <w:spacing w:before="100" w:line="192" w:lineRule="auto"/>
      <w:contextualSpacing/>
    </w:pPr>
    <w:rPr>
      <w:rFonts w:asciiTheme="minorHAnsi" w:eastAsia="Times New Roman" w:hAnsiTheme="minorHAnsi" w:cs="IRMitra"/>
      <w:b w:val="0"/>
      <w:bCs w:val="0"/>
      <w:color w:val="000000" w:themeColor="text1"/>
      <w:sz w:val="26"/>
      <w:szCs w:val="24"/>
    </w:rPr>
  </w:style>
  <w:style w:type="character" w:customStyle="1" w:styleId="TOC1Char">
    <w:name w:val="TOC 1 Char"/>
    <w:basedOn w:val="DefaultParagraphFont"/>
    <w:link w:val="TOC1"/>
    <w:uiPriority w:val="39"/>
    <w:rPr>
      <w:rFonts w:ascii="IRXLotus" w:hAnsi="IRXLotus" w:cs="IRXLotus"/>
      <w:b/>
      <w:bCs/>
      <w:noProof/>
      <w:sz w:val="28"/>
      <w:szCs w:val="28"/>
    </w:rPr>
  </w:style>
  <w:style w:type="paragraph" w:styleId="Caption">
    <w:name w:val="caption"/>
    <w:basedOn w:val="Normal"/>
    <w:next w:val="Normal"/>
    <w:autoRedefine/>
    <w:uiPriority w:val="35"/>
    <w:unhideWhenUsed/>
    <w:qFormat/>
    <w:pPr>
      <w:spacing w:after="200"/>
    </w:pPr>
    <w:rPr>
      <w:i/>
      <w:iCs/>
      <w:color w:val="5E5E5E" w:themeColor="text2"/>
      <w:sz w:val="18"/>
      <w:szCs w:val="20"/>
    </w:rPr>
  </w:style>
  <w:style w:type="table" w:customStyle="1" w:styleId="GridTable1Light-Accent62">
    <w:name w:val="Grid Table 1 Light - Accent 62"/>
    <w:basedOn w:val="TableNormal"/>
    <w:uiPriority w:val="46"/>
    <w:rPr>
      <w:sz w:val="22"/>
      <w:szCs w:val="22"/>
    </w:rPr>
    <w:tblPr>
      <w:tblStyleRowBandSize w:val="1"/>
      <w:tblStyleColBandSize w:val="1"/>
      <w:tblInd w:w="0" w:type="dxa"/>
      <w:tblBorders>
        <w:top w:val="single" w:sz="4" w:space="0" w:color="F9F9F9" w:themeColor="accent6" w:themeTint="66"/>
        <w:left w:val="single" w:sz="4" w:space="0" w:color="F9F9F9" w:themeColor="accent6" w:themeTint="66"/>
        <w:bottom w:val="single" w:sz="4" w:space="0" w:color="F9F9F9" w:themeColor="accent6" w:themeTint="66"/>
        <w:right w:val="single" w:sz="4" w:space="0" w:color="F9F9F9" w:themeColor="accent6" w:themeTint="66"/>
        <w:insideH w:val="single" w:sz="4" w:space="0" w:color="F9F9F9" w:themeColor="accent6" w:themeTint="66"/>
        <w:insideV w:val="single" w:sz="4" w:space="0" w:color="F9F9F9" w:themeColor="accent6" w:themeTint="66"/>
      </w:tblBorders>
      <w:tblCellMar>
        <w:top w:w="0" w:type="dxa"/>
        <w:left w:w="108" w:type="dxa"/>
        <w:bottom w:w="0" w:type="dxa"/>
        <w:right w:w="108" w:type="dxa"/>
      </w:tblCellMar>
    </w:tblPr>
    <w:tblStylePr w:type="firstRow">
      <w:rPr>
        <w:b/>
        <w:bCs/>
      </w:rPr>
      <w:tblPr/>
      <w:tcPr>
        <w:tcBorders>
          <w:bottom w:val="single" w:sz="12" w:space="0" w:color="F7F7F7" w:themeColor="accent6" w:themeTint="99"/>
        </w:tcBorders>
      </w:tcPr>
    </w:tblStylePr>
    <w:tblStylePr w:type="lastRow">
      <w:rPr>
        <w:b/>
        <w:bCs/>
      </w:rPr>
      <w:tblPr/>
      <w:tcPr>
        <w:tcBorders>
          <w:top w:val="double" w:sz="2" w:space="0" w:color="F7F7F7" w:themeColor="accent6"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tblPr>
      <w:tblStyleRowBandSize w:val="1"/>
      <w:tblStyleColBandSize w:val="1"/>
      <w:tblInd w:w="0" w:type="dxa"/>
      <w:tblBorders>
        <w:top w:val="single" w:sz="4" w:space="0" w:color="3880DD" w:themeColor="accent1" w:themeTint="99"/>
        <w:left w:val="single" w:sz="4" w:space="0" w:color="3880DD" w:themeColor="accent1" w:themeTint="99"/>
        <w:bottom w:val="single" w:sz="4" w:space="0" w:color="3880DD" w:themeColor="accent1" w:themeTint="99"/>
        <w:right w:val="single" w:sz="4" w:space="0" w:color="3880DD" w:themeColor="accent1" w:themeTint="99"/>
        <w:insideH w:val="single" w:sz="4" w:space="0" w:color="3880DD" w:themeColor="accent1" w:themeTint="99"/>
        <w:insideV w:val="single" w:sz="4" w:space="0" w:color="3880D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23869" w:themeColor="accent1"/>
          <w:left w:val="single" w:sz="4" w:space="0" w:color="123869" w:themeColor="accent1"/>
          <w:bottom w:val="single" w:sz="4" w:space="0" w:color="123869" w:themeColor="accent1"/>
          <w:right w:val="single" w:sz="4" w:space="0" w:color="123869" w:themeColor="accent1"/>
          <w:insideH w:val="nil"/>
          <w:insideV w:val="nil"/>
        </w:tcBorders>
        <w:shd w:val="clear" w:color="auto" w:fill="123869" w:themeFill="accent1"/>
      </w:tcPr>
    </w:tblStylePr>
    <w:tblStylePr w:type="lastRow">
      <w:rPr>
        <w:b/>
        <w:bCs/>
      </w:rPr>
      <w:tblPr/>
      <w:tcPr>
        <w:tcBorders>
          <w:top w:val="double" w:sz="4" w:space="0" w:color="123869" w:themeColor="accent1"/>
        </w:tcBorders>
      </w:tcPr>
    </w:tblStylePr>
    <w:tblStylePr w:type="firstCol">
      <w:rPr>
        <w:b/>
        <w:bCs/>
      </w:rPr>
    </w:tblStylePr>
    <w:tblStylePr w:type="lastCol">
      <w:rPr>
        <w:b/>
        <w:bCs/>
      </w:rPr>
    </w:tblStylePr>
    <w:tblStylePr w:type="band1Vert">
      <w:tblPr/>
      <w:tcPr>
        <w:shd w:val="clear" w:color="auto" w:fill="BCD4F3" w:themeFill="accent1" w:themeFillTint="33"/>
      </w:tcPr>
    </w:tblStylePr>
    <w:tblStylePr w:type="band1Horz">
      <w:tblPr/>
      <w:tcPr>
        <w:shd w:val="clear" w:color="auto" w:fill="BCD4F3" w:themeFill="accent1" w:themeFillTint="33"/>
      </w:tcPr>
    </w:tblStylePr>
  </w:style>
  <w:style w:type="numbering" w:customStyle="1" w:styleId="NoList3">
    <w:name w:val="No List3"/>
    <w:next w:val="NoList"/>
    <w:uiPriority w:val="99"/>
    <w:semiHidden/>
    <w:unhideWhenUsed/>
  </w:style>
  <w:style w:type="table" w:customStyle="1" w:styleId="TableGrid1">
    <w:name w:val="Table Grid1"/>
    <w:basedOn w:val="TableNormal"/>
    <w:next w:val="TableGrid"/>
    <w:rPr>
      <w:rFonts w:eastAsia="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table" w:customStyle="1" w:styleId="LightGrid-Accent511">
    <w:name w:val="Light Grid - Accent 511"/>
    <w:basedOn w:val="TableNormal"/>
    <w:next w:val="LightGrid-Accent5"/>
    <w:uiPriority w:val="62"/>
    <w:rPr>
      <w:rFonts w:ascii="Times New Roman" w:eastAsia="Times New Roman" w:hAnsi="Times New Roman" w:cs="Times New Roman"/>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Shading-Accent511">
    <w:name w:val="Light Shading - Accent 511"/>
    <w:basedOn w:val="TableNormal"/>
    <w:next w:val="LightShading-Accent5"/>
    <w:uiPriority w:val="60"/>
    <w:rPr>
      <w:rFonts w:eastAsia="Georgia"/>
      <w:color w:val="2F5496"/>
      <w:sz w:val="22"/>
      <w:szCs w:val="22"/>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Grid-Accent52">
    <w:name w:val="Light Grid - Accent 52"/>
    <w:basedOn w:val="TableNormal"/>
    <w:next w:val="LightGrid-Accent5"/>
    <w:uiPriority w:val="62"/>
    <w:rPr>
      <w:rFonts w:eastAsia="Georgia"/>
      <w:sz w:val="22"/>
      <w:szCs w:val="22"/>
    </w:rPr>
    <w:tblPr>
      <w:tblStyleRowBandSize w:val="1"/>
      <w:tblStyleColBandSize w:val="1"/>
      <w:tblInd w:w="0" w:type="dxa"/>
      <w:tblBorders>
        <w:top w:val="single" w:sz="8" w:space="0" w:color="DBE8ED"/>
        <w:left w:val="single" w:sz="8" w:space="0" w:color="DBE8ED"/>
        <w:bottom w:val="single" w:sz="8" w:space="0" w:color="DBE8ED"/>
        <w:right w:val="single" w:sz="8" w:space="0" w:color="DBE8ED"/>
        <w:insideH w:val="single" w:sz="8" w:space="0" w:color="DBE8ED"/>
        <w:insideV w:val="single" w:sz="8" w:space="0" w:color="DBE8E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DBE8ED"/>
          <w:left w:val="single" w:sz="8" w:space="0" w:color="DBE8ED"/>
          <w:bottom w:val="single" w:sz="18" w:space="0" w:color="DBE8ED"/>
          <w:right w:val="single" w:sz="8" w:space="0" w:color="DBE8ED"/>
          <w:insideH w:val="nil"/>
          <w:insideV w:val="single" w:sz="8" w:space="0" w:color="DBE8E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DBE8ED"/>
          <w:left w:val="single" w:sz="8" w:space="0" w:color="DBE8ED"/>
          <w:bottom w:val="single" w:sz="8" w:space="0" w:color="DBE8ED"/>
          <w:right w:val="single" w:sz="8" w:space="0" w:color="DBE8ED"/>
          <w:insideH w:val="nil"/>
          <w:insideV w:val="single" w:sz="8" w:space="0" w:color="DBE8E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DBE8ED"/>
          <w:left w:val="single" w:sz="8" w:space="0" w:color="DBE8ED"/>
          <w:bottom w:val="single" w:sz="8" w:space="0" w:color="DBE8ED"/>
          <w:right w:val="single" w:sz="8" w:space="0" w:color="DBE8ED"/>
        </w:tcBorders>
      </w:tcPr>
    </w:tblStylePr>
    <w:tblStylePr w:type="band1Vert">
      <w:tblPr/>
      <w:tcPr>
        <w:tcBorders>
          <w:top w:val="single" w:sz="8" w:space="0" w:color="DBE8ED"/>
          <w:left w:val="single" w:sz="8" w:space="0" w:color="DBE8ED"/>
          <w:bottom w:val="single" w:sz="8" w:space="0" w:color="DBE8ED"/>
          <w:right w:val="single" w:sz="8" w:space="0" w:color="DBE8ED"/>
        </w:tcBorders>
        <w:shd w:val="clear" w:color="auto" w:fill="F5F9FA"/>
      </w:tcPr>
    </w:tblStylePr>
    <w:tblStylePr w:type="band1Horz">
      <w:tblPr/>
      <w:tcPr>
        <w:tcBorders>
          <w:top w:val="single" w:sz="8" w:space="0" w:color="DBE8ED"/>
          <w:left w:val="single" w:sz="8" w:space="0" w:color="DBE8ED"/>
          <w:bottom w:val="single" w:sz="8" w:space="0" w:color="DBE8ED"/>
          <w:right w:val="single" w:sz="8" w:space="0" w:color="DBE8ED"/>
          <w:insideV w:val="single" w:sz="8" w:space="0" w:color="DBE8ED"/>
        </w:tcBorders>
        <w:shd w:val="clear" w:color="auto" w:fill="F5F9FA"/>
      </w:tcPr>
    </w:tblStylePr>
    <w:tblStylePr w:type="band2Horz">
      <w:tblPr/>
      <w:tcPr>
        <w:tcBorders>
          <w:top w:val="single" w:sz="8" w:space="0" w:color="DBE8ED"/>
          <w:left w:val="single" w:sz="8" w:space="0" w:color="DBE8ED"/>
          <w:bottom w:val="single" w:sz="8" w:space="0" w:color="DBE8ED"/>
          <w:right w:val="single" w:sz="8" w:space="0" w:color="DBE8ED"/>
          <w:insideV w:val="single" w:sz="8" w:space="0" w:color="DBE8ED"/>
        </w:tcBorders>
      </w:tcPr>
    </w:tblStylePr>
  </w:style>
  <w:style w:type="table" w:customStyle="1" w:styleId="LightShading-Accent52">
    <w:name w:val="Light Shading - Accent 52"/>
    <w:basedOn w:val="TableNormal"/>
    <w:next w:val="LightShading-Accent5"/>
    <w:uiPriority w:val="60"/>
    <w:rPr>
      <w:rFonts w:eastAsia="Georgia"/>
      <w:color w:val="8EB7C6"/>
      <w:sz w:val="22"/>
      <w:szCs w:val="22"/>
    </w:rPr>
    <w:tblPr>
      <w:tblStyleRowBandSize w:val="1"/>
      <w:tblStyleColBandSize w:val="1"/>
      <w:tblInd w:w="0" w:type="dxa"/>
      <w:tblBorders>
        <w:top w:val="single" w:sz="8" w:space="0" w:color="DBE8ED"/>
        <w:bottom w:val="single" w:sz="8" w:space="0" w:color="DBE8E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E8ED"/>
          <w:left w:val="nil"/>
          <w:bottom w:val="single" w:sz="8" w:space="0" w:color="DBE8ED"/>
          <w:right w:val="nil"/>
          <w:insideH w:val="nil"/>
          <w:insideV w:val="nil"/>
        </w:tcBorders>
      </w:tcPr>
    </w:tblStylePr>
    <w:tblStylePr w:type="lastRow">
      <w:pPr>
        <w:spacing w:before="0" w:after="0" w:line="240" w:lineRule="auto"/>
      </w:pPr>
      <w:rPr>
        <w:b/>
        <w:bCs/>
      </w:rPr>
      <w:tblPr/>
      <w:tcPr>
        <w:tcBorders>
          <w:top w:val="single" w:sz="8" w:space="0" w:color="DBE8ED"/>
          <w:left w:val="nil"/>
          <w:bottom w:val="single" w:sz="8" w:space="0" w:color="DBE8E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9FA"/>
      </w:tcPr>
    </w:tblStylePr>
    <w:tblStylePr w:type="band1Horz">
      <w:tblPr/>
      <w:tcPr>
        <w:tcBorders>
          <w:left w:val="nil"/>
          <w:right w:val="nil"/>
          <w:insideH w:val="nil"/>
          <w:insideV w:val="nil"/>
        </w:tcBorders>
        <w:shd w:val="clear" w:color="auto" w:fill="F5F9FA"/>
      </w:tcPr>
    </w:tblStylePr>
  </w:style>
  <w:style w:type="numbering" w:customStyle="1" w:styleId="NoList21">
    <w:name w:val="No List21"/>
    <w:next w:val="NoList"/>
    <w:uiPriority w:val="99"/>
    <w:semiHidden/>
    <w:unhideWhenUsed/>
  </w:style>
  <w:style w:type="table" w:customStyle="1" w:styleId="GridTable1Light-Accent611">
    <w:name w:val="Grid Table 1 Light - Accent 611"/>
    <w:basedOn w:val="TableNormal"/>
    <w:uiPriority w:val="46"/>
    <w:rPr>
      <w:rFonts w:eastAsia="Georgia"/>
      <w:sz w:val="22"/>
      <w:szCs w:val="22"/>
    </w:rPr>
    <w:tblPr>
      <w:tblStyleRowBandSize w:val="1"/>
      <w:tblStyleColBandSize w:val="1"/>
      <w:tblInd w:w="0" w:type="dxa"/>
      <w:tblBorders>
        <w:top w:val="single" w:sz="4" w:space="0" w:color="F9F9F9"/>
        <w:left w:val="single" w:sz="4" w:space="0" w:color="F9F9F9"/>
        <w:bottom w:val="single" w:sz="4" w:space="0" w:color="F9F9F9"/>
        <w:right w:val="single" w:sz="4" w:space="0" w:color="F9F9F9"/>
        <w:insideH w:val="single" w:sz="4" w:space="0" w:color="F9F9F9"/>
        <w:insideV w:val="single" w:sz="4" w:space="0" w:color="F9F9F9"/>
      </w:tblBorders>
      <w:tblCellMar>
        <w:top w:w="0" w:type="dxa"/>
        <w:left w:w="108" w:type="dxa"/>
        <w:bottom w:w="0" w:type="dxa"/>
        <w:right w:w="108" w:type="dxa"/>
      </w:tblCellMar>
    </w:tblPr>
    <w:tblStylePr w:type="firstRow">
      <w:rPr>
        <w:b/>
        <w:bCs/>
      </w:rPr>
      <w:tblPr/>
      <w:tcPr>
        <w:tcBorders>
          <w:bottom w:val="single" w:sz="12" w:space="0" w:color="F7F7F7"/>
        </w:tcBorders>
      </w:tcPr>
    </w:tblStylePr>
    <w:tblStylePr w:type="lastRow">
      <w:rPr>
        <w:b/>
        <w:bCs/>
      </w:rPr>
      <w:tblPr/>
      <w:tcPr>
        <w:tcBorders>
          <w:top w:val="double" w:sz="2" w:space="0" w:color="F7F7F7"/>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pPr>
      <w:spacing w:after="0"/>
    </w:pPr>
    <w:rPr>
      <w:rFonts w:cstheme="minorBidi"/>
      <w:b/>
      <w:bCs/>
      <w:sz w:val="20"/>
      <w:szCs w:val="20"/>
    </w:rPr>
  </w:style>
  <w:style w:type="character" w:customStyle="1" w:styleId="CommentSubjectChar">
    <w:name w:val="Comment Subject Char"/>
    <w:basedOn w:val="CommentTextChar"/>
    <w:link w:val="CommentSubject"/>
    <w:uiPriority w:val="99"/>
    <w:semiHidden/>
    <w:rPr>
      <w:rFonts w:cs="B Za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108777">
      <w:bodyDiv w:val="1"/>
      <w:marLeft w:val="0"/>
      <w:marRight w:val="0"/>
      <w:marTop w:val="0"/>
      <w:marBottom w:val="0"/>
      <w:divBdr>
        <w:top w:val="none" w:sz="0" w:space="0" w:color="auto"/>
        <w:left w:val="none" w:sz="0" w:space="0" w:color="auto"/>
        <w:bottom w:val="none" w:sz="0" w:space="0" w:color="auto"/>
        <w:right w:val="none" w:sz="0" w:space="0" w:color="auto"/>
      </w:divBdr>
    </w:div>
    <w:div w:id="151187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xmlns=""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A59C2-D2E8-40C9-83E6-36198F88AD2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3D6332F6-ACB6-4984-B229-DA3FF6BDB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DFF164-3CFC-443D-84DD-027A5EBE205B}">
  <ds:schemaRefs>
    <ds:schemaRef ds:uri="http://schemas.microsoft.com/sharepoint/v3/contenttype/forms"/>
  </ds:schemaRefs>
</ds:datastoreItem>
</file>

<file path=customXml/itemProps4.xml><?xml version="1.0" encoding="utf-8"?>
<ds:datastoreItem xmlns:ds="http://schemas.openxmlformats.org/officeDocument/2006/customXml" ds:itemID="{E72ABE1D-AE40-4C85-BD51-10E7581B7ED1}">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3</Pages>
  <Words>8033</Words>
  <Characters>45792</Characters>
  <Application>Microsoft Office Word</Application>
  <DocSecurity>0</DocSecurity>
  <Lines>381</Lines>
  <Paragraphs>107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اهمّ مسائل و راهبردهای پیشنهادی</vt:lpstr>
      <vt:lpstr>چالش‌ها، مسائل و برنامه‌های پیشنهادی (تفصیلی)</vt:lpstr>
    </vt:vector>
  </TitlesOfParts>
  <Company/>
  <LinksUpToDate>false</LinksUpToDate>
  <CharactersWithSpaces>53718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Neda Khosroshahi</cp:lastModifiedBy>
  <cp:revision>2</cp:revision>
  <cp:lastPrinted>2024-08-12T03:20:00Z</cp:lastPrinted>
  <dcterms:created xsi:type="dcterms:W3CDTF">2024-08-14T07:55:00Z</dcterms:created>
  <dcterms:modified xsi:type="dcterms:W3CDTF">2024-08-14T07:55:00Z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ImageTags">
    <vt:lpwstr/>
  </property>
</Properties>
</file>