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1732E" w14:textId="14A7B54C" w:rsidR="00023030" w:rsidRDefault="00023030" w:rsidP="00023030">
      <w:pPr>
        <w:tabs>
          <w:tab w:val="left" w:pos="1769"/>
        </w:tabs>
        <w:spacing w:before="100" w:beforeAutospacing="1" w:after="100" w:afterAutospacing="1" w:line="240" w:lineRule="auto"/>
        <w:ind w:left="720"/>
        <w:jc w:val="center"/>
      </w:pPr>
      <w:r>
        <w:rPr>
          <w:rFonts w:cs="B Traffic" w:hint="cs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68335313" wp14:editId="6D1CC83D">
            <wp:simplePos x="0" y="0"/>
            <wp:positionH relativeFrom="column">
              <wp:posOffset>2684308</wp:posOffset>
            </wp:positionH>
            <wp:positionV relativeFrom="paragraph">
              <wp:posOffset>1339850</wp:posOffset>
            </wp:positionV>
            <wp:extent cx="866775" cy="5429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148ED97C" wp14:editId="1920FFF0">
            <wp:extent cx="1385926" cy="1158709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19" cy="118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14:paraId="61AC0881" w14:textId="09441A0A" w:rsidR="00023030" w:rsidRDefault="00023030" w:rsidP="00023030">
      <w:pPr>
        <w:tabs>
          <w:tab w:val="left" w:pos="1769"/>
        </w:tabs>
        <w:spacing w:before="100" w:beforeAutospacing="1" w:after="100" w:afterAutospacing="1" w:line="240" w:lineRule="auto"/>
        <w:ind w:left="720"/>
        <w:rPr>
          <w:rtl/>
        </w:rPr>
      </w:pPr>
      <w:r>
        <w:rPr>
          <w:rtl/>
        </w:rPr>
        <w:br w:type="textWrapping" w:clear="all"/>
      </w:r>
    </w:p>
    <w:p w14:paraId="602B7A01" w14:textId="4DAE3794" w:rsidR="004B24FD" w:rsidRDefault="004B24FD" w:rsidP="009F433C">
      <w:pPr>
        <w:spacing w:before="100" w:beforeAutospacing="1" w:after="100" w:afterAutospacing="1" w:line="240" w:lineRule="auto"/>
        <w:ind w:left="720"/>
        <w:jc w:val="center"/>
        <w:rPr>
          <w:rFonts w:cs="B Traffic"/>
          <w:b/>
          <w:bCs/>
          <w:color w:val="FF0000"/>
          <w:sz w:val="28"/>
          <w:szCs w:val="28"/>
        </w:rPr>
      </w:pPr>
      <w:r w:rsidRPr="006A019F">
        <w:rPr>
          <w:rFonts w:cs="B Traffic" w:hint="cs"/>
          <w:b/>
          <w:bCs/>
          <w:color w:val="FF0000"/>
          <w:sz w:val="28"/>
          <w:szCs w:val="28"/>
          <w:rtl/>
        </w:rPr>
        <w:t>قوانین کشور تونس درباره ورود و خروج ارز همراه مسافر</w:t>
      </w:r>
    </w:p>
    <w:p w14:paraId="49252BEB" w14:textId="1F5B3879" w:rsidR="00C83632" w:rsidRPr="00C83632" w:rsidRDefault="00C83632" w:rsidP="00CF0244">
      <w:pPr>
        <w:spacing w:before="100" w:beforeAutospacing="1" w:after="100" w:afterAutospacing="1" w:line="240" w:lineRule="auto"/>
        <w:ind w:left="720"/>
        <w:jc w:val="center"/>
        <w:rPr>
          <w:rFonts w:cs="B Traffic" w:hint="cs"/>
          <w:color w:val="2F5496" w:themeColor="accent1" w:themeShade="BF"/>
          <w:sz w:val="28"/>
          <w:szCs w:val="28"/>
          <w:rtl/>
        </w:rPr>
      </w:pPr>
      <w:r w:rsidRPr="00C83632">
        <w:rPr>
          <w:rFonts w:cs="B Traffic" w:hint="cs"/>
          <w:color w:val="2F5496" w:themeColor="accent1" w:themeShade="BF"/>
          <w:sz w:val="28"/>
          <w:szCs w:val="28"/>
          <w:rtl/>
        </w:rPr>
        <w:t>سفارت جمهوری اسلامی ایران در تونس ضمن آرزوی اقامتی خوش برای هموطنان عزیز، قوانین این کشور درباره ورود و خروج ارز همراه مسافر را به شرح ذیل به اطلاع میرساند. آگاهی از این قوانین و عمل به آن می تواند مانع از بروز مشکلات احتمالی برای مسافران گرامی شود.</w:t>
      </w:r>
      <w:r>
        <w:rPr>
          <w:rFonts w:cs="B Traffic" w:hint="cs"/>
          <w:color w:val="2F5496" w:themeColor="accent1" w:themeShade="BF"/>
          <w:sz w:val="28"/>
          <w:szCs w:val="28"/>
          <w:rtl/>
        </w:rPr>
        <w:t xml:space="preserve"> با عنایت به احتمال تغییر قوانین ذیل در آینده، به هموطنان عزیز توصیه می شود قبل از عزیمت به تونس با مراجعه به بخش </w:t>
      </w:r>
      <w:r w:rsidR="00CF0244">
        <w:rPr>
          <w:rFonts w:cs="B Traffic" w:hint="cs"/>
          <w:color w:val="2F5496" w:themeColor="accent1" w:themeShade="BF"/>
          <w:sz w:val="28"/>
          <w:szCs w:val="28"/>
          <w:rtl/>
        </w:rPr>
        <w:t xml:space="preserve">ارزی </w:t>
      </w:r>
      <w:r>
        <w:rPr>
          <w:rFonts w:cs="B Traffic" w:hint="cs"/>
          <w:color w:val="2F5496" w:themeColor="accent1" w:themeShade="BF"/>
          <w:sz w:val="28"/>
          <w:szCs w:val="28"/>
          <w:rtl/>
        </w:rPr>
        <w:t>سایت گمرکات</w:t>
      </w:r>
      <w:r w:rsidR="00CF0244">
        <w:rPr>
          <w:rStyle w:val="FootnoteReference"/>
          <w:rFonts w:cs="B Traffic"/>
          <w:color w:val="2F5496" w:themeColor="accent1" w:themeShade="BF"/>
          <w:sz w:val="28"/>
          <w:szCs w:val="28"/>
          <w:rtl/>
        </w:rPr>
        <w:footnoteReference w:id="1"/>
      </w:r>
      <w:r>
        <w:rPr>
          <w:rFonts w:cs="B Traffic" w:hint="cs"/>
          <w:color w:val="2F5496" w:themeColor="accent1" w:themeShade="BF"/>
          <w:sz w:val="28"/>
          <w:szCs w:val="28"/>
          <w:rtl/>
        </w:rPr>
        <w:t xml:space="preserve"> این </w:t>
      </w:r>
      <w:r w:rsidR="00CF0244">
        <w:rPr>
          <w:rFonts w:cs="B Traffic" w:hint="cs"/>
          <w:color w:val="2F5496" w:themeColor="accent1" w:themeShade="BF"/>
          <w:sz w:val="28"/>
          <w:szCs w:val="28"/>
          <w:rtl/>
        </w:rPr>
        <w:t>کشور از جدیدترین قوانین مربوط به ورود و خروج ارز همراه مسافر آگاه شوند.</w:t>
      </w:r>
      <w:r>
        <w:rPr>
          <w:rFonts w:cs="B Traffic" w:hint="cs"/>
          <w:color w:val="2F5496" w:themeColor="accent1" w:themeShade="BF"/>
          <w:sz w:val="28"/>
          <w:szCs w:val="28"/>
          <w:rtl/>
        </w:rPr>
        <w:t xml:space="preserve"> </w:t>
      </w:r>
    </w:p>
    <w:p w14:paraId="3F244E6D" w14:textId="54DE2E29" w:rsidR="00245861" w:rsidRPr="006A019F" w:rsidRDefault="00245861" w:rsidP="006A019F">
      <w:pPr>
        <w:spacing w:before="100" w:beforeAutospacing="1" w:after="100" w:afterAutospacing="1" w:line="240" w:lineRule="auto"/>
        <w:jc w:val="both"/>
        <w:rPr>
          <w:rFonts w:cs="B Traffic"/>
          <w:b/>
          <w:bCs/>
          <w:color w:val="4472C4" w:themeColor="accent1"/>
          <w:sz w:val="28"/>
          <w:szCs w:val="28"/>
          <w:rtl/>
        </w:rPr>
      </w:pPr>
      <w:r w:rsidRPr="006A019F">
        <w:rPr>
          <w:rFonts w:cs="B Traffic" w:hint="cs"/>
          <w:b/>
          <w:bCs/>
          <w:color w:val="4472C4" w:themeColor="accent1"/>
          <w:sz w:val="28"/>
          <w:szCs w:val="28"/>
          <w:rtl/>
        </w:rPr>
        <w:t>آنچه باید به گمرک تونس اظهار شود:</w:t>
      </w:r>
    </w:p>
    <w:p w14:paraId="04D2B76B" w14:textId="0F761B68" w:rsidR="00245861" w:rsidRPr="00C83632" w:rsidRDefault="00245861" w:rsidP="00C83632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B Traffic"/>
          <w:sz w:val="28"/>
          <w:szCs w:val="28"/>
          <w:rtl/>
        </w:rPr>
      </w:pPr>
      <w:r w:rsidRPr="00C83632">
        <w:rPr>
          <w:rFonts w:cs="B Traffic" w:hint="cs"/>
          <w:b/>
          <w:bCs/>
          <w:sz w:val="28"/>
          <w:szCs w:val="28"/>
          <w:rtl/>
        </w:rPr>
        <w:t>ورود</w:t>
      </w:r>
      <w:r w:rsidRPr="00C83632">
        <w:rPr>
          <w:rFonts w:cs="B Traffic" w:hint="cs"/>
          <w:sz w:val="28"/>
          <w:szCs w:val="28"/>
          <w:rtl/>
        </w:rPr>
        <w:t xml:space="preserve"> یا </w:t>
      </w:r>
      <w:r w:rsidRPr="00C83632">
        <w:rPr>
          <w:rFonts w:cs="B Traffic" w:hint="cs"/>
          <w:b/>
          <w:bCs/>
          <w:sz w:val="28"/>
          <w:szCs w:val="28"/>
          <w:rtl/>
        </w:rPr>
        <w:t>خروج ارز</w:t>
      </w:r>
      <w:r w:rsidRPr="00C83632">
        <w:rPr>
          <w:rFonts w:cs="B Traffic" w:hint="cs"/>
          <w:sz w:val="28"/>
          <w:szCs w:val="28"/>
          <w:rtl/>
        </w:rPr>
        <w:t xml:space="preserve"> که ارزش آن برابر یا بالاتر از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20 هزار دینار تونس</w:t>
      </w:r>
      <w:r w:rsidRPr="00C83632">
        <w:rPr>
          <w:rFonts w:cs="B Traffic" w:hint="cs"/>
          <w:sz w:val="28"/>
          <w:szCs w:val="28"/>
          <w:rtl/>
        </w:rPr>
        <w:t xml:space="preserve"> باشد باید در زمان </w:t>
      </w:r>
      <w:r w:rsidRPr="00C83632">
        <w:rPr>
          <w:rFonts w:cs="B Traffic" w:hint="cs"/>
          <w:b/>
          <w:bCs/>
          <w:sz w:val="28"/>
          <w:szCs w:val="28"/>
          <w:rtl/>
        </w:rPr>
        <w:t>ورود</w:t>
      </w:r>
      <w:r w:rsidRPr="00C83632">
        <w:rPr>
          <w:rFonts w:cs="B Traffic" w:hint="cs"/>
          <w:sz w:val="28"/>
          <w:szCs w:val="28"/>
          <w:rtl/>
        </w:rPr>
        <w:t xml:space="preserve"> به </w:t>
      </w:r>
      <w:r w:rsidR="009F433C" w:rsidRPr="00C83632">
        <w:rPr>
          <w:rFonts w:cs="B Traffic" w:hint="cs"/>
          <w:sz w:val="28"/>
          <w:szCs w:val="28"/>
          <w:rtl/>
        </w:rPr>
        <w:t xml:space="preserve">تونس </w:t>
      </w:r>
      <w:r w:rsidRPr="00C83632">
        <w:rPr>
          <w:rFonts w:cs="B Traffic" w:hint="cs"/>
          <w:sz w:val="28"/>
          <w:szCs w:val="28"/>
          <w:rtl/>
        </w:rPr>
        <w:t xml:space="preserve">یا </w:t>
      </w:r>
      <w:r w:rsidRPr="00C83632">
        <w:rPr>
          <w:rFonts w:cs="B Traffic" w:hint="cs"/>
          <w:b/>
          <w:bCs/>
          <w:sz w:val="28"/>
          <w:szCs w:val="28"/>
          <w:rtl/>
        </w:rPr>
        <w:t>خارج</w:t>
      </w:r>
      <w:r w:rsidRPr="00C83632">
        <w:rPr>
          <w:rFonts w:cs="B Traffic" w:hint="cs"/>
          <w:sz w:val="28"/>
          <w:szCs w:val="28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rtl/>
        </w:rPr>
        <w:t>شدن</w:t>
      </w:r>
      <w:r w:rsidRPr="00C83632">
        <w:rPr>
          <w:rFonts w:cs="B Traffic" w:hint="cs"/>
          <w:sz w:val="28"/>
          <w:szCs w:val="28"/>
          <w:rtl/>
        </w:rPr>
        <w:t xml:space="preserve"> از این کشور و همچنین در صورتی که تونس محل </w:t>
      </w:r>
      <w:r w:rsidRPr="00C83632">
        <w:rPr>
          <w:rFonts w:cs="B Traffic" w:hint="cs"/>
          <w:b/>
          <w:bCs/>
          <w:sz w:val="28"/>
          <w:szCs w:val="28"/>
          <w:rtl/>
        </w:rPr>
        <w:t>ترانزیت</w:t>
      </w:r>
      <w:r w:rsidRPr="00C83632">
        <w:rPr>
          <w:rFonts w:cs="B Traffic" w:hint="cs"/>
          <w:sz w:val="28"/>
          <w:szCs w:val="28"/>
          <w:rtl/>
        </w:rPr>
        <w:t xml:space="preserve"> به کشوری ثالث باشد</w:t>
      </w:r>
      <w:r w:rsidR="009F433C" w:rsidRPr="00C83632">
        <w:rPr>
          <w:rFonts w:cs="B Traffic" w:hint="cs"/>
          <w:sz w:val="28"/>
          <w:szCs w:val="28"/>
          <w:rtl/>
        </w:rPr>
        <w:t xml:space="preserve">، </w:t>
      </w:r>
      <w:r w:rsidRPr="00C83632">
        <w:rPr>
          <w:rFonts w:cs="B Traffic" w:hint="cs"/>
          <w:sz w:val="28"/>
          <w:szCs w:val="28"/>
          <w:rtl/>
        </w:rPr>
        <w:t>باید</w:t>
      </w:r>
      <w:r w:rsidR="009F433C" w:rsidRPr="00C83632">
        <w:rPr>
          <w:rFonts w:cs="B Traffic" w:hint="cs"/>
          <w:sz w:val="28"/>
          <w:szCs w:val="28"/>
          <w:rtl/>
        </w:rPr>
        <w:t xml:space="preserve"> به </w:t>
      </w:r>
      <w:r w:rsidRPr="00C83632">
        <w:rPr>
          <w:rFonts w:cs="B Traffic" w:hint="cs"/>
          <w:sz w:val="28"/>
          <w:szCs w:val="28"/>
          <w:rtl/>
        </w:rPr>
        <w:t xml:space="preserve">بخش خدمات گمرکی اظهار شود. </w:t>
      </w:r>
    </w:p>
    <w:p w14:paraId="511A5572" w14:textId="50F553D7" w:rsidR="00E00FAB" w:rsidRPr="00C83632" w:rsidRDefault="00245861" w:rsidP="00C83632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B Traffic"/>
          <w:sz w:val="28"/>
          <w:szCs w:val="28"/>
          <w:rtl/>
        </w:rPr>
      </w:pPr>
      <w:r w:rsidRPr="00C83632">
        <w:rPr>
          <w:rFonts w:cs="B Traffic" w:hint="cs"/>
          <w:b/>
          <w:bCs/>
          <w:sz w:val="28"/>
          <w:szCs w:val="28"/>
          <w:rtl/>
        </w:rPr>
        <w:t>مسافران</w:t>
      </w:r>
      <w:r w:rsidRPr="00C83632">
        <w:rPr>
          <w:rFonts w:cs="B Traffic" w:hint="cs"/>
          <w:sz w:val="28"/>
          <w:szCs w:val="28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rtl/>
        </w:rPr>
        <w:t>غیر</w:t>
      </w:r>
      <w:r w:rsidRPr="00C83632">
        <w:rPr>
          <w:rFonts w:cs="B Traffic" w:hint="cs"/>
          <w:sz w:val="28"/>
          <w:szCs w:val="28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rtl/>
        </w:rPr>
        <w:t>مقیم</w:t>
      </w:r>
      <w:r w:rsidRPr="00C83632">
        <w:rPr>
          <w:rFonts w:cs="B Traffic" w:hint="cs"/>
          <w:sz w:val="28"/>
          <w:szCs w:val="28"/>
          <w:rtl/>
        </w:rPr>
        <w:t xml:space="preserve"> در تونس فقط در صورتی می توانند مبالغ ارزی معادل</w:t>
      </w:r>
      <w:r w:rsidRPr="00C83632">
        <w:rPr>
          <w:rFonts w:cs="B Traffic" w:hint="cs"/>
          <w:sz w:val="28"/>
          <w:szCs w:val="28"/>
          <w:u w:val="single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5000</w:t>
      </w:r>
      <w:r w:rsidRPr="00C83632">
        <w:rPr>
          <w:rFonts w:cs="B Traffic" w:hint="cs"/>
          <w:sz w:val="28"/>
          <w:szCs w:val="28"/>
          <w:u w:val="single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دینار</w:t>
      </w:r>
      <w:r w:rsidRPr="00C83632">
        <w:rPr>
          <w:rFonts w:cs="B Traffic" w:hint="cs"/>
          <w:sz w:val="28"/>
          <w:szCs w:val="28"/>
          <w:u w:val="single"/>
          <w:rtl/>
        </w:rPr>
        <w:t xml:space="preserve"> </w:t>
      </w:r>
      <w:r w:rsidRPr="00C83632">
        <w:rPr>
          <w:rFonts w:cs="B Traffic" w:hint="cs"/>
          <w:sz w:val="28"/>
          <w:szCs w:val="28"/>
          <w:rtl/>
        </w:rPr>
        <w:t xml:space="preserve">تونسی و بیشتر از آن را به صورت </w:t>
      </w:r>
      <w:r w:rsidRPr="00C83632">
        <w:rPr>
          <w:rFonts w:cs="B Traffic" w:hint="cs"/>
          <w:b/>
          <w:bCs/>
          <w:sz w:val="28"/>
          <w:szCs w:val="28"/>
          <w:rtl/>
        </w:rPr>
        <w:t>اسکناس</w:t>
      </w:r>
      <w:r w:rsidRPr="00C83632">
        <w:rPr>
          <w:rFonts w:cs="B Traffic" w:hint="cs"/>
          <w:sz w:val="28"/>
          <w:szCs w:val="28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rtl/>
        </w:rPr>
        <w:t>بانکی</w:t>
      </w:r>
      <w:r w:rsidRPr="00C83632">
        <w:rPr>
          <w:rFonts w:cs="B Traffic" w:hint="cs"/>
          <w:sz w:val="28"/>
          <w:szCs w:val="28"/>
          <w:rtl/>
        </w:rPr>
        <w:t xml:space="preserve"> از این کشور </w:t>
      </w:r>
      <w:r w:rsidRPr="00C83632">
        <w:rPr>
          <w:rFonts w:cs="B Traffic" w:hint="cs"/>
          <w:b/>
          <w:bCs/>
          <w:sz w:val="28"/>
          <w:szCs w:val="28"/>
          <w:rtl/>
        </w:rPr>
        <w:t>خارج</w:t>
      </w:r>
      <w:r w:rsidRPr="00C83632">
        <w:rPr>
          <w:rFonts w:cs="B Traffic" w:hint="cs"/>
          <w:sz w:val="28"/>
          <w:szCs w:val="28"/>
          <w:rtl/>
        </w:rPr>
        <w:t xml:space="preserve"> کنند که در زمان </w:t>
      </w:r>
      <w:r w:rsidRPr="00C83632">
        <w:rPr>
          <w:rFonts w:cs="B Traffic" w:hint="cs"/>
          <w:b/>
          <w:bCs/>
          <w:sz w:val="28"/>
          <w:szCs w:val="28"/>
          <w:rtl/>
        </w:rPr>
        <w:t>ورود</w:t>
      </w:r>
      <w:r w:rsidRPr="00C83632">
        <w:rPr>
          <w:rFonts w:cs="B Traffic" w:hint="cs"/>
          <w:sz w:val="28"/>
          <w:szCs w:val="28"/>
          <w:rtl/>
        </w:rPr>
        <w:t xml:space="preserve"> به تونس </w:t>
      </w:r>
      <w:r w:rsidR="00E00FAB" w:rsidRPr="00C83632">
        <w:rPr>
          <w:rFonts w:cs="B Traffic" w:hint="cs"/>
          <w:sz w:val="28"/>
          <w:szCs w:val="28"/>
          <w:rtl/>
        </w:rPr>
        <w:t xml:space="preserve">آن را به بخش خدمات گمرکی </w:t>
      </w:r>
      <w:r w:rsidR="00E00FAB" w:rsidRPr="00C83632">
        <w:rPr>
          <w:rFonts w:cs="B Traffic" w:hint="cs"/>
          <w:b/>
          <w:bCs/>
          <w:sz w:val="28"/>
          <w:szCs w:val="28"/>
          <w:rtl/>
        </w:rPr>
        <w:t>اظهار</w:t>
      </w:r>
      <w:r w:rsidR="00E00FAB" w:rsidRPr="00C83632">
        <w:rPr>
          <w:rFonts w:cs="B Traffic" w:hint="cs"/>
          <w:sz w:val="28"/>
          <w:szCs w:val="28"/>
          <w:rtl/>
        </w:rPr>
        <w:t xml:space="preserve"> </w:t>
      </w:r>
      <w:r w:rsidR="00E00FAB" w:rsidRPr="00C83632">
        <w:rPr>
          <w:rFonts w:cs="B Traffic" w:hint="cs"/>
          <w:b/>
          <w:bCs/>
          <w:sz w:val="28"/>
          <w:szCs w:val="28"/>
          <w:rtl/>
        </w:rPr>
        <w:t>کرده</w:t>
      </w:r>
      <w:r w:rsidR="00E00FAB" w:rsidRPr="00C83632">
        <w:rPr>
          <w:rFonts w:cs="B Traffic" w:hint="cs"/>
          <w:sz w:val="28"/>
          <w:szCs w:val="28"/>
          <w:rtl/>
        </w:rPr>
        <w:t xml:space="preserve"> </w:t>
      </w:r>
      <w:r w:rsidR="00E00FAB" w:rsidRPr="00C83632">
        <w:rPr>
          <w:rFonts w:cs="B Traffic" w:hint="cs"/>
          <w:b/>
          <w:bCs/>
          <w:sz w:val="28"/>
          <w:szCs w:val="28"/>
          <w:rtl/>
        </w:rPr>
        <w:t>باشند</w:t>
      </w:r>
      <w:r w:rsidR="00E00FAB" w:rsidRPr="00C83632">
        <w:rPr>
          <w:rFonts w:cs="B Traffic" w:hint="cs"/>
          <w:sz w:val="28"/>
          <w:szCs w:val="28"/>
          <w:rtl/>
        </w:rPr>
        <w:t xml:space="preserve">. </w:t>
      </w:r>
    </w:p>
    <w:p w14:paraId="6E9E33D9" w14:textId="7878E89E" w:rsidR="00E00FAB" w:rsidRPr="00C83632" w:rsidRDefault="00E00FAB" w:rsidP="00C83632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B Traffic"/>
          <w:sz w:val="28"/>
          <w:szCs w:val="28"/>
          <w:rtl/>
        </w:rPr>
      </w:pPr>
      <w:r w:rsidRPr="00C83632">
        <w:rPr>
          <w:rFonts w:cs="B Traffic" w:hint="cs"/>
          <w:b/>
          <w:bCs/>
          <w:sz w:val="28"/>
          <w:szCs w:val="28"/>
          <w:rtl/>
        </w:rPr>
        <w:t>مسافران</w:t>
      </w:r>
      <w:r w:rsidRPr="00C83632">
        <w:rPr>
          <w:rFonts w:cs="B Traffic" w:hint="cs"/>
          <w:sz w:val="28"/>
          <w:szCs w:val="28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rtl/>
        </w:rPr>
        <w:t>غیر</w:t>
      </w:r>
      <w:r w:rsidRPr="00C83632">
        <w:rPr>
          <w:rFonts w:cs="B Traffic" w:hint="cs"/>
          <w:sz w:val="28"/>
          <w:szCs w:val="28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rtl/>
        </w:rPr>
        <w:t>مقیم</w:t>
      </w:r>
      <w:r w:rsidRPr="00C83632">
        <w:rPr>
          <w:rFonts w:cs="B Traffic" w:hint="cs"/>
          <w:sz w:val="28"/>
          <w:szCs w:val="28"/>
          <w:rtl/>
        </w:rPr>
        <w:t xml:space="preserve"> در تونس</w:t>
      </w:r>
      <w:r w:rsidR="009F433C" w:rsidRPr="00C83632">
        <w:rPr>
          <w:rFonts w:cs="B Traffic" w:hint="cs"/>
          <w:sz w:val="28"/>
          <w:szCs w:val="28"/>
          <w:rtl/>
        </w:rPr>
        <w:t>،</w:t>
      </w:r>
      <w:r w:rsidRPr="00C83632">
        <w:rPr>
          <w:rFonts w:cs="B Traffic" w:hint="cs"/>
          <w:sz w:val="28"/>
          <w:szCs w:val="28"/>
          <w:rtl/>
        </w:rPr>
        <w:t xml:space="preserve"> مبالغ ارزی </w:t>
      </w:r>
      <w:r w:rsidR="009F433C" w:rsidRPr="00C83632">
        <w:rPr>
          <w:rFonts w:cs="B Traffic" w:hint="cs"/>
          <w:sz w:val="28"/>
          <w:szCs w:val="28"/>
          <w:rtl/>
        </w:rPr>
        <w:t xml:space="preserve">معادل و </w:t>
      </w:r>
      <w:r w:rsidRPr="00C83632">
        <w:rPr>
          <w:rFonts w:cs="B Traffic" w:hint="cs"/>
          <w:sz w:val="28"/>
          <w:szCs w:val="28"/>
          <w:rtl/>
        </w:rPr>
        <w:t xml:space="preserve">بالاتر از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30</w:t>
      </w:r>
      <w:r w:rsidRPr="00C83632">
        <w:rPr>
          <w:rFonts w:cs="B Traffic" w:hint="cs"/>
          <w:sz w:val="28"/>
          <w:szCs w:val="28"/>
          <w:u w:val="single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هزار</w:t>
      </w:r>
      <w:r w:rsidRPr="00C83632">
        <w:rPr>
          <w:rFonts w:cs="B Traffic" w:hint="cs"/>
          <w:sz w:val="28"/>
          <w:szCs w:val="28"/>
          <w:u w:val="single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دینار</w:t>
      </w:r>
      <w:r w:rsidR="009F433C" w:rsidRPr="00C83632">
        <w:rPr>
          <w:rFonts w:cs="B Traffic" w:hint="cs"/>
          <w:sz w:val="28"/>
          <w:szCs w:val="28"/>
          <w:rtl/>
        </w:rPr>
        <w:t xml:space="preserve">  تونسی</w:t>
      </w:r>
      <w:r w:rsidRPr="00C83632">
        <w:rPr>
          <w:rFonts w:cs="B Traffic" w:hint="cs"/>
          <w:sz w:val="28"/>
          <w:szCs w:val="28"/>
          <w:rtl/>
        </w:rPr>
        <w:t xml:space="preserve"> را که با خود وارد تونس کرده اند و در زمان ورود نیز به بخش خدمات گمرکی اظهار کرده اند، </w:t>
      </w:r>
      <w:r w:rsidR="009F433C" w:rsidRPr="00C83632">
        <w:rPr>
          <w:rFonts w:cs="B Traffic" w:hint="cs"/>
          <w:b/>
          <w:bCs/>
          <w:sz w:val="28"/>
          <w:szCs w:val="28"/>
          <w:u w:val="single"/>
          <w:rtl/>
        </w:rPr>
        <w:t>نمی توانند</w:t>
      </w:r>
      <w:r w:rsidR="009F433C" w:rsidRPr="00C83632">
        <w:rPr>
          <w:rFonts w:cs="B Traffic" w:hint="cs"/>
          <w:sz w:val="28"/>
          <w:szCs w:val="28"/>
          <w:rtl/>
        </w:rPr>
        <w:t xml:space="preserve"> </w:t>
      </w:r>
      <w:r w:rsidRPr="00C83632">
        <w:rPr>
          <w:rFonts w:cs="B Traffic" w:hint="cs"/>
          <w:sz w:val="28"/>
          <w:szCs w:val="28"/>
          <w:rtl/>
        </w:rPr>
        <w:t xml:space="preserve">بار دیگر به صورت </w:t>
      </w:r>
      <w:r w:rsidRPr="00C83632">
        <w:rPr>
          <w:rFonts w:cs="B Traffic" w:hint="cs"/>
          <w:b/>
          <w:bCs/>
          <w:sz w:val="28"/>
          <w:szCs w:val="28"/>
          <w:rtl/>
        </w:rPr>
        <w:t>اسکناس</w:t>
      </w:r>
      <w:r w:rsidRPr="00C83632">
        <w:rPr>
          <w:rFonts w:cs="B Traffic" w:hint="cs"/>
          <w:sz w:val="28"/>
          <w:szCs w:val="28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rtl/>
        </w:rPr>
        <w:t>بانکی</w:t>
      </w:r>
      <w:r w:rsidRPr="00C83632">
        <w:rPr>
          <w:rFonts w:cs="B Traffic" w:hint="cs"/>
          <w:sz w:val="28"/>
          <w:szCs w:val="28"/>
          <w:rtl/>
        </w:rPr>
        <w:t xml:space="preserve"> از این کشور خارج کنند</w:t>
      </w:r>
      <w:r w:rsidR="009F433C" w:rsidRPr="00C83632">
        <w:rPr>
          <w:rFonts w:cs="B Traffic" w:hint="cs"/>
          <w:sz w:val="28"/>
          <w:szCs w:val="28"/>
          <w:rtl/>
        </w:rPr>
        <w:t>.</w:t>
      </w:r>
      <w:r w:rsidRPr="00C83632">
        <w:rPr>
          <w:rFonts w:cs="B Traffic" w:hint="cs"/>
          <w:sz w:val="28"/>
          <w:szCs w:val="28"/>
          <w:rtl/>
        </w:rPr>
        <w:t xml:space="preserve"> </w:t>
      </w:r>
    </w:p>
    <w:p w14:paraId="4F7C5FD9" w14:textId="0B25E119" w:rsidR="00E00FAB" w:rsidRPr="00C83632" w:rsidRDefault="00E00FAB" w:rsidP="00C83632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B Traffic"/>
          <w:sz w:val="28"/>
          <w:szCs w:val="28"/>
          <w:rtl/>
        </w:rPr>
      </w:pPr>
      <w:r w:rsidRPr="00C83632">
        <w:rPr>
          <w:rFonts w:cs="B Traffic" w:hint="cs"/>
          <w:sz w:val="28"/>
          <w:szCs w:val="28"/>
          <w:rtl/>
        </w:rPr>
        <w:t xml:space="preserve">در صورتی که مبلغ ارزی همراه مسافر در زمان خروج از تونس بیش از 30 هزار دینار باشد، عملیات انتقال آن به خارج باید از طریق </w:t>
      </w:r>
      <w:r w:rsidRPr="00C83632">
        <w:rPr>
          <w:rFonts w:cs="B Traffic" w:hint="cs"/>
          <w:b/>
          <w:bCs/>
          <w:sz w:val="28"/>
          <w:szCs w:val="28"/>
          <w:rtl/>
        </w:rPr>
        <w:t>موسسات مالی و بانکی دارای صلاحیت</w:t>
      </w:r>
      <w:r w:rsidRPr="00C83632">
        <w:rPr>
          <w:rFonts w:cs="B Traffic" w:hint="cs"/>
          <w:sz w:val="28"/>
          <w:szCs w:val="28"/>
          <w:rtl/>
        </w:rPr>
        <w:t xml:space="preserve"> انجام گیرد. </w:t>
      </w:r>
    </w:p>
    <w:p w14:paraId="7B393B62" w14:textId="1BA79CC3" w:rsidR="00E00FAB" w:rsidRPr="00C83632" w:rsidRDefault="004B24FD" w:rsidP="00C83632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B Traffic"/>
          <w:sz w:val="28"/>
          <w:szCs w:val="28"/>
          <w:rtl/>
        </w:rPr>
      </w:pPr>
      <w:r w:rsidRPr="00C83632">
        <w:rPr>
          <w:rFonts w:cs="B Traffic" w:hint="cs"/>
          <w:b/>
          <w:bCs/>
          <w:sz w:val="28"/>
          <w:szCs w:val="28"/>
          <w:rtl/>
        </w:rPr>
        <w:t>اظهاریه</w:t>
      </w:r>
      <w:r w:rsidRPr="00C83632">
        <w:rPr>
          <w:rFonts w:cs="B Traffic" w:hint="cs"/>
          <w:sz w:val="28"/>
          <w:szCs w:val="28"/>
          <w:rtl/>
        </w:rPr>
        <w:t xml:space="preserve"> ورود ارز به تونس از تاریخ ورود مسافر غیر مقیم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سه ماه</w:t>
      </w:r>
      <w:r w:rsidRPr="00C83632">
        <w:rPr>
          <w:rFonts w:cs="B Traffic" w:hint="cs"/>
          <w:sz w:val="28"/>
          <w:szCs w:val="28"/>
          <w:rtl/>
        </w:rPr>
        <w:t xml:space="preserve"> اعتبار دارد و از آن در هر حالتی فقط برای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یک</w:t>
      </w:r>
      <w:r w:rsidRPr="00C83632">
        <w:rPr>
          <w:rFonts w:cs="B Traffic" w:hint="cs"/>
          <w:sz w:val="28"/>
          <w:szCs w:val="28"/>
          <w:u w:val="single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سفر</w:t>
      </w:r>
      <w:r w:rsidRPr="00C83632">
        <w:rPr>
          <w:rFonts w:cs="B Traffic" w:hint="cs"/>
          <w:sz w:val="28"/>
          <w:szCs w:val="28"/>
          <w:rtl/>
        </w:rPr>
        <w:t xml:space="preserve"> می توان استفاده کرد. </w:t>
      </w:r>
    </w:p>
    <w:p w14:paraId="03F7C99B" w14:textId="77777777" w:rsidR="00023030" w:rsidRPr="00C83632" w:rsidRDefault="004B24FD" w:rsidP="00C83632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="B Traffic"/>
          <w:sz w:val="28"/>
          <w:szCs w:val="28"/>
        </w:rPr>
      </w:pPr>
      <w:r w:rsidRPr="00C83632">
        <w:rPr>
          <w:rFonts w:cs="B Traffic" w:hint="cs"/>
          <w:sz w:val="28"/>
          <w:szCs w:val="28"/>
          <w:rtl/>
        </w:rPr>
        <w:t xml:space="preserve">اظهاریه ورود ارز فقط مخصوص </w:t>
      </w:r>
      <w:r w:rsidRPr="00C83632">
        <w:rPr>
          <w:rFonts w:cs="B Traffic" w:hint="cs"/>
          <w:b/>
          <w:bCs/>
          <w:sz w:val="28"/>
          <w:szCs w:val="28"/>
          <w:rtl/>
        </w:rPr>
        <w:t>شخص</w:t>
      </w:r>
      <w:r w:rsidRPr="00C83632">
        <w:rPr>
          <w:rFonts w:cs="B Traffic" w:hint="cs"/>
          <w:sz w:val="28"/>
          <w:szCs w:val="28"/>
          <w:rtl/>
        </w:rPr>
        <w:t xml:space="preserve"> مسافری است که به نام آن ثبت شده و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قابل</w:t>
      </w:r>
      <w:r w:rsidRPr="00C83632">
        <w:rPr>
          <w:rFonts w:cs="B Traffic" w:hint="cs"/>
          <w:sz w:val="28"/>
          <w:szCs w:val="28"/>
          <w:u w:val="single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واگذاری</w:t>
      </w:r>
      <w:r w:rsidRPr="00C83632">
        <w:rPr>
          <w:rFonts w:cs="B Traffic" w:hint="cs"/>
          <w:sz w:val="28"/>
          <w:szCs w:val="28"/>
          <w:u w:val="single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به</w:t>
      </w:r>
      <w:r w:rsidRPr="00C83632">
        <w:rPr>
          <w:rFonts w:cs="B Traffic" w:hint="cs"/>
          <w:sz w:val="28"/>
          <w:szCs w:val="28"/>
          <w:u w:val="single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غیر</w:t>
      </w:r>
      <w:r w:rsidRPr="00C83632">
        <w:rPr>
          <w:rFonts w:cs="B Traffic" w:hint="cs"/>
          <w:sz w:val="28"/>
          <w:szCs w:val="28"/>
          <w:u w:val="single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نیست</w:t>
      </w:r>
      <w:r w:rsidRPr="00C83632">
        <w:rPr>
          <w:rFonts w:cs="B Traffic" w:hint="cs"/>
          <w:sz w:val="28"/>
          <w:szCs w:val="28"/>
          <w:rtl/>
        </w:rPr>
        <w:t xml:space="preserve">. </w:t>
      </w:r>
    </w:p>
    <w:p w14:paraId="524EE40F" w14:textId="77777777" w:rsidR="00023030" w:rsidRDefault="00023030" w:rsidP="00023030">
      <w:pPr>
        <w:spacing w:before="100" w:beforeAutospacing="1" w:after="100" w:afterAutospacing="1" w:line="240" w:lineRule="auto"/>
        <w:ind w:left="720"/>
        <w:jc w:val="both"/>
        <w:rPr>
          <w:rFonts w:cs="B Traffic"/>
          <w:sz w:val="28"/>
          <w:szCs w:val="28"/>
        </w:rPr>
      </w:pPr>
    </w:p>
    <w:p w14:paraId="109C59DE" w14:textId="53FDFFE5" w:rsidR="009F2D96" w:rsidRPr="006A019F" w:rsidRDefault="009F2D96" w:rsidP="00023030">
      <w:pPr>
        <w:spacing w:before="100" w:beforeAutospacing="1" w:after="100" w:afterAutospacing="1" w:line="240" w:lineRule="auto"/>
        <w:ind w:left="720"/>
        <w:jc w:val="both"/>
        <w:rPr>
          <w:rFonts w:cs="B Traffic"/>
          <w:b/>
          <w:bCs/>
          <w:color w:val="4472C4" w:themeColor="accent1"/>
          <w:sz w:val="28"/>
          <w:szCs w:val="28"/>
          <w:rtl/>
        </w:rPr>
      </w:pPr>
      <w:r w:rsidRPr="006A019F">
        <w:rPr>
          <w:rFonts w:cs="B Traffic" w:hint="cs"/>
          <w:b/>
          <w:bCs/>
          <w:color w:val="4472C4" w:themeColor="accent1"/>
          <w:sz w:val="28"/>
          <w:szCs w:val="28"/>
          <w:rtl/>
        </w:rPr>
        <w:t>نحوه اظهار ارز همراه مسافر:</w:t>
      </w:r>
    </w:p>
    <w:p w14:paraId="151D8808" w14:textId="4105BE1E" w:rsidR="009F2D96" w:rsidRPr="00C83632" w:rsidRDefault="009F2D96" w:rsidP="00C83632">
      <w:pPr>
        <w:pStyle w:val="ListParagraph"/>
        <w:numPr>
          <w:ilvl w:val="0"/>
          <w:numId w:val="9"/>
        </w:numPr>
        <w:tabs>
          <w:tab w:val="left" w:pos="3326"/>
        </w:tabs>
        <w:spacing w:line="240" w:lineRule="auto"/>
        <w:jc w:val="both"/>
        <w:rPr>
          <w:rFonts w:cs="B Traffic"/>
          <w:sz w:val="28"/>
          <w:szCs w:val="28"/>
          <w:rtl/>
        </w:rPr>
      </w:pPr>
      <w:r w:rsidRPr="00C83632">
        <w:rPr>
          <w:rFonts w:cs="B Traffic" w:hint="cs"/>
          <w:b/>
          <w:bCs/>
          <w:sz w:val="28"/>
          <w:szCs w:val="28"/>
          <w:rtl/>
        </w:rPr>
        <w:t>اظهار</w:t>
      </w:r>
      <w:r w:rsidRPr="00C83632">
        <w:rPr>
          <w:rFonts w:cs="B Traffic" w:hint="cs"/>
          <w:sz w:val="28"/>
          <w:szCs w:val="28"/>
          <w:rtl/>
        </w:rPr>
        <w:t xml:space="preserve"> </w:t>
      </w:r>
      <w:r w:rsidRPr="00C83632">
        <w:rPr>
          <w:rFonts w:cs="B Traffic" w:hint="cs"/>
          <w:b/>
          <w:bCs/>
          <w:sz w:val="28"/>
          <w:szCs w:val="28"/>
          <w:rtl/>
        </w:rPr>
        <w:t>ارز</w:t>
      </w:r>
      <w:r w:rsidRPr="00C83632">
        <w:rPr>
          <w:rFonts w:cs="B Traffic" w:hint="cs"/>
          <w:sz w:val="28"/>
          <w:szCs w:val="28"/>
          <w:rtl/>
        </w:rPr>
        <w:t xml:space="preserve"> از سوی مسافر باید </w:t>
      </w:r>
      <w:r w:rsidRPr="00C83632">
        <w:rPr>
          <w:rFonts w:cs="B Traffic" w:hint="cs"/>
          <w:b/>
          <w:bCs/>
          <w:sz w:val="28"/>
          <w:szCs w:val="28"/>
          <w:u w:val="single"/>
          <w:rtl/>
        </w:rPr>
        <w:t>قبل از خروج از محوطه تحت نظارت گمرک تونس</w:t>
      </w:r>
      <w:r w:rsidRPr="00C83632">
        <w:rPr>
          <w:rFonts w:cs="B Traffic" w:hint="cs"/>
          <w:sz w:val="28"/>
          <w:szCs w:val="28"/>
          <w:rtl/>
        </w:rPr>
        <w:t xml:space="preserve"> انجام گیرد. فرم های مربوطه با درخواست مسافر از طرف بخش خدمات گمرکی (گیشه اظهار ارز) قابل دریافت است. </w:t>
      </w:r>
    </w:p>
    <w:p w14:paraId="1C4257E5" w14:textId="343AA3D5" w:rsidR="009F2D96" w:rsidRPr="00C83632" w:rsidRDefault="009F2D96" w:rsidP="00C83632">
      <w:pPr>
        <w:pStyle w:val="ListParagraph"/>
        <w:numPr>
          <w:ilvl w:val="0"/>
          <w:numId w:val="9"/>
        </w:numPr>
        <w:tabs>
          <w:tab w:val="left" w:pos="3326"/>
          <w:tab w:val="right" w:pos="9026"/>
        </w:tabs>
        <w:spacing w:line="240" w:lineRule="auto"/>
        <w:jc w:val="both"/>
        <w:rPr>
          <w:rFonts w:cs="B Traffic"/>
          <w:sz w:val="28"/>
          <w:szCs w:val="28"/>
          <w:rtl/>
        </w:rPr>
      </w:pPr>
      <w:r w:rsidRPr="00C83632">
        <w:rPr>
          <w:rFonts w:cs="B Traffic" w:hint="cs"/>
          <w:sz w:val="28"/>
          <w:szCs w:val="28"/>
          <w:rtl/>
        </w:rPr>
        <w:lastRenderedPageBreak/>
        <w:t xml:space="preserve">ارز خارجی و دینار همراه مسافر (کل ارز یا بخشی از آن) نزد </w:t>
      </w:r>
      <w:r w:rsidRPr="00C83632">
        <w:rPr>
          <w:rFonts w:cs="B Traffic" w:hint="cs"/>
          <w:b/>
          <w:bCs/>
          <w:sz w:val="28"/>
          <w:szCs w:val="28"/>
          <w:rtl/>
        </w:rPr>
        <w:t xml:space="preserve">بانک ها یا موسسات مجاز </w:t>
      </w:r>
      <w:r w:rsidRPr="00C83632">
        <w:rPr>
          <w:rFonts w:cs="B Traffic" w:hint="cs"/>
          <w:sz w:val="28"/>
          <w:szCs w:val="28"/>
          <w:rtl/>
        </w:rPr>
        <w:t xml:space="preserve">قابل تبدیل به یکدیگر هستند. </w:t>
      </w:r>
      <w:r w:rsidRPr="00C83632">
        <w:rPr>
          <w:rFonts w:cs="B Traffic"/>
          <w:sz w:val="28"/>
          <w:szCs w:val="28"/>
          <w:rtl/>
        </w:rPr>
        <w:tab/>
      </w:r>
    </w:p>
    <w:p w14:paraId="48ABDFE5" w14:textId="2FC04429" w:rsidR="009F2D96" w:rsidRPr="00C83632" w:rsidRDefault="009F2D96" w:rsidP="00C83632">
      <w:pPr>
        <w:pStyle w:val="ListParagraph"/>
        <w:numPr>
          <w:ilvl w:val="0"/>
          <w:numId w:val="9"/>
        </w:numPr>
        <w:tabs>
          <w:tab w:val="left" w:pos="3326"/>
          <w:tab w:val="right" w:pos="9026"/>
        </w:tabs>
        <w:spacing w:line="240" w:lineRule="auto"/>
        <w:jc w:val="both"/>
        <w:rPr>
          <w:rFonts w:cs="B Traffic"/>
          <w:sz w:val="28"/>
          <w:szCs w:val="28"/>
          <w:rtl/>
        </w:rPr>
      </w:pPr>
      <w:r w:rsidRPr="00C83632">
        <w:rPr>
          <w:rFonts w:cs="B Traffic" w:hint="cs"/>
          <w:sz w:val="28"/>
          <w:szCs w:val="28"/>
          <w:rtl/>
        </w:rPr>
        <w:t xml:space="preserve">در صورت تبدیل ارز به دینار تونس، </w:t>
      </w:r>
      <w:r w:rsidRPr="00C83632">
        <w:rPr>
          <w:rFonts w:cs="B Traffic" w:hint="cs"/>
          <w:b/>
          <w:bCs/>
          <w:sz w:val="28"/>
          <w:szCs w:val="28"/>
          <w:rtl/>
        </w:rPr>
        <w:t>رسید</w:t>
      </w:r>
      <w:r w:rsidRPr="00C83632">
        <w:rPr>
          <w:rFonts w:cs="B Traffic" w:hint="cs"/>
          <w:sz w:val="28"/>
          <w:szCs w:val="28"/>
          <w:rtl/>
        </w:rPr>
        <w:t xml:space="preserve"> یا </w:t>
      </w:r>
      <w:r w:rsidRPr="00C83632">
        <w:rPr>
          <w:rFonts w:cs="B Traffic" w:hint="cs"/>
          <w:b/>
          <w:bCs/>
          <w:sz w:val="28"/>
          <w:szCs w:val="28"/>
          <w:rtl/>
        </w:rPr>
        <w:t>قبض</w:t>
      </w:r>
      <w:r w:rsidRPr="00C83632">
        <w:rPr>
          <w:rFonts w:cs="B Traffic" w:hint="cs"/>
          <w:sz w:val="28"/>
          <w:szCs w:val="28"/>
          <w:rtl/>
        </w:rPr>
        <w:t xml:space="preserve"> مربوطه را برای تبدیل مجدد دینارهای باقیمانده به ارز خارجی در بانک، نزد خود نگه دارید. </w:t>
      </w:r>
    </w:p>
    <w:p w14:paraId="6A37B6EF" w14:textId="21E4CB1B" w:rsidR="00023030" w:rsidRDefault="00023030" w:rsidP="00023030">
      <w:pPr>
        <w:tabs>
          <w:tab w:val="left" w:pos="3326"/>
          <w:tab w:val="right" w:pos="9026"/>
        </w:tabs>
        <w:spacing w:line="240" w:lineRule="auto"/>
        <w:ind w:left="720"/>
        <w:jc w:val="center"/>
        <w:rPr>
          <w:rFonts w:cs="B Traffic"/>
          <w:sz w:val="28"/>
          <w:szCs w:val="28"/>
          <w:rtl/>
        </w:rPr>
      </w:pPr>
    </w:p>
    <w:p w14:paraId="3753E552" w14:textId="13943619" w:rsidR="00C83632" w:rsidRDefault="00C83632" w:rsidP="00C83632">
      <w:pPr>
        <w:tabs>
          <w:tab w:val="left" w:pos="3326"/>
          <w:tab w:val="right" w:pos="9026"/>
        </w:tabs>
        <w:spacing w:line="240" w:lineRule="auto"/>
        <w:ind w:left="720"/>
        <w:rPr>
          <w:rFonts w:cs="B Traffic"/>
          <w:b/>
          <w:bCs/>
          <w:sz w:val="28"/>
          <w:szCs w:val="28"/>
          <w:rtl/>
        </w:rPr>
      </w:pPr>
      <w:r w:rsidRPr="00C83632">
        <w:rPr>
          <w:rFonts w:cs="B Traffic" w:hint="cs"/>
          <w:b/>
          <w:bCs/>
          <w:sz w:val="28"/>
          <w:szCs w:val="28"/>
          <w:rtl/>
        </w:rPr>
        <w:t>منبع: سایت گمرکات تونس</w:t>
      </w:r>
    </w:p>
    <w:p w14:paraId="3DA63525" w14:textId="77777777" w:rsidR="00CF0244" w:rsidRPr="00C83632" w:rsidRDefault="00CF0244" w:rsidP="00C83632">
      <w:pPr>
        <w:tabs>
          <w:tab w:val="left" w:pos="3326"/>
          <w:tab w:val="right" w:pos="9026"/>
        </w:tabs>
        <w:spacing w:line="240" w:lineRule="auto"/>
        <w:ind w:left="720"/>
        <w:rPr>
          <w:rFonts w:cs="B Traffic"/>
          <w:b/>
          <w:bCs/>
          <w:sz w:val="28"/>
          <w:szCs w:val="28"/>
          <w:rtl/>
        </w:rPr>
      </w:pPr>
    </w:p>
    <w:sectPr w:rsidR="00CF0244" w:rsidRPr="00C83632" w:rsidSect="009E7132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36F29" w14:textId="77777777" w:rsidR="009E7132" w:rsidRDefault="009E7132" w:rsidP="009E7132">
      <w:pPr>
        <w:spacing w:after="0" w:line="240" w:lineRule="auto"/>
      </w:pPr>
      <w:r>
        <w:separator/>
      </w:r>
    </w:p>
  </w:endnote>
  <w:endnote w:type="continuationSeparator" w:id="0">
    <w:p w14:paraId="741BB7CE" w14:textId="77777777" w:rsidR="009E7132" w:rsidRDefault="009E7132" w:rsidP="009E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65543" w14:textId="77777777" w:rsidR="009E7132" w:rsidRDefault="009E7132" w:rsidP="009E7132">
      <w:pPr>
        <w:spacing w:after="0" w:line="240" w:lineRule="auto"/>
      </w:pPr>
      <w:r>
        <w:separator/>
      </w:r>
    </w:p>
  </w:footnote>
  <w:footnote w:type="continuationSeparator" w:id="0">
    <w:p w14:paraId="4147F8E4" w14:textId="77777777" w:rsidR="009E7132" w:rsidRDefault="009E7132" w:rsidP="009E7132">
      <w:pPr>
        <w:spacing w:after="0" w:line="240" w:lineRule="auto"/>
      </w:pPr>
      <w:r>
        <w:continuationSeparator/>
      </w:r>
    </w:p>
  </w:footnote>
  <w:footnote w:id="1">
    <w:p w14:paraId="09716E02" w14:textId="77777777" w:rsidR="00CF0244" w:rsidRPr="00CF0244" w:rsidRDefault="00CF0244" w:rsidP="00CF0244">
      <w:pPr>
        <w:bidi w:val="0"/>
        <w:rPr>
          <w:b/>
          <w:bCs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CF0244">
          <w:rPr>
            <w:rStyle w:val="Hyperlink"/>
            <w:b/>
            <w:bCs/>
            <w:color w:val="auto"/>
            <w:u w:val="none"/>
          </w:rPr>
          <w:t>https://www.douane.gov.tn/ar/devises-et-change_ar</w:t>
        </w:r>
        <w:r w:rsidRPr="00CF0244">
          <w:rPr>
            <w:rStyle w:val="Hyperlink"/>
            <w:rFonts w:cs="Arial"/>
            <w:b/>
            <w:bCs/>
            <w:color w:val="auto"/>
            <w:u w:val="none"/>
            <w:rtl/>
          </w:rPr>
          <w:t>/</w:t>
        </w:r>
      </w:hyperlink>
    </w:p>
    <w:p w14:paraId="09923F7E" w14:textId="263FDBAE" w:rsidR="00CF0244" w:rsidRDefault="00CF0244">
      <w:pPr>
        <w:pStyle w:val="FootnoteText"/>
        <w:rPr>
          <w:rFonts w:hint="c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E26"/>
    <w:multiLevelType w:val="multilevel"/>
    <w:tmpl w:val="9E84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E7945"/>
    <w:multiLevelType w:val="multilevel"/>
    <w:tmpl w:val="19C4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46BE3"/>
    <w:multiLevelType w:val="multilevel"/>
    <w:tmpl w:val="6972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B6851"/>
    <w:multiLevelType w:val="multilevel"/>
    <w:tmpl w:val="6C70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E6569"/>
    <w:multiLevelType w:val="multilevel"/>
    <w:tmpl w:val="7D4E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C0611"/>
    <w:multiLevelType w:val="multilevel"/>
    <w:tmpl w:val="B57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A130D"/>
    <w:multiLevelType w:val="multilevel"/>
    <w:tmpl w:val="230C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D20EA"/>
    <w:multiLevelType w:val="multilevel"/>
    <w:tmpl w:val="D26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72AC6"/>
    <w:multiLevelType w:val="hybridMultilevel"/>
    <w:tmpl w:val="4558A0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6E5B93"/>
    <w:multiLevelType w:val="hybridMultilevel"/>
    <w:tmpl w:val="BDC495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61"/>
    <w:rsid w:val="00023030"/>
    <w:rsid w:val="00245861"/>
    <w:rsid w:val="004B24FD"/>
    <w:rsid w:val="006A019F"/>
    <w:rsid w:val="009E7132"/>
    <w:rsid w:val="009F2D96"/>
    <w:rsid w:val="009F433C"/>
    <w:rsid w:val="009F62EC"/>
    <w:rsid w:val="00C228E3"/>
    <w:rsid w:val="00C83632"/>
    <w:rsid w:val="00C95A41"/>
    <w:rsid w:val="00CF0244"/>
    <w:rsid w:val="00E0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21A3"/>
  <w15:chartTrackingRefBased/>
  <w15:docId w15:val="{B5853C5B-63BB-4B79-BF40-7ADC21CB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4B24F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5861"/>
    <w:rPr>
      <w:b/>
      <w:bCs/>
    </w:rPr>
  </w:style>
  <w:style w:type="character" w:customStyle="1" w:styleId="4yxo">
    <w:name w:val="_4yxo"/>
    <w:basedOn w:val="DefaultParagraphFont"/>
    <w:rsid w:val="00245861"/>
  </w:style>
  <w:style w:type="character" w:styleId="Hyperlink">
    <w:name w:val="Hyperlink"/>
    <w:basedOn w:val="DefaultParagraphFont"/>
    <w:uiPriority w:val="99"/>
    <w:semiHidden/>
    <w:unhideWhenUsed/>
    <w:rsid w:val="0024586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B24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2D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132"/>
  </w:style>
  <w:style w:type="paragraph" w:styleId="Footer">
    <w:name w:val="footer"/>
    <w:basedOn w:val="Normal"/>
    <w:link w:val="FooterChar"/>
    <w:uiPriority w:val="99"/>
    <w:unhideWhenUsed/>
    <w:rsid w:val="009E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32"/>
  </w:style>
  <w:style w:type="paragraph" w:styleId="ListParagraph">
    <w:name w:val="List Paragraph"/>
    <w:basedOn w:val="Normal"/>
    <w:uiPriority w:val="34"/>
    <w:qFormat/>
    <w:rsid w:val="00C836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02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2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06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714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307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437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086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66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257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103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988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13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39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1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235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73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8027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454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67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61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42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667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927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632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122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251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280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307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640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980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509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877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333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57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340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580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5982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7942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226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152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64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200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473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v.tn/ar/devises-et-change_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9A1D-D895-490E-8FEF-9D2ED351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siasi</cp:lastModifiedBy>
  <cp:revision>2</cp:revision>
  <cp:lastPrinted>2025-09-23T12:53:00Z</cp:lastPrinted>
  <dcterms:created xsi:type="dcterms:W3CDTF">2025-09-23T12:54:00Z</dcterms:created>
  <dcterms:modified xsi:type="dcterms:W3CDTF">2025-09-23T12:54:00Z</dcterms:modified>
</cp:coreProperties>
</file>